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8125B" w:rsidP="1DCC1794" w:rsidRDefault="0028125B" w14:paraId="1DA71D77" w14:textId="429F97EB">
      <w:pPr>
        <w:pStyle w:val="Normal"/>
        <w:tabs>
          <w:tab w:val="left" w:pos="440"/>
          <w:tab w:val="right" w:leader="dot" w:pos="10456"/>
        </w:tabs>
        <w:jc w:val="center"/>
      </w:pPr>
    </w:p>
    <w:p w:rsidR="1DCC1794" w:rsidP="1DCC1794" w:rsidRDefault="1DCC1794" w14:paraId="10248982" w14:textId="160B4830">
      <w:pPr>
        <w:pStyle w:val="Normal"/>
        <w:tabs>
          <w:tab w:val="left" w:leader="none" w:pos="440"/>
          <w:tab w:val="right" w:leader="dot" w:pos="10456"/>
        </w:tabs>
      </w:pPr>
    </w:p>
    <w:tbl>
      <w:tblPr>
        <w:tblStyle w:val="Tabelanormal"/>
        <w:tblW w:w="0" w:type="auto"/>
        <w:tblLayout w:type="fixed"/>
        <w:tblLook w:val="04A0" w:firstRow="1" w:lastRow="0" w:firstColumn="1" w:lastColumn="0" w:noHBand="0" w:noVBand="1"/>
      </w:tblPr>
      <w:tblGrid>
        <w:gridCol w:w="5381"/>
        <w:gridCol w:w="5074"/>
      </w:tblGrid>
      <w:tr w:rsidR="1DCC1794" w:rsidTr="5369FD04" w14:paraId="4EA605DB">
        <w:trPr>
          <w:trHeight w:val="300"/>
        </w:trPr>
        <w:tc>
          <w:tcPr>
            <w:tcW w:w="5381" w:type="dxa"/>
            <w:tcBorders>
              <w:top w:val="nil"/>
              <w:left w:val="nil"/>
              <w:bottom w:val="nil"/>
              <w:right w:val="single" w:color="ED7D31" w:themeColor="accent2" w:sz="12"/>
            </w:tcBorders>
            <w:tcMar>
              <w:top w:w="1296" w:type="dxa"/>
              <w:left w:w="360" w:type="dxa"/>
              <w:bottom w:w="1296" w:type="dxa"/>
              <w:right w:w="360" w:type="dxa"/>
            </w:tcMar>
            <w:vAlign w:val="center"/>
          </w:tcPr>
          <w:p w:rsidR="2906668F" w:rsidP="1DCC1794" w:rsidRDefault="2906668F" w14:paraId="5D4C38A3" w14:textId="57888702">
            <w:pPr>
              <w:pStyle w:val="Normal"/>
              <w:spacing w:before="0" w:beforeAutospacing="off" w:after="160" w:afterAutospacing="off" w:line="257" w:lineRule="auto"/>
              <w:jc w:val="center"/>
            </w:pPr>
            <w:r w:rsidR="2906668F">
              <w:drawing>
                <wp:inline wp14:editId="5D2E3C5F" wp14:anchorId="78BEA37C">
                  <wp:extent cx="2650578" cy="3197772"/>
                  <wp:effectExtent l="0" t="0" r="0" b="0"/>
                  <wp:docPr id="1010864506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2449b5af9535452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578" cy="319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1DCC1794" w:rsidP="1DCC1794" w:rsidRDefault="1DCC1794" w14:paraId="67BA2DBB" w14:textId="66D33575">
            <w:pPr>
              <w:pStyle w:val="NoSpacing"/>
              <w:spacing w:before="0" w:beforeAutospacing="off" w:after="0" w:afterAutospacing="off" w:line="312" w:lineRule="auto"/>
              <w:jc w:val="center"/>
            </w:pPr>
            <w:r w:rsidRPr="1DCC1794" w:rsidR="1DCC1794">
              <w:rPr>
                <w:rFonts w:ascii="Calibri" w:hAnsi="Calibri" w:eastAsia="Calibri" w:cs="Calibri"/>
                <w:caps w:val="1"/>
                <w:color w:val="191919"/>
                <w:sz w:val="72"/>
                <w:szCs w:val="72"/>
              </w:rPr>
              <w:t>POLÍTICA DE SEGURANÇA</w:t>
            </w:r>
          </w:p>
          <w:p w:rsidR="1DCC1794" w:rsidP="1DCC1794" w:rsidRDefault="1DCC1794" w14:paraId="2C773238" w14:textId="3BCB4B75">
            <w:pPr>
              <w:pStyle w:val="NoSpacing"/>
              <w:spacing w:before="0" w:beforeAutospacing="off" w:after="0" w:afterAutospacing="off" w:line="312" w:lineRule="auto"/>
              <w:jc w:val="center"/>
            </w:pPr>
            <w:r w:rsidRPr="1DCC1794" w:rsidR="1DCC1794">
              <w:rPr>
                <w:rFonts w:ascii="Calibri" w:hAnsi="Calibri" w:eastAsia="Calibri" w:cs="Calibri"/>
                <w:caps w:val="1"/>
                <w:color w:val="191919"/>
                <w:sz w:val="72"/>
                <w:szCs w:val="72"/>
              </w:rPr>
              <w:t>DA INFORMAÇÃO</w:t>
            </w:r>
          </w:p>
          <w:p w:rsidR="1DCC1794" w:rsidP="1DCC1794" w:rsidRDefault="1DCC1794" w14:paraId="6309B043" w14:textId="631FAC04">
            <w:pPr>
              <w:spacing w:before="0" w:beforeAutospacing="off" w:after="160" w:afterAutospacing="off" w:line="257" w:lineRule="auto"/>
              <w:jc w:val="center"/>
            </w:pPr>
            <w:r w:rsidRPr="5369FD04" w:rsidR="1DCC1794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RESTAURANTE O GAULÊS</w:t>
            </w:r>
          </w:p>
          <w:p w:rsidR="1DCC1794" w:rsidP="5369FD04" w:rsidRDefault="1DCC1794" w14:paraId="034B3360" w14:textId="4426037A">
            <w:pPr>
              <w:spacing w:before="0" w:beforeAutospacing="off" w:after="160" w:afterAutospacing="off" w:line="257" w:lineRule="auto"/>
              <w:jc w:val="center"/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</w:pPr>
            <w:r w:rsidRPr="5369FD04" w:rsidR="24DBE1D8">
              <w:rPr>
                <w:rFonts w:ascii="Calibri" w:hAnsi="Calibri" w:eastAsia="Calibri" w:cs="Calibri"/>
                <w:color w:val="000000" w:themeColor="text1" w:themeTint="FF" w:themeShade="FF"/>
                <w:sz w:val="24"/>
                <w:szCs w:val="24"/>
              </w:rPr>
              <w:t>PSI - versão 1.0 - novembro de 2024</w:t>
            </w:r>
          </w:p>
        </w:tc>
        <w:tc>
          <w:tcPr>
            <w:tcW w:w="5074" w:type="dxa"/>
            <w:tcBorders>
              <w:top w:val="nil"/>
              <w:left w:val="single" w:color="ED7D31" w:themeColor="accent2" w:sz="12"/>
              <w:bottom w:val="nil"/>
              <w:right w:val="nil"/>
            </w:tcBorders>
            <w:tcMar>
              <w:top w:w="1296" w:type="dxa"/>
              <w:left w:w="360" w:type="dxa"/>
              <w:bottom w:w="1296" w:type="dxa"/>
              <w:right w:w="360" w:type="dxa"/>
            </w:tcMar>
            <w:vAlign w:val="center"/>
          </w:tcPr>
          <w:p w:rsidR="1DCC1794" w:rsidP="1DCC1794" w:rsidRDefault="1DCC1794" w14:paraId="0BAE8882" w14:textId="1EA8A64E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>INTEGRANTES:</w:t>
            </w:r>
          </w:p>
          <w:p w:rsidR="1DCC1794" w:rsidP="1DCC1794" w:rsidRDefault="1DCC1794" w14:paraId="4D0E2B37" w14:textId="1D7A0C38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3995490A" w14:textId="3670DE46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GABRIELE GONÇALVES DE AZEVEDO</w:t>
            </w:r>
          </w:p>
          <w:p w:rsidR="1DCC1794" w:rsidP="1DCC1794" w:rsidRDefault="1DCC1794" w14:paraId="1B252EB4" w14:textId="54BD3DDB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GABRIELLA DE OLIVEIRA RODRIGUES</w:t>
            </w:r>
          </w:p>
          <w:p w:rsidR="1DCC1794" w:rsidP="1DCC1794" w:rsidRDefault="1DCC1794" w14:paraId="7FE7577B" w14:textId="5CA24EB5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GUSTAVO HENRIQUE VALERIANO DE BRITO</w:t>
            </w:r>
          </w:p>
          <w:p w:rsidR="1DCC1794" w:rsidP="1DCC1794" w:rsidRDefault="1DCC1794" w14:paraId="1060544D" w14:textId="6162E6DC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MATHEUS CAMPOS MADEIRA</w:t>
            </w:r>
          </w:p>
          <w:p w:rsidR="1DCC1794" w:rsidP="1DCC1794" w:rsidRDefault="1DCC1794" w14:paraId="37D3CBD2" w14:textId="28B7BD63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ROBSON BARRETO CAVALCANTI</w:t>
            </w:r>
          </w:p>
          <w:p w:rsidR="1DCC1794" w:rsidP="1DCC1794" w:rsidRDefault="1DCC1794" w14:paraId="4C56E94C" w14:textId="71795F3C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6E95CDA0" w14:textId="72921D37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>ORIENTADOR:</w:t>
            </w:r>
          </w:p>
          <w:p w:rsidR="1DCC1794" w:rsidP="1DCC1794" w:rsidRDefault="1DCC1794" w14:paraId="42A4BADC" w14:textId="6AC9AE12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</w:p>
          <w:p w:rsidR="1DCC1794" w:rsidP="1DCC1794" w:rsidRDefault="1DCC1794" w14:paraId="7599FF42" w14:textId="023FD5C8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color w:val="ED7D31" w:themeColor="accent2" w:themeTint="FF" w:themeShade="FF"/>
                <w:sz w:val="26"/>
                <w:szCs w:val="26"/>
              </w:rPr>
              <w:t xml:space="preserve"> </w:t>
            </w: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>FÁBIO LEANDRO RODRIGUES CORDEIRO</w:t>
            </w:r>
          </w:p>
          <w:p w:rsidR="1DCC1794" w:rsidP="1DCC1794" w:rsidRDefault="1DCC1794" w14:paraId="0EB2A426" w14:textId="2C2A4811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 xml:space="preserve"> </w:t>
            </w:r>
          </w:p>
          <w:p w:rsidR="1DCC1794" w:rsidP="1DCC1794" w:rsidRDefault="1DCC1794" w14:paraId="57647BF5" w14:textId="51E3A6AE">
            <w:pPr>
              <w:pStyle w:val="NoSpacing"/>
              <w:spacing w:before="0" w:beforeAutospacing="off" w:after="0" w:afterAutospacing="off"/>
            </w:pPr>
            <w:r w:rsidRPr="1DCC1794" w:rsidR="1DCC1794">
              <w:rPr>
                <w:rFonts w:ascii="Calibri" w:hAnsi="Calibri" w:eastAsia="Calibri" w:cs="Calibri"/>
                <w:caps w:val="1"/>
                <w:sz w:val="26"/>
                <w:szCs w:val="26"/>
              </w:rPr>
              <w:t xml:space="preserve"> </w:t>
            </w:r>
          </w:p>
          <w:p w:rsidR="3FB17C73" w:rsidP="1DCC1794" w:rsidRDefault="3FB17C73" w14:paraId="2AFEC21B" w14:textId="251C92CB">
            <w:pPr>
              <w:pStyle w:val="NoSpacing"/>
              <w:spacing w:before="0" w:beforeAutospacing="off" w:after="0" w:afterAutospacing="off"/>
              <w:jc w:val="center"/>
            </w:pPr>
            <w:r w:rsidR="3FB17C73">
              <w:drawing>
                <wp:inline wp14:editId="777CB10B" wp14:anchorId="7C5A7AEB">
                  <wp:extent cx="1908213" cy="1682642"/>
                  <wp:effectExtent l="0" t="0" r="0" b="0"/>
                  <wp:docPr id="46021538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c6f88f380784741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13" cy="16826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1DCC1794" w:rsidP="1DCC1794" w:rsidRDefault="1DCC1794" w14:paraId="2A9E547F" w14:textId="6CDC26F2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C23C09A" w14:textId="30CECB01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55195914" w14:textId="121C63A5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746EE32" w14:textId="2FBFB7E3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7DCF5055" w14:textId="0C23AE60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2A841DB4" w14:textId="3CA1E97B">
      <w:pPr>
        <w:pStyle w:val="Normal"/>
        <w:tabs>
          <w:tab w:val="left" w:leader="none" w:pos="440"/>
          <w:tab w:val="right" w:leader="dot" w:pos="10456"/>
        </w:tabs>
      </w:pPr>
    </w:p>
    <w:p w:rsidR="1DCC1794" w:rsidP="1DCC1794" w:rsidRDefault="1DCC1794" w14:paraId="0D22CBD5" w14:textId="595B355A">
      <w:pPr>
        <w:pStyle w:val="Normal"/>
        <w:tabs>
          <w:tab w:val="left" w:leader="none" w:pos="440"/>
          <w:tab w:val="right" w:leader="dot" w:pos="10456"/>
        </w:tabs>
      </w:pPr>
    </w:p>
    <w:p w:rsidR="0028125B" w:rsidP="2BDCE30E" w:rsidRDefault="0028125B" w14:paraId="1699F4F8" w14:textId="589D4277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r>
        <w:fldChar w:fldCharType="begin"/>
      </w:r>
      <w:r>
        <w:instrText xml:space="preserve">TOC \o "1-3" \z \u \h</w:instrText>
      </w:r>
      <w:r>
        <w:fldChar w:fldCharType="separate"/>
      </w:r>
      <w:hyperlink w:anchor="_Toc222209871">
        <w:r w:rsidRPr="2BDCE30E" w:rsidR="2BDCE30E">
          <w:rPr>
            <w:rStyle w:val="Hyperlink"/>
          </w:rPr>
          <w:t>1.Introdução</w:t>
        </w:r>
        <w:r>
          <w:tab/>
        </w:r>
        <w:r>
          <w:fldChar w:fldCharType="begin"/>
        </w:r>
        <w:r>
          <w:instrText xml:space="preserve">PAGEREF _Toc222209871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2B5783D2" w14:textId="6E0FFD5E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24853423">
        <w:r w:rsidRPr="2BDCE30E" w:rsidR="2BDCE30E">
          <w:rPr>
            <w:rStyle w:val="Hyperlink"/>
          </w:rPr>
          <w:t>1.1. Objetivo</w:t>
        </w:r>
        <w:r>
          <w:tab/>
        </w:r>
        <w:r>
          <w:fldChar w:fldCharType="begin"/>
        </w:r>
        <w:r>
          <w:instrText xml:space="preserve">PAGEREF _Toc524853423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5768CBD4" w14:textId="7A29E017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791104967">
        <w:r w:rsidRPr="2BDCE30E" w:rsidR="2BDCE30E">
          <w:rPr>
            <w:rStyle w:val="Hyperlink"/>
          </w:rPr>
          <w:t>1.2. Escopo</w:t>
        </w:r>
        <w:r>
          <w:tab/>
        </w:r>
        <w:r>
          <w:fldChar w:fldCharType="begin"/>
        </w:r>
        <w:r>
          <w:instrText xml:space="preserve">PAGEREF _Toc1791104967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2BDCE30E" w:rsidRDefault="0028125B" w14:paraId="6A607B39" w14:textId="72B4978D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547131510">
        <w:r w:rsidRPr="2BDCE30E" w:rsidR="2BDCE30E">
          <w:rPr>
            <w:rStyle w:val="Hyperlink"/>
          </w:rPr>
          <w:t>2.Princípios de Segurança</w:t>
        </w:r>
        <w:r>
          <w:tab/>
        </w:r>
        <w:r>
          <w:fldChar w:fldCharType="begin"/>
        </w:r>
        <w:r>
          <w:instrText xml:space="preserve">PAGEREF _Toc1547131510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1264398A" w14:textId="4E4D8DB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59430420">
        <w:r w:rsidRPr="2BDCE30E" w:rsidR="2BDCE30E">
          <w:rPr>
            <w:rStyle w:val="Hyperlink"/>
          </w:rPr>
          <w:t>2.1. Confidencialidade</w:t>
        </w:r>
        <w:r>
          <w:tab/>
        </w:r>
        <w:r>
          <w:fldChar w:fldCharType="begin"/>
        </w:r>
        <w:r>
          <w:instrText xml:space="preserve">PAGEREF _Toc259430420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2A0011F7" w14:textId="3172D3F1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380551918">
        <w:r w:rsidRPr="2BDCE30E" w:rsidR="2BDCE30E">
          <w:rPr>
            <w:rStyle w:val="Hyperlink"/>
          </w:rPr>
          <w:t>2.2. Integridade</w:t>
        </w:r>
        <w:r>
          <w:tab/>
        </w:r>
        <w:r>
          <w:fldChar w:fldCharType="begin"/>
        </w:r>
        <w:r>
          <w:instrText xml:space="preserve">PAGEREF _Toc380551918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5FBDF85C" w14:textId="11E69031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93535614">
        <w:r w:rsidRPr="2BDCE30E" w:rsidR="2BDCE30E">
          <w:rPr>
            <w:rStyle w:val="Hyperlink"/>
          </w:rPr>
          <w:t>2.3. Disponibilidade</w:t>
        </w:r>
        <w:r>
          <w:tab/>
        </w:r>
        <w:r>
          <w:fldChar w:fldCharType="begin"/>
        </w:r>
        <w:r>
          <w:instrText xml:space="preserve">PAGEREF _Toc593535614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2BDCE30E" w:rsidRDefault="0028125B" w14:paraId="15EDD424" w14:textId="390C2A9C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027162646">
        <w:r w:rsidRPr="2BDCE30E" w:rsidR="2BDCE30E">
          <w:rPr>
            <w:rStyle w:val="Hyperlink"/>
          </w:rPr>
          <w:t>3.Gerenciamento de Acesso</w:t>
        </w:r>
        <w:r>
          <w:tab/>
        </w:r>
        <w:r>
          <w:fldChar w:fldCharType="begin"/>
        </w:r>
        <w:r>
          <w:instrText xml:space="preserve">PAGEREF _Toc1027162646 \h</w:instrText>
        </w:r>
        <w:r>
          <w:fldChar w:fldCharType="separate"/>
        </w:r>
        <w:r w:rsidRPr="2BDCE30E" w:rsidR="2BDCE30E">
          <w:rPr>
            <w:rStyle w:val="Hyperlink"/>
          </w:rPr>
          <w:t>3</w:t>
        </w:r>
        <w:r>
          <w:fldChar w:fldCharType="end"/>
        </w:r>
      </w:hyperlink>
    </w:p>
    <w:p w:rsidR="0028125B" w:rsidP="1DCC1794" w:rsidRDefault="0028125B" w14:paraId="5FF02013" w14:textId="4F20110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68686302">
        <w:r w:rsidRPr="2BDCE30E" w:rsidR="2BDCE30E">
          <w:rPr>
            <w:rStyle w:val="Hyperlink"/>
          </w:rPr>
          <w:t>3.1. Controle de Acesso</w:t>
        </w:r>
        <w:r>
          <w:tab/>
        </w:r>
        <w:r>
          <w:fldChar w:fldCharType="begin"/>
        </w:r>
        <w:r>
          <w:instrText xml:space="preserve">PAGEREF _Toc168686302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1A0B5F2F" w14:textId="3735492F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201343806">
        <w:r w:rsidRPr="2BDCE30E" w:rsidR="2BDCE30E">
          <w:rPr>
            <w:rStyle w:val="Hyperlink"/>
          </w:rPr>
          <w:t>3.2. Autenticação</w:t>
        </w:r>
        <w:r>
          <w:tab/>
        </w:r>
        <w:r>
          <w:fldChar w:fldCharType="begin"/>
        </w:r>
        <w:r>
          <w:instrText xml:space="preserve">PAGEREF _Toc1201343806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414F3F3A" w14:textId="1F2D30CF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429375253">
        <w:r w:rsidRPr="2BDCE30E" w:rsidR="2BDCE30E">
          <w:rPr>
            <w:rStyle w:val="Hyperlink"/>
          </w:rPr>
          <w:t>3.3. Autorização</w:t>
        </w:r>
        <w:r>
          <w:tab/>
        </w:r>
        <w:r>
          <w:fldChar w:fldCharType="begin"/>
        </w:r>
        <w:r>
          <w:instrText xml:space="preserve">PAGEREF _Toc1429375253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183973E8" w14:textId="6FA64517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569050315">
        <w:r w:rsidRPr="2BDCE30E" w:rsidR="2BDCE30E">
          <w:rPr>
            <w:rStyle w:val="Hyperlink"/>
          </w:rPr>
          <w:t>4.Segurança Física e Ambiental</w:t>
        </w:r>
        <w:r>
          <w:tab/>
        </w:r>
        <w:r>
          <w:fldChar w:fldCharType="begin"/>
        </w:r>
        <w:r>
          <w:instrText xml:space="preserve">PAGEREF _Toc1569050315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6F204AF8" w14:textId="0C3C577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940557793">
        <w:r w:rsidRPr="2BDCE30E" w:rsidR="2BDCE30E">
          <w:rPr>
            <w:rStyle w:val="Hyperlink"/>
          </w:rPr>
          <w:t>4.1. Proteção de instalações</w:t>
        </w:r>
        <w:r>
          <w:tab/>
        </w:r>
        <w:r>
          <w:fldChar w:fldCharType="begin"/>
        </w:r>
        <w:r>
          <w:instrText xml:space="preserve">PAGEREF _Toc1940557793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44E8F511" w14:textId="5ED13A69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959715541">
        <w:r w:rsidRPr="2BDCE30E" w:rsidR="2BDCE30E">
          <w:rPr>
            <w:rStyle w:val="Hyperlink"/>
          </w:rPr>
          <w:t>4.2. Controle de acesso físico</w:t>
        </w:r>
        <w:r>
          <w:tab/>
        </w:r>
        <w:r>
          <w:fldChar w:fldCharType="begin"/>
        </w:r>
        <w:r>
          <w:instrText xml:space="preserve">PAGEREF _Toc959715541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380E7973" w14:textId="2838197A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428610349">
        <w:r w:rsidRPr="2BDCE30E" w:rsidR="2BDCE30E">
          <w:rPr>
            <w:rStyle w:val="Hyperlink"/>
          </w:rPr>
          <w:t>4.3. Segurança ambiental</w:t>
        </w:r>
        <w:r>
          <w:tab/>
        </w:r>
        <w:r>
          <w:fldChar w:fldCharType="begin"/>
        </w:r>
        <w:r>
          <w:instrText xml:space="preserve">PAGEREF _Toc428610349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1E55F650" w14:textId="0E053A35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773605054">
        <w:r w:rsidRPr="2BDCE30E" w:rsidR="2BDCE30E">
          <w:rPr>
            <w:rStyle w:val="Hyperlink"/>
          </w:rPr>
          <w:t>5.Gestão de Incidentes de Segurança</w:t>
        </w:r>
        <w:r>
          <w:tab/>
        </w:r>
        <w:r>
          <w:fldChar w:fldCharType="begin"/>
        </w:r>
        <w:r>
          <w:instrText xml:space="preserve">PAGEREF _Toc773605054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62D7241E" w14:textId="36313F94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099708764">
        <w:r w:rsidRPr="2BDCE30E" w:rsidR="2BDCE30E">
          <w:rPr>
            <w:rStyle w:val="Hyperlink"/>
          </w:rPr>
          <w:t>5.1. Resposta a incidentes</w:t>
        </w:r>
        <w:r>
          <w:tab/>
        </w:r>
        <w:r>
          <w:fldChar w:fldCharType="begin"/>
        </w:r>
        <w:r>
          <w:instrText xml:space="preserve">PAGEREF _Toc2099708764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7291708E" w14:textId="1E77AF6D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35310067">
        <w:r w:rsidRPr="2BDCE30E" w:rsidR="2BDCE30E">
          <w:rPr>
            <w:rStyle w:val="Hyperlink"/>
          </w:rPr>
          <w:t>5.2. Relatórios de incidentes</w:t>
        </w:r>
        <w:r>
          <w:tab/>
        </w:r>
        <w:r>
          <w:fldChar w:fldCharType="begin"/>
        </w:r>
        <w:r>
          <w:instrText xml:space="preserve">PAGEREF _Toc135310067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5097F9BC" w14:textId="0D2B02DE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954320982">
        <w:r w:rsidRPr="2BDCE30E" w:rsidR="2BDCE30E">
          <w:rPr>
            <w:rStyle w:val="Hyperlink"/>
          </w:rPr>
          <w:t>6.Conscientização e Treinamento em Segurança</w:t>
        </w:r>
        <w:r>
          <w:tab/>
        </w:r>
        <w:r>
          <w:fldChar w:fldCharType="begin"/>
        </w:r>
        <w:r>
          <w:instrText xml:space="preserve">PAGEREF _Toc1954320982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71548EC4" w14:textId="31321B39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23597816">
        <w:r w:rsidRPr="2BDCE30E" w:rsidR="2BDCE30E">
          <w:rPr>
            <w:rStyle w:val="Hyperlink"/>
          </w:rPr>
          <w:t>6.1. Programa de conscientização</w:t>
        </w:r>
        <w:r>
          <w:tab/>
        </w:r>
        <w:r>
          <w:fldChar w:fldCharType="begin"/>
        </w:r>
        <w:r>
          <w:instrText xml:space="preserve">PAGEREF _Toc523597816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53F5DD81" w14:textId="020B525B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983299974">
        <w:r w:rsidRPr="2BDCE30E" w:rsidR="2BDCE30E">
          <w:rPr>
            <w:rStyle w:val="Hyperlink"/>
          </w:rPr>
          <w:t>6.2. Treinamento em segurança</w:t>
        </w:r>
        <w:r>
          <w:tab/>
        </w:r>
        <w:r>
          <w:fldChar w:fldCharType="begin"/>
        </w:r>
        <w:r>
          <w:instrText xml:space="preserve">PAGEREF _Toc983299974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1A3F71B6" w14:textId="5639D276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389208515">
        <w:r w:rsidRPr="2BDCE30E" w:rsidR="2BDCE30E">
          <w:rPr>
            <w:rStyle w:val="Hyperlink"/>
          </w:rPr>
          <w:t>7.Avaliação e Melhoria Contínua</w:t>
        </w:r>
        <w:r>
          <w:tab/>
        </w:r>
        <w:r>
          <w:fldChar w:fldCharType="begin"/>
        </w:r>
        <w:r>
          <w:instrText xml:space="preserve">PAGEREF _Toc389208515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0EFA1069" w14:textId="188D49A3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136897559">
        <w:r w:rsidRPr="2BDCE30E" w:rsidR="2BDCE30E">
          <w:rPr>
            <w:rStyle w:val="Hyperlink"/>
          </w:rPr>
          <w:t>7.1. Auditorias de segurança</w:t>
        </w:r>
        <w:r>
          <w:tab/>
        </w:r>
        <w:r>
          <w:fldChar w:fldCharType="begin"/>
        </w:r>
        <w:r>
          <w:instrText xml:space="preserve">PAGEREF _Toc1136897559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1DCC1794" w:rsidRDefault="0028125B" w14:paraId="2A5455F3" w14:textId="39D6C4F7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81785453">
        <w:r w:rsidRPr="2BDCE30E" w:rsidR="2BDCE30E">
          <w:rPr>
            <w:rStyle w:val="Hyperlink"/>
          </w:rPr>
          <w:t>7.2. Revisão de políticas e procedimentos</w:t>
        </w:r>
        <w:r>
          <w:tab/>
        </w:r>
        <w:r>
          <w:fldChar w:fldCharType="begin"/>
        </w:r>
        <w:r>
          <w:instrText xml:space="preserve">PAGEREF _Toc581785453 \h</w:instrText>
        </w:r>
        <w:r>
          <w:fldChar w:fldCharType="separate"/>
        </w:r>
        <w:r w:rsidRPr="2BDCE30E" w:rsidR="2BDCE30E">
          <w:rPr>
            <w:rStyle w:val="Hyperlink"/>
          </w:rPr>
          <w:t>4</w:t>
        </w:r>
        <w:r>
          <w:fldChar w:fldCharType="end"/>
        </w:r>
      </w:hyperlink>
    </w:p>
    <w:p w:rsidR="0028125B" w:rsidP="2BDCE30E" w:rsidRDefault="0028125B" w14:paraId="007221E6" w14:textId="15CF7E60">
      <w:pPr>
        <w:pStyle w:val="Sumrio2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1196232582">
        <w:r w:rsidRPr="2BDCE30E" w:rsidR="2BDCE30E">
          <w:rPr>
            <w:rStyle w:val="Hyperlink"/>
          </w:rPr>
          <w:t>7.3. Análise de riscos</w:t>
        </w:r>
        <w:r>
          <w:tab/>
        </w:r>
        <w:r>
          <w:fldChar w:fldCharType="begin"/>
        </w:r>
        <w:r>
          <w:instrText xml:space="preserve">PAGEREF _Toc1196232582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358B2722" w14:textId="12E82B5A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80586925">
        <w:r w:rsidRPr="2BDCE30E" w:rsidR="2BDCE30E">
          <w:rPr>
            <w:rStyle w:val="Hyperlink"/>
          </w:rPr>
          <w:t>7.4. Medição de desempenho</w:t>
        </w:r>
        <w:r>
          <w:tab/>
        </w:r>
        <w:r>
          <w:fldChar w:fldCharType="begin"/>
        </w:r>
        <w:r>
          <w:instrText xml:space="preserve">PAGEREF _Toc580586925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36690E22" w14:textId="0C7EB9CE">
      <w:pPr>
        <w:pStyle w:val="Sumrio1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890566587">
        <w:r w:rsidRPr="2BDCE30E" w:rsidR="2BDCE30E">
          <w:rPr>
            <w:rStyle w:val="Hyperlink"/>
          </w:rPr>
          <w:t>8.Conformidade Legal e Regulatória</w:t>
        </w:r>
        <w:r>
          <w:tab/>
        </w:r>
        <w:r>
          <w:fldChar w:fldCharType="begin"/>
        </w:r>
        <w:r>
          <w:instrText xml:space="preserve">PAGEREF _Toc1890566587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774FF7EE" w14:textId="6E47E838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279846622">
        <w:r w:rsidRPr="2BDCE30E" w:rsidR="2BDCE30E">
          <w:rPr>
            <w:rStyle w:val="Hyperlink"/>
          </w:rPr>
          <w:t>8.1. Conformidade com leis e regulamentações</w:t>
        </w:r>
        <w:r>
          <w:tab/>
        </w:r>
        <w:r>
          <w:fldChar w:fldCharType="begin"/>
        </w:r>
        <w:r>
          <w:instrText xml:space="preserve">PAGEREF _Toc279846622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51E74D89" w14:textId="7545C708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600961204">
        <w:r w:rsidRPr="2BDCE30E" w:rsidR="2BDCE30E">
          <w:rPr>
            <w:rStyle w:val="Hyperlink"/>
          </w:rPr>
          <w:t>8.2. Gerenciamento de vulnerabilidades e patches</w:t>
        </w:r>
        <w:r>
          <w:tab/>
        </w:r>
        <w:r>
          <w:fldChar w:fldCharType="begin"/>
        </w:r>
        <w:r>
          <w:instrText xml:space="preserve">PAGEREF _Toc1600961204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2BDCE30E" w:rsidRDefault="0028125B" w14:paraId="31966626" w14:textId="7E9449EF">
      <w:pPr>
        <w:pStyle w:val="Sumrio1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587164554">
        <w:r w:rsidRPr="2BDCE30E" w:rsidR="2BDCE30E">
          <w:rPr>
            <w:rStyle w:val="Hyperlink"/>
          </w:rPr>
          <w:t>9.Responsabilidades</w:t>
        </w:r>
        <w:r>
          <w:tab/>
        </w:r>
        <w:r>
          <w:fldChar w:fldCharType="begin"/>
        </w:r>
        <w:r>
          <w:instrText xml:space="preserve">PAGEREF _Toc587164554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71D9906D" w14:textId="4E14D2AA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1621313349">
        <w:r w:rsidRPr="2BDCE30E" w:rsidR="2BDCE30E">
          <w:rPr>
            <w:rStyle w:val="Hyperlink"/>
          </w:rPr>
          <w:t>9.1. Direção</w:t>
        </w:r>
        <w:r>
          <w:tab/>
        </w:r>
        <w:r>
          <w:fldChar w:fldCharType="begin"/>
        </w:r>
        <w:r>
          <w:instrText xml:space="preserve">PAGEREF _Toc1621313349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1DCC1794" w:rsidRDefault="0028125B" w14:paraId="42869085" w14:textId="425D2FD6">
      <w:pPr>
        <w:pStyle w:val="Sumrio2"/>
        <w:tabs>
          <w:tab w:val="right" w:leader="dot" w:pos="10455"/>
        </w:tabs>
        <w:rPr>
          <w:rFonts w:eastAsia="" w:cs="" w:eastAsiaTheme="minorEastAsia" w:cstheme="minorBidi"/>
          <w:b w:val="0"/>
          <w:bCs w:val="0"/>
          <w:noProof/>
          <w:kern w:val="0"/>
          <w:sz w:val="22"/>
          <w:szCs w:val="22"/>
          <w:lang w:eastAsia="pt-BR"/>
          <w14:ligatures w14:val="none"/>
        </w:rPr>
      </w:pPr>
      <w:hyperlink w:anchor="_Toc53511470">
        <w:r w:rsidRPr="2BDCE30E" w:rsidR="2BDCE30E">
          <w:rPr>
            <w:rStyle w:val="Hyperlink"/>
          </w:rPr>
          <w:t>9.2. Equipe de segurança da informação</w:t>
        </w:r>
        <w:r>
          <w:tab/>
        </w:r>
        <w:r>
          <w:fldChar w:fldCharType="begin"/>
        </w:r>
        <w:r>
          <w:instrText xml:space="preserve">PAGEREF _Toc53511470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0028125B" w:rsidP="2BDCE30E" w:rsidRDefault="0028125B" w14:paraId="3F631FF3" w14:textId="73670079">
      <w:pPr>
        <w:pStyle w:val="Sumrio2"/>
        <w:tabs>
          <w:tab w:val="right" w:leader="dot" w:pos="10455"/>
        </w:tabs>
        <w:rPr>
          <w:rFonts w:ascii="Calibri" w:hAnsi="Calibri" w:eastAsia="" w:cs="" w:asciiTheme="minorAscii" w:hAnsiTheme="minorAscii" w:eastAsiaTheme="minorEastAsia" w:cstheme="minorBidi"/>
          <w:b w:val="0"/>
          <w:bCs w:val="0"/>
          <w:caps w:val="0"/>
          <w:smallCaps w:val="0"/>
          <w:noProof/>
          <w:kern w:val="0"/>
          <w:sz w:val="22"/>
          <w:szCs w:val="22"/>
          <w:lang w:eastAsia="pt-BR"/>
          <w14:ligatures w14:val="none"/>
        </w:rPr>
      </w:pPr>
      <w:hyperlink w:anchor="_Toc406515804">
        <w:r w:rsidRPr="2BDCE30E" w:rsidR="2BDCE30E">
          <w:rPr>
            <w:rStyle w:val="Hyperlink"/>
          </w:rPr>
          <w:t>9.3. Funcionários</w:t>
        </w:r>
        <w:r>
          <w:tab/>
        </w:r>
        <w:r>
          <w:fldChar w:fldCharType="begin"/>
        </w:r>
        <w:r>
          <w:instrText xml:space="preserve">PAGEREF _Toc406515804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2BDCE30E" w:rsidRDefault="1DCC1794" w14:paraId="43A6EAB3" w14:textId="6F455B09">
      <w:pPr>
        <w:pStyle w:val="Sumrio2"/>
        <w:tabs>
          <w:tab w:val="right" w:leader="dot" w:pos="10455"/>
        </w:tabs>
      </w:pPr>
      <w:hyperlink w:anchor="_Toc740776525">
        <w:r w:rsidRPr="2BDCE30E" w:rsidR="2BDCE30E">
          <w:rPr>
            <w:rStyle w:val="Hyperlink"/>
          </w:rPr>
          <w:t>9.4 Descarte de informação</w:t>
        </w:r>
        <w:r>
          <w:tab/>
        </w:r>
        <w:r>
          <w:fldChar w:fldCharType="begin"/>
        </w:r>
        <w:r>
          <w:instrText xml:space="preserve">PAGEREF _Toc740776525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2BDCE30E" w:rsidRDefault="1DCC1794" w14:paraId="60CDE9E8" w14:textId="7E217811">
      <w:pPr>
        <w:pStyle w:val="Sumrio1"/>
        <w:tabs>
          <w:tab w:val="right" w:leader="dot" w:pos="10455"/>
        </w:tabs>
      </w:pPr>
      <w:hyperlink w:anchor="_Toc952822151">
        <w:r w:rsidRPr="2BDCE30E" w:rsidR="2BDCE30E">
          <w:rPr>
            <w:rStyle w:val="Hyperlink"/>
          </w:rPr>
          <w:t>10. Classificação da informação</w:t>
        </w:r>
        <w:r>
          <w:tab/>
        </w:r>
        <w:r>
          <w:fldChar w:fldCharType="begin"/>
        </w:r>
        <w:r>
          <w:instrText xml:space="preserve">PAGEREF _Toc952822151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1DCC1794" w:rsidRDefault="1DCC1794" w14:paraId="07133DD8" w14:textId="7D5CD661">
      <w:pPr>
        <w:pStyle w:val="Sumrio2"/>
        <w:tabs>
          <w:tab w:val="right" w:leader="dot" w:pos="10455"/>
        </w:tabs>
      </w:pPr>
      <w:hyperlink w:anchor="_Toc1957845010">
        <w:r w:rsidRPr="2BDCE30E" w:rsidR="2BDCE30E">
          <w:rPr>
            <w:rStyle w:val="Hyperlink"/>
          </w:rPr>
          <w:t>10.1 Criticidade</w:t>
        </w:r>
        <w:r>
          <w:tab/>
        </w:r>
        <w:r>
          <w:fldChar w:fldCharType="begin"/>
        </w:r>
        <w:r>
          <w:instrText xml:space="preserve">PAGEREF _Toc1957845010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1DCC1794" w:rsidRDefault="1DCC1794" w14:paraId="7325F181" w14:textId="2C729D59">
      <w:pPr>
        <w:pStyle w:val="Sumrio2"/>
        <w:tabs>
          <w:tab w:val="right" w:leader="dot" w:pos="10455"/>
        </w:tabs>
      </w:pPr>
      <w:hyperlink w:anchor="_Toc372418931">
        <w:r w:rsidRPr="2BDCE30E" w:rsidR="2BDCE30E">
          <w:rPr>
            <w:rStyle w:val="Hyperlink"/>
          </w:rPr>
          <w:t>10.2 Informações públicas</w:t>
        </w:r>
        <w:r>
          <w:tab/>
        </w:r>
        <w:r>
          <w:fldChar w:fldCharType="begin"/>
        </w:r>
        <w:r>
          <w:instrText xml:space="preserve">PAGEREF _Toc372418931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1DCC1794" w:rsidP="1DCC1794" w:rsidRDefault="1DCC1794" w14:paraId="4313BD18" w14:textId="6A196A66">
      <w:pPr>
        <w:pStyle w:val="Sumrio2"/>
        <w:tabs>
          <w:tab w:val="right" w:leader="dot" w:pos="10455"/>
        </w:tabs>
      </w:pPr>
      <w:hyperlink w:anchor="_Toc791106409">
        <w:r w:rsidRPr="2BDCE30E" w:rsidR="2BDCE30E">
          <w:rPr>
            <w:rStyle w:val="Hyperlink"/>
          </w:rPr>
          <w:t>10.3 Informações internas</w:t>
        </w:r>
        <w:r>
          <w:tab/>
        </w:r>
        <w:r>
          <w:fldChar w:fldCharType="begin"/>
        </w:r>
        <w:r>
          <w:instrText xml:space="preserve">PAGEREF _Toc791106409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</w:p>
    <w:p w:rsidR="2BDCE30E" w:rsidP="2BDCE30E" w:rsidRDefault="2BDCE30E" w14:paraId="632CF8EB" w14:textId="0B63D6BA">
      <w:pPr>
        <w:pStyle w:val="Sumrio2"/>
        <w:tabs>
          <w:tab w:val="right" w:leader="dot" w:pos="10455"/>
        </w:tabs>
      </w:pPr>
      <w:hyperlink w:anchor="_Toc1698910612">
        <w:r w:rsidRPr="2BDCE30E" w:rsidR="2BDCE30E">
          <w:rPr>
            <w:rStyle w:val="Hyperlink"/>
          </w:rPr>
          <w:t>10.4 Informações Confidenciais</w:t>
        </w:r>
        <w:r>
          <w:tab/>
        </w:r>
        <w:r>
          <w:fldChar w:fldCharType="begin"/>
        </w:r>
        <w:r>
          <w:instrText xml:space="preserve">PAGEREF _Toc1698910612 \h</w:instrText>
        </w:r>
        <w:r>
          <w:fldChar w:fldCharType="separate"/>
        </w:r>
        <w:r w:rsidRPr="2BDCE30E" w:rsidR="2BDCE30E">
          <w:rPr>
            <w:rStyle w:val="Hyperlink"/>
          </w:rPr>
          <w:t>5</w:t>
        </w:r>
        <w:r>
          <w:fldChar w:fldCharType="end"/>
        </w:r>
      </w:hyperlink>
      <w:r>
        <w:fldChar w:fldCharType="end"/>
      </w:r>
    </w:p>
    <w:p w:rsidR="0028125B" w:rsidP="1DCC1794" w:rsidRDefault="0028125B" w14:paraId="699E42CB" w14:textId="3340554B" w14:noSpellErr="1">
      <w:pPr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Shade="BF"/>
          <w:kern w:val="0"/>
          <w:sz w:val="32"/>
          <w:szCs w:val="32"/>
          <w:lang w:eastAsia="pt-BR"/>
          <w14:ligatures w14:val="none"/>
        </w:rPr>
      </w:pPr>
    </w:p>
    <w:p w:rsidR="0028125B" w:rsidP="1DCC1794" w:rsidRDefault="0028125B" w14:paraId="4614E0DB" w14:textId="71FC3B6F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center"/>
      </w:pPr>
      <w:r w:rsidRPr="1DCC1794">
        <w:rPr>
          <w:rFonts w:ascii="Calibri Light" w:hAnsi="Calibri Light" w:eastAsia="" w:cs="" w:asciiTheme="majorAscii" w:hAnsiTheme="majorAscii" w:eastAsiaTheme="majorEastAsia" w:cstheme="majorBidi"/>
          <w:color w:val="2F5496" w:themeColor="accent1" w:themeTint="FF" w:themeShade="BF"/>
          <w:sz w:val="32"/>
          <w:szCs w:val="32"/>
          <w:lang w:eastAsia="pt-BR"/>
        </w:rPr>
        <w:br w:type="column"/>
      </w:r>
      <w:r w:rsidR="0028125B">
        <w:rPr/>
        <w:t xml:space="preserve">Uma política de </w:t>
      </w:r>
      <w:r w:rsidR="0028125B">
        <w:rPr/>
        <w:t>segura</w:t>
      </w:r>
      <w:r w:rsidR="3BF8EADB">
        <w:rPr/>
        <w:t>n</w:t>
      </w:r>
      <w:r w:rsidR="0028125B">
        <w:rPr/>
        <w:t>ç</w:t>
      </w:r>
      <w:r w:rsidR="0028125B">
        <w:rPr/>
        <w:t>a de modelo é um conjunto de diretrizes e práticas que visa proteger e gerenciar os recursos de uma organização, incluindo informações, ativos e tecnologias, e garantir a integridade, confidencialidade e disponibilidade desses recursos. Aqui está um exemplo de uma política de segurança de modelo:</w:t>
      </w:r>
    </w:p>
    <w:p w:rsidR="0028125B" w:rsidP="0028125B" w:rsidRDefault="0028125B" w14:paraId="78B42D72" w14:textId="2A031DC2"/>
    <w:p w:rsidR="0028125B" w:rsidP="0028125B" w:rsidRDefault="0028125B" w14:paraId="777561AD" w14:textId="77777777" w14:noSpellErr="1">
      <w:pPr>
        <w:pStyle w:val="Ttulo1"/>
      </w:pPr>
      <w:bookmarkStart w:name="_Toc222209871" w:id="1162131302"/>
      <w:r w:rsidR="0028125B">
        <w:rPr/>
        <w:t>1.</w:t>
      </w:r>
      <w:r>
        <w:tab/>
      </w:r>
      <w:r w:rsidR="0028125B">
        <w:rPr/>
        <w:t>Introdução</w:t>
      </w:r>
      <w:bookmarkEnd w:id="1162131302"/>
    </w:p>
    <w:p w:rsidR="0028125B" w:rsidP="0028125B" w:rsidRDefault="0028125B" w14:paraId="6D311451" w14:textId="77777777" w14:noSpellErr="1">
      <w:pPr>
        <w:pStyle w:val="Ttulo2"/>
      </w:pPr>
      <w:bookmarkStart w:name="_Toc524853423" w:id="375958169"/>
      <w:r w:rsidR="0028125B">
        <w:rPr/>
        <w:t>1.1. Objetivo</w:t>
      </w:r>
      <w:bookmarkEnd w:id="375958169"/>
    </w:p>
    <w:p w:rsidR="0028125B" w:rsidP="5369FD04" w:rsidRDefault="0028125B" w14:paraId="0284686E" w14:textId="4186BC15">
      <w:pPr>
        <w:jc w:val="left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69FD04" w:rsidR="0139434E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Proteger as informações sensíveis do restaurante e de seus clientes, garantindo a confidencialidade, integridade e disponibilidade dos dados, minimizando riscos de vazamentos e incidentes de segurança, e promovendo uma cultura de conscientização e responsabilidade em relação à segurança da informação entre todos os colaboradores.</w:t>
      </w:r>
    </w:p>
    <w:p w:rsidR="0028125B" w:rsidP="1DCC1794" w:rsidRDefault="0028125B" w14:paraId="0EE56BFA" w14:textId="5EC4D3FB">
      <w:pPr>
        <w:jc w:val="left"/>
      </w:pPr>
    </w:p>
    <w:p w:rsidR="0028125B" w:rsidP="1DCC1794" w:rsidRDefault="0028125B" w14:paraId="126C15BD" w14:textId="60015A53" w14:noSpellErr="1">
      <w:pPr>
        <w:pStyle w:val="Ttulo2"/>
        <w:jc w:val="left"/>
      </w:pPr>
      <w:bookmarkStart w:name="_Toc1791104967" w:id="228592866"/>
      <w:r w:rsidR="0028125B">
        <w:rPr/>
        <w:t>1.2. Escopo</w:t>
      </w:r>
      <w:bookmarkEnd w:id="228592866"/>
    </w:p>
    <w:p w:rsidR="0028125B" w:rsidP="1DCC1794" w:rsidRDefault="0028125B" w14:paraId="4E55E770" w14:textId="147C88D2">
      <w:pPr>
        <w:pStyle w:val="Normal"/>
        <w:jc w:val="left"/>
        <w:rPr>
          <w:sz w:val="22"/>
          <w:szCs w:val="22"/>
        </w:rPr>
      </w:pPr>
    </w:p>
    <w:p w:rsidR="0028125B" w:rsidP="5369FD04" w:rsidRDefault="0028125B" w14:paraId="767B43CB" w14:textId="4F89D378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369FD04" w:rsidR="7DC3C7AD">
        <w:rPr>
          <w:rFonts w:ascii="Calibri" w:hAnsi="Calibri" w:eastAsia="Calibri" w:cs="Calibri"/>
          <w:b w:val="1"/>
          <w:bCs w:val="1"/>
          <w:i w:val="0"/>
          <w:iCs w:val="0"/>
          <w:noProof w:val="0"/>
          <w:sz w:val="22"/>
          <w:szCs w:val="22"/>
          <w:lang w:val="pt-BR"/>
        </w:rPr>
        <w:t>Dados Sensíveis:</w:t>
      </w:r>
      <w:r w:rsidRPr="5369FD04" w:rsidR="7DC3C7AD">
        <w:rPr>
          <w:rFonts w:ascii="Calibri" w:hAnsi="Calibri" w:eastAsia="Calibri" w:cs="Calibri"/>
          <w:b w:val="0"/>
          <w:bCs w:val="0"/>
          <w:i w:val="0"/>
          <w:iCs w:val="0"/>
          <w:noProof w:val="0"/>
          <w:sz w:val="22"/>
          <w:szCs w:val="22"/>
          <w:lang w:val="pt-BR"/>
        </w:rPr>
        <w:t xml:space="preserve"> Proteção de informações pessoais de clientes, como nomes, endereços, números de telefone e dados de pagamento.</w:t>
      </w:r>
    </w:p>
    <w:p w:rsidR="0028125B" w:rsidP="5369FD04" w:rsidRDefault="0028125B" w14:paraId="672577C2" w14:textId="6DCB216C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369FD04" w:rsidR="7DC3C7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Informações Internas:</w:t>
      </w:r>
      <w:r w:rsidRPr="5369FD04" w:rsidR="7DC3C7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Segurança de dados financeiros, relatórios de vendas, receitas e informações de funcionários.</w:t>
      </w:r>
    </w:p>
    <w:p w:rsidR="0028125B" w:rsidP="5369FD04" w:rsidRDefault="0028125B" w14:paraId="2C3BF9FE" w14:textId="60126384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369FD04" w:rsidR="7DC3C7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Sistemas de TI:</w:t>
      </w:r>
      <w:r w:rsidRPr="5369FD04" w:rsidR="7DC3C7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Proteção de todos os sistemas de informação utilizados, incluindo software de gestão, plataformas de pedidos online e dispositivos móveis.</w:t>
      </w:r>
    </w:p>
    <w:p w:rsidR="0028125B" w:rsidP="5369FD04" w:rsidRDefault="0028125B" w14:paraId="0A8A33EF" w14:textId="763DB8F7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369FD04" w:rsidR="7DC3C7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Ambiente Físico:</w:t>
      </w:r>
      <w:r w:rsidRPr="5369FD04" w:rsidR="7DC3C7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Medidas de segurança para proteger o espaço físico onde os dados são armazenados, como escritórios e áreas de atendimento.</w:t>
      </w:r>
    </w:p>
    <w:p w:rsidR="0028125B" w:rsidP="5369FD04" w:rsidRDefault="0028125B" w14:paraId="20442025" w14:textId="2363E56B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369FD04" w:rsidR="7DC3C7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Treinamento e Conscientização:</w:t>
      </w:r>
      <w:r w:rsidRPr="5369FD04" w:rsidR="7DC3C7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Inclusão de todos os colaboradores, garantindo que todos conheçam suas responsabilidades em relação à segurança da informação.</w:t>
      </w:r>
    </w:p>
    <w:p w:rsidR="0028125B" w:rsidP="5369FD04" w:rsidRDefault="0028125B" w14:paraId="570D080B" w14:textId="34E2ECC4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369FD04" w:rsidR="7DC3C7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Fornecedores e Terceiros:</w:t>
      </w:r>
      <w:r w:rsidRPr="5369FD04" w:rsidR="7DC3C7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Avaliação e controle de segurança das informações compartilhadas com fornecedores, parceiros de entrega e outras partes externas.</w:t>
      </w:r>
    </w:p>
    <w:p w:rsidR="0028125B" w:rsidP="5369FD04" w:rsidRDefault="0028125B" w14:paraId="6337B470" w14:textId="17AE6801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</w:pPr>
      <w:r w:rsidRPr="5369FD04" w:rsidR="7DC3C7AD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Compliance:</w:t>
      </w:r>
      <w:r w:rsidRPr="5369FD04" w:rsidR="7DC3C7AD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 xml:space="preserve"> Conformidade com legislações aplicáveis, como a Lei Geral de Proteção de Dados (LGPD) e normas de segurança alimentar (ISO 22000).</w:t>
      </w:r>
    </w:p>
    <w:p w:rsidR="0028125B" w:rsidP="1DCC1794" w:rsidRDefault="0028125B" w14:paraId="578AA4D0" w14:textId="43D23F9B">
      <w:pPr>
        <w:pStyle w:val="Normal"/>
        <w:rPr>
          <w:rFonts w:ascii="Calibri" w:hAnsi="Calibri" w:eastAsia="Calibri" w:cs="Calibri"/>
        </w:rPr>
      </w:pPr>
    </w:p>
    <w:p w:rsidR="0028125B" w:rsidP="0028125B" w:rsidRDefault="0028125B" w14:paraId="7CE19F64" w14:textId="77777777" w14:noSpellErr="1">
      <w:pPr>
        <w:pStyle w:val="Ttulo1"/>
      </w:pPr>
      <w:bookmarkStart w:name="_Toc1547131510" w:id="1521293846"/>
      <w:r w:rsidR="0028125B">
        <w:rPr/>
        <w:t>2.</w:t>
      </w:r>
      <w:r>
        <w:tab/>
      </w:r>
      <w:r w:rsidR="0028125B">
        <w:rPr/>
        <w:t>Princípios de Segurança</w:t>
      </w:r>
      <w:bookmarkEnd w:id="1521293846"/>
    </w:p>
    <w:p w:rsidR="0028125B" w:rsidP="0028125B" w:rsidRDefault="0028125B" w14:paraId="76ACCBBE" w14:textId="77777777" w14:noSpellErr="1">
      <w:pPr>
        <w:pStyle w:val="Ttulo2"/>
      </w:pPr>
      <w:bookmarkStart w:name="_Toc259430420" w:id="1859886710"/>
      <w:r w:rsidR="0028125B">
        <w:rPr/>
        <w:t>2.1. Confidencialidade</w:t>
      </w:r>
      <w:bookmarkEnd w:id="1859886710"/>
    </w:p>
    <w:p w:rsidR="1296D4DF" w:rsidP="5369FD04" w:rsidRDefault="1296D4DF" w14:paraId="62D35843" w14:textId="2DC7327A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5369FD04" w:rsidR="1296D4DF">
        <w:rPr>
          <w:b w:val="0"/>
          <w:bCs w:val="0"/>
          <w:i w:val="0"/>
          <w:iCs w:val="0"/>
          <w:strike w:val="0"/>
          <w:dstrike w:val="0"/>
          <w:noProof w:val="0"/>
          <w:u w:val="none"/>
          <w:lang w:val="pt-BR"/>
        </w:rPr>
        <w:t>Assegurar que as informações do restaurante Gaulês sejam acessadas apenas por pessoas autorizadas, garantindo a privacidade dos dados de clientes e colaboradores.</w:t>
      </w:r>
    </w:p>
    <w:p w:rsidR="0028125B" w:rsidP="0028125B" w:rsidRDefault="0028125B" w14:paraId="523182A6" w14:textId="77777777" w14:noSpellErr="1">
      <w:pPr>
        <w:pStyle w:val="Ttulo2"/>
      </w:pPr>
      <w:bookmarkStart w:name="_Toc380551918" w:id="188503015"/>
      <w:r w:rsidR="0028125B">
        <w:rPr/>
        <w:t>2.2. Integridade</w:t>
      </w:r>
      <w:bookmarkEnd w:id="188503015"/>
    </w:p>
    <w:p w:rsidR="0028125B" w:rsidP="5369FD04" w:rsidRDefault="0028125B" w14:paraId="506DFDF5" w14:textId="54DDC578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5369FD04" w:rsidR="04A391FD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Garantir a consistência das informações e dos sistemas de informação do restaurante Gaulês, evitando alterações não autorizadas.</w:t>
      </w:r>
    </w:p>
    <w:p w:rsidR="0028125B" w:rsidP="0028125B" w:rsidRDefault="0028125B" w14:paraId="26B4902C" w14:textId="77777777" w14:noSpellErr="1">
      <w:pPr>
        <w:pStyle w:val="Ttulo2"/>
      </w:pPr>
      <w:bookmarkStart w:name="_Toc593535614" w:id="357445754"/>
      <w:r w:rsidR="0028125B">
        <w:rPr/>
        <w:t>2.3. Disponibilidade</w:t>
      </w:r>
      <w:bookmarkEnd w:id="357445754"/>
    </w:p>
    <w:p w:rsidR="0028125B" w:rsidP="5369FD04" w:rsidRDefault="0028125B" w14:paraId="780BBE99" w14:textId="58CA98BD">
      <w:pPr>
        <w:pStyle w:val="Normal"/>
        <w:rPr>
          <w:rFonts w:ascii="Calibri" w:hAnsi="Calibri" w:eastAsia="Calibri" w:cs="Calibri" w:asciiTheme="minorAscii" w:hAnsiTheme="minorAscii" w:eastAsiaTheme="minorAscii" w:cstheme="minorAscii"/>
          <w:noProof w:val="0"/>
          <w:lang w:val="pt-BR"/>
        </w:rPr>
      </w:pPr>
      <w:r w:rsidRPr="5369FD04" w:rsidR="0FCD3717">
        <w:rPr>
          <w:rFonts w:ascii="Calibri" w:hAnsi="Calibri" w:eastAsia="Calibri" w:cs="Calibri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pt-BR"/>
        </w:rPr>
        <w:t>Proporcionar a disponibilidade do aplicativo e recursos de TI do restaurante Gaulês para que estejam sempre acessíveis quando necessários para garantir a continuidade do negócio.</w:t>
      </w:r>
    </w:p>
    <w:p w:rsidR="0028125B" w:rsidP="0028125B" w:rsidRDefault="0028125B" w14:paraId="759BF2E2" w14:textId="77777777" w14:noSpellErr="1">
      <w:pPr>
        <w:pStyle w:val="Ttulo1"/>
      </w:pPr>
      <w:bookmarkStart w:name="_Toc1027162646" w:id="1501955812"/>
      <w:r w:rsidR="0028125B">
        <w:rPr/>
        <w:t>3.</w:t>
      </w:r>
      <w:r>
        <w:tab/>
      </w:r>
      <w:r w:rsidR="0028125B">
        <w:rPr/>
        <w:t>Gerenciamento de Acesso</w:t>
      </w:r>
      <w:bookmarkEnd w:id="1501955812"/>
    </w:p>
    <w:p w:rsidR="0028125B" w:rsidP="0028125B" w:rsidRDefault="0028125B" w14:paraId="7AC1B951" w14:textId="77777777" w14:noSpellErr="1">
      <w:pPr>
        <w:pStyle w:val="Ttulo2"/>
      </w:pPr>
      <w:bookmarkStart w:name="_Toc168686302" w:id="1389500675"/>
      <w:r w:rsidR="0028125B">
        <w:rPr/>
        <w:t>3.1. Controle de Acesso</w:t>
      </w:r>
      <w:bookmarkEnd w:id="1389500675"/>
    </w:p>
    <w:p w:rsidR="571239DC" w:rsidP="5369FD04" w:rsidRDefault="571239DC" w14:paraId="143D1CD0" w14:textId="0C876E88">
      <w:pPr>
        <w:pStyle w:val="Normal"/>
        <w:bidi w:val="0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69FD04" w:rsidR="571239DC">
        <w:rPr>
          <w:b w:val="0"/>
          <w:bCs w:val="0"/>
          <w:i w:val="0"/>
          <w:iCs w:val="0"/>
          <w:noProof w:val="0"/>
          <w:lang w:val="pt-BR"/>
        </w:rPr>
        <w:t>O acesso a informações confidenciais deve ser restrito aos funcionários autorizados do restaurante Gaulês;</w:t>
      </w:r>
      <w:r w:rsidRPr="5369FD04" w:rsidR="7332458A">
        <w:rPr>
          <w:b w:val="0"/>
          <w:bCs w:val="0"/>
          <w:i w:val="0"/>
          <w:iCs w:val="0"/>
          <w:noProof w:val="0"/>
          <w:lang w:val="pt-BR"/>
        </w:rPr>
        <w:t xml:space="preserve"> </w:t>
      </w:r>
      <w:r w:rsidRPr="5369FD04" w:rsidR="04194AC1">
        <w:rPr>
          <w:rFonts w:ascii="Calibri" w:hAnsi="Calibri" w:eastAsia="Calibri" w:cs="Calibri"/>
          <w:noProof w:val="0"/>
          <w:sz w:val="22"/>
          <w:szCs w:val="22"/>
          <w:lang w:val="pt-BR"/>
        </w:rPr>
        <w:t>O acesso físico a áreas críticas (como caixas registradoras e áreas administrativas) deve ser restrito.</w:t>
      </w:r>
    </w:p>
    <w:p w:rsidR="0028125B" w:rsidP="0028125B" w:rsidRDefault="0028125B" w14:paraId="1A0E8DEE" w14:textId="77777777" w14:noSpellErr="1">
      <w:pPr>
        <w:pStyle w:val="Ttulo2"/>
      </w:pPr>
      <w:bookmarkStart w:name="_Toc1201343806" w:id="416543516"/>
      <w:r w:rsidR="0028125B">
        <w:rPr/>
        <w:t>3.2. Autenticação</w:t>
      </w:r>
      <w:bookmarkEnd w:id="416543516"/>
    </w:p>
    <w:p w:rsidR="0028125B" w:rsidP="1DCC1794" w:rsidRDefault="0028125B" w14:paraId="3C8C22AC" w14:textId="3BECB62A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</w:pPr>
      <w:r w:rsidR="0028125B">
        <w:rPr/>
        <w:t xml:space="preserve">Estabelecer processos de autenticação para verificar a identidade dos usuários que </w:t>
      </w:r>
      <w:r w:rsidR="0028125B">
        <w:rPr/>
        <w:t xml:space="preserve">acessam </w:t>
      </w:r>
      <w:r w:rsidR="7AAAC9E4">
        <w:rPr/>
        <w:t>os aplicativos de pedidos.</w:t>
      </w:r>
    </w:p>
    <w:p w:rsidR="0028125B" w:rsidP="0028125B" w:rsidRDefault="0028125B" w14:paraId="14CD908C" w14:textId="77777777" w14:noSpellErr="1">
      <w:pPr>
        <w:pStyle w:val="Ttulo2"/>
      </w:pPr>
      <w:bookmarkStart w:name="_Toc1429375253" w:id="1836130881"/>
      <w:r w:rsidR="0028125B">
        <w:rPr/>
        <w:t>3.3. Autorização</w:t>
      </w:r>
      <w:bookmarkEnd w:id="1836130881"/>
    </w:p>
    <w:p w:rsidR="0028125B" w:rsidP="0028125B" w:rsidRDefault="0028125B" w14:paraId="2D2EF964" w14:textId="659DEC9F">
      <w:r w:rsidR="0028125B">
        <w:rPr/>
        <w:t xml:space="preserve">Garantir que os usuários autorizados tenham permissões apropriadas para acessar recursos e </w:t>
      </w:r>
      <w:r w:rsidR="0028125B">
        <w:rPr/>
        <w:t>sistemas</w:t>
      </w:r>
      <w:r w:rsidR="0016BA1F">
        <w:rPr/>
        <w:t xml:space="preserve"> dos aplicativos de pedido.</w:t>
      </w:r>
    </w:p>
    <w:p w:rsidR="0028125B" w:rsidP="0028125B" w:rsidRDefault="0028125B" w14:paraId="7E224372" w14:textId="77777777" w14:noSpellErr="1">
      <w:pPr>
        <w:pStyle w:val="Ttulo1"/>
      </w:pPr>
      <w:bookmarkStart w:name="_Toc1569050315" w:id="1587049437"/>
      <w:r w:rsidR="0028125B">
        <w:rPr/>
        <w:t>4.</w:t>
      </w:r>
      <w:r>
        <w:tab/>
      </w:r>
      <w:r w:rsidR="0028125B">
        <w:rPr/>
        <w:t>Segurança Física e Ambiental</w:t>
      </w:r>
      <w:bookmarkEnd w:id="1587049437"/>
    </w:p>
    <w:p w:rsidR="0028125B" w:rsidP="0028125B" w:rsidRDefault="0028125B" w14:paraId="03826F9E" w14:textId="77777777" w14:noSpellErr="1">
      <w:pPr>
        <w:pStyle w:val="Ttulo2"/>
      </w:pPr>
      <w:bookmarkStart w:name="_Toc1940557793" w:id="540295450"/>
      <w:r w:rsidR="0028125B">
        <w:rPr/>
        <w:t>4.1. Proteção de instalações</w:t>
      </w:r>
      <w:bookmarkEnd w:id="540295450"/>
    </w:p>
    <w:p w:rsidR="0028125B" w:rsidP="0028125B" w:rsidRDefault="0028125B" w14:paraId="3E00B5F9" w14:textId="713B5E2D">
      <w:r w:rsidR="0028125B">
        <w:rPr/>
        <w:t>Implementar medidas para proteger as instalações físicas</w:t>
      </w:r>
      <w:r w:rsidR="31F22B24">
        <w:rPr/>
        <w:t xml:space="preserve"> </w:t>
      </w:r>
      <w:r w:rsidR="31F22B24">
        <w:rPr/>
        <w:t xml:space="preserve">do restaurante </w:t>
      </w:r>
      <w:r w:rsidR="31F22B24">
        <w:rPr/>
        <w:t>Gaulês</w:t>
      </w:r>
      <w:r w:rsidR="31F22B24">
        <w:rPr/>
        <w:t xml:space="preserve"> </w:t>
      </w:r>
      <w:r w:rsidR="0028125B">
        <w:rPr/>
        <w:t>onde</w:t>
      </w:r>
      <w:r w:rsidR="0028125B">
        <w:rPr/>
        <w:t xml:space="preserve"> os sistemas de informação</w:t>
      </w:r>
      <w:r w:rsidR="33FA7DBC">
        <w:rPr/>
        <w:t xml:space="preserve">, </w:t>
      </w:r>
      <w:r w:rsidR="33FA7DBC">
        <w:rPr/>
        <w:t>documentos</w:t>
      </w:r>
      <w:r w:rsidR="0028125B">
        <w:rPr/>
        <w:t xml:space="preserve"> e recursos de TI estão localizados.</w:t>
      </w:r>
    </w:p>
    <w:p w:rsidR="0028125B" w:rsidP="0028125B" w:rsidRDefault="0028125B" w14:paraId="3C51E66D" w14:textId="77777777" w14:noSpellErr="1">
      <w:pPr>
        <w:pStyle w:val="Ttulo2"/>
      </w:pPr>
      <w:bookmarkStart w:name="_Toc959715541" w:id="916296287"/>
      <w:r w:rsidR="0028125B">
        <w:rPr/>
        <w:t>4.2. Controle de acesso físico</w:t>
      </w:r>
      <w:bookmarkEnd w:id="916296287"/>
    </w:p>
    <w:p w:rsidR="0028125B" w:rsidP="0028125B" w:rsidRDefault="0028125B" w14:paraId="2D01BCB0" w14:textId="77777777">
      <w:r w:rsidR="0028125B">
        <w:rPr/>
        <w:t>Estabelecer medidas de controle de acesso para impedir o acesso não autorizado às áreas críticas.</w:t>
      </w:r>
    </w:p>
    <w:p w:rsidR="0028125B" w:rsidP="0028125B" w:rsidRDefault="0028125B" w14:paraId="36B084A7" w14:textId="77777777" w14:noSpellErr="1">
      <w:pPr>
        <w:pStyle w:val="Ttulo2"/>
      </w:pPr>
      <w:bookmarkStart w:name="_Toc428610349" w:id="1753240207"/>
      <w:r w:rsidR="0028125B">
        <w:rPr/>
        <w:t>4.3. Segurança ambiental</w:t>
      </w:r>
      <w:bookmarkEnd w:id="1753240207"/>
    </w:p>
    <w:p w:rsidR="0028125B" w:rsidP="0028125B" w:rsidRDefault="0028125B" w14:paraId="2CDDD6E8" w14:textId="79EDBE46">
      <w:r w:rsidR="0028125B">
        <w:rPr/>
        <w:t>Implementar medidas para proteger os recursos de TI</w:t>
      </w:r>
      <w:r w:rsidR="30E219BC">
        <w:rPr/>
        <w:t xml:space="preserve"> </w:t>
      </w:r>
      <w:r w:rsidR="30E219BC">
        <w:rPr/>
        <w:t xml:space="preserve">físicos </w:t>
      </w:r>
      <w:r w:rsidR="53BF1E0E">
        <w:rPr/>
        <w:t xml:space="preserve">e documentos </w:t>
      </w:r>
      <w:r w:rsidR="30E219BC">
        <w:rPr/>
        <w:t>contra</w:t>
      </w:r>
      <w:r w:rsidR="0028125B">
        <w:rPr/>
        <w:t xml:space="preserve"> desastres naturais e outros riscos ambientais</w:t>
      </w:r>
      <w:r w:rsidR="112D81FA">
        <w:rPr/>
        <w:t xml:space="preserve"> </w:t>
      </w:r>
      <w:r w:rsidR="112D81FA">
        <w:rPr/>
        <w:t>que impactem a continuidade do negócio.</w:t>
      </w:r>
    </w:p>
    <w:p w:rsidR="0028125B" w:rsidP="0028125B" w:rsidRDefault="0028125B" w14:paraId="2C486DE3" w14:textId="731038EC">
      <w:pPr>
        <w:pStyle w:val="Ttulo1"/>
      </w:pPr>
      <w:bookmarkStart w:name="_Toc773605054" w:id="2098043255"/>
      <w:r w:rsidR="1CCACE3F">
        <w:rPr/>
        <w:t>5</w:t>
      </w:r>
      <w:r w:rsidR="0028125B">
        <w:rPr/>
        <w:t>.</w:t>
      </w:r>
      <w:r>
        <w:tab/>
      </w:r>
      <w:r w:rsidR="0028125B">
        <w:rPr/>
        <w:t>Gestão de Incidentes de Segurança</w:t>
      </w:r>
      <w:bookmarkEnd w:id="2098043255"/>
    </w:p>
    <w:p w:rsidR="0028125B" w:rsidP="0028125B" w:rsidRDefault="0028125B" w14:paraId="71AC579B" w14:textId="1674242F">
      <w:pPr>
        <w:pStyle w:val="Ttulo2"/>
      </w:pPr>
      <w:bookmarkStart w:name="_Toc2099708764" w:id="212920602"/>
      <w:r w:rsidR="3A954708">
        <w:rPr/>
        <w:t>5</w:t>
      </w:r>
      <w:r w:rsidR="0028125B">
        <w:rPr/>
        <w:t>.1. Resposta a incidentes</w:t>
      </w:r>
      <w:bookmarkEnd w:id="212920602"/>
    </w:p>
    <w:p w:rsidR="0028125B" w:rsidP="5369FD04" w:rsidRDefault="0028125B" w14:paraId="7BA9D3B6" w14:textId="44C93477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="0028125B">
        <w:rPr/>
        <w:t>Estabelecer um processo de resposta a incidentes para lidar com violações de segurança e minimizar seu impacto</w:t>
      </w:r>
      <w:r w:rsidR="549AAACE">
        <w:rPr/>
        <w:t xml:space="preserve"> </w:t>
      </w:r>
      <w:r w:rsidR="549AAACE">
        <w:rPr/>
        <w:t>ao andamento do negócio</w:t>
      </w:r>
      <w:r w:rsidR="0028125B">
        <w:rPr/>
        <w:t>.</w:t>
      </w:r>
      <w:r w:rsidR="6E022ED8">
        <w:rPr/>
        <w:t xml:space="preserve"> </w:t>
      </w:r>
      <w:r w:rsidRPr="5369FD04" w:rsidR="6E022ED8">
        <w:rPr>
          <w:rFonts w:ascii="Calibri" w:hAnsi="Calibri" w:eastAsia="Calibri" w:cs="Calibri"/>
          <w:noProof w:val="0"/>
          <w:sz w:val="22"/>
          <w:szCs w:val="22"/>
          <w:lang w:val="pt-BR"/>
        </w:rPr>
        <w:t>Isso inclui a identificação, contenção, erradicação e recuperação de incidentes de segurança.</w:t>
      </w:r>
    </w:p>
    <w:p w:rsidR="0028125B" w:rsidP="0028125B" w:rsidRDefault="0028125B" w14:paraId="3D2BD771" w14:textId="69DAAE08">
      <w:pPr>
        <w:pStyle w:val="Ttulo2"/>
      </w:pPr>
      <w:bookmarkStart w:name="_Toc135310067" w:id="1463144871"/>
      <w:r w:rsidR="29DEAB72">
        <w:rPr/>
        <w:t>5</w:t>
      </w:r>
      <w:r w:rsidR="0028125B">
        <w:rPr/>
        <w:t>.2. Relatórios de incidentes</w:t>
      </w:r>
      <w:bookmarkEnd w:id="1463144871"/>
    </w:p>
    <w:p w:rsidR="0028125B" w:rsidP="0028125B" w:rsidRDefault="0028125B" w14:paraId="55F4DA4C" w14:textId="20B6398B">
      <w:r w:rsidR="0028125B">
        <w:rPr/>
        <w:t xml:space="preserve">Os funcionários </w:t>
      </w:r>
      <w:r w:rsidR="43896025">
        <w:rPr/>
        <w:t>do restaurante Gaulês</w:t>
      </w:r>
      <w:r w:rsidR="43896025">
        <w:rPr/>
        <w:t xml:space="preserve"> </w:t>
      </w:r>
      <w:r w:rsidR="0028125B">
        <w:rPr/>
        <w:t>devem relatar todos os incidentes de segurança imediatamente à equipe de segurança da informação</w:t>
      </w:r>
      <w:r w:rsidR="79F62FC2">
        <w:rPr/>
        <w:t xml:space="preserve"> </w:t>
      </w:r>
      <w:r w:rsidR="79F62FC2">
        <w:rPr/>
        <w:t>ou ao seu superior direto</w:t>
      </w:r>
      <w:r w:rsidR="70C7DC8A">
        <w:rPr/>
        <w:t xml:space="preserve"> no setor</w:t>
      </w:r>
      <w:r w:rsidR="79F62FC2">
        <w:rPr/>
        <w:t>.</w:t>
      </w:r>
    </w:p>
    <w:p w:rsidR="0028125B" w:rsidP="1DCC1794" w:rsidRDefault="0028125B" w14:paraId="2D67840E" w14:textId="764B88FF">
      <w:pPr>
        <w:pStyle w:val="Ttulo1"/>
        <w:rPr>
          <w:color w:val="000000" w:themeColor="text1" w:themeTint="FF" w:themeShade="FF"/>
        </w:rPr>
      </w:pPr>
      <w:bookmarkStart w:name="_Toc1954320982" w:id="512668266"/>
      <w:r w:rsidR="1F21EDB1">
        <w:rPr/>
        <w:t>6</w:t>
      </w:r>
      <w:r w:rsidR="0028125B">
        <w:rPr/>
        <w:t>.</w:t>
      </w:r>
      <w:r>
        <w:tab/>
      </w:r>
      <w:r w:rsidR="0028125B">
        <w:rPr/>
        <w:t>Conscientização e</w:t>
      </w:r>
      <w:r w:rsidR="5D960594">
        <w:rPr/>
        <w:t xml:space="preserve"> T</w:t>
      </w:r>
      <w:r w:rsidRPr="5369FD04" w:rsidR="0028125B">
        <w:rPr>
          <w:rStyle w:val="Ttulo1Char"/>
        </w:rPr>
        <w:t>reinamento em Segurança</w:t>
      </w:r>
      <w:bookmarkEnd w:id="512668266"/>
    </w:p>
    <w:p w:rsidR="0028125B" w:rsidP="0028125B" w:rsidRDefault="0028125B" w14:paraId="7741DCE2" w14:textId="31F17C8F">
      <w:pPr>
        <w:pStyle w:val="Ttulo2"/>
      </w:pPr>
      <w:bookmarkStart w:name="_Toc523597816" w:id="1729472973"/>
      <w:r w:rsidR="5CFD3978">
        <w:rPr/>
        <w:t>6</w:t>
      </w:r>
      <w:r w:rsidR="0028125B">
        <w:rPr/>
        <w:t>.1. Programa de conscientização</w:t>
      </w:r>
      <w:bookmarkEnd w:id="1729472973"/>
    </w:p>
    <w:p w:rsidR="0028125B" w:rsidP="5369FD04" w:rsidRDefault="0028125B" w14:paraId="34C3B51A" w14:textId="2B18C61C">
      <w:pPr/>
      <w:r w:rsidR="0028125B">
        <w:rPr/>
        <w:t>Desenvolver e implementar um programa de conscientização sobre segurança para garantir que todos os funcionários compreendam suas responsabilidades e a importância da segurança da informação</w:t>
      </w:r>
      <w:r w:rsidR="7AB690B4">
        <w:rPr/>
        <w:t xml:space="preserve"> </w:t>
      </w:r>
      <w:r w:rsidR="7AB690B4">
        <w:rPr/>
        <w:t>dentro do restaurante Gaulês.</w:t>
      </w:r>
    </w:p>
    <w:p w:rsidR="0028125B" w:rsidP="0028125B" w:rsidRDefault="0028125B" w14:paraId="5307689B" w14:textId="370700C4">
      <w:pPr>
        <w:pStyle w:val="Ttulo2"/>
      </w:pPr>
      <w:bookmarkStart w:name="_Toc983299974" w:id="1277646627"/>
      <w:r w:rsidR="66746B08">
        <w:rPr/>
        <w:t>6</w:t>
      </w:r>
      <w:r w:rsidR="0028125B">
        <w:rPr/>
        <w:t>.2. Treinamento em segurança</w:t>
      </w:r>
      <w:bookmarkEnd w:id="1277646627"/>
    </w:p>
    <w:p w:rsidR="0028125B" w:rsidP="5369FD04" w:rsidRDefault="0028125B" w14:paraId="5E44EB0F" w14:textId="38482663">
      <w:pPr/>
      <w:r w:rsidR="0028125B">
        <w:rPr/>
        <w:t xml:space="preserve">Fornecer treinamento </w:t>
      </w:r>
      <w:r w:rsidR="6E29E112">
        <w:rPr/>
        <w:t xml:space="preserve">de brigadista, transporte e armazenamento das informações </w:t>
      </w:r>
      <w:r w:rsidR="6E29E112">
        <w:rPr/>
        <w:t>físicas</w:t>
      </w:r>
      <w:r w:rsidR="6E29E112">
        <w:rPr/>
        <w:t xml:space="preserve"> e logicas da organização.</w:t>
      </w:r>
      <w:r w:rsidR="6E29E112">
        <w:rPr/>
        <w:t xml:space="preserve"> </w:t>
      </w:r>
    </w:p>
    <w:p w:rsidR="0028125B" w:rsidP="0028125B" w:rsidRDefault="0028125B" w14:paraId="14FA75BE" w14:textId="560AEDE7">
      <w:pPr>
        <w:pStyle w:val="Ttulo1"/>
      </w:pPr>
      <w:bookmarkStart w:name="_Toc389208515" w:id="1606002185"/>
      <w:r w:rsidR="2A99C216">
        <w:rPr/>
        <w:t>7</w:t>
      </w:r>
      <w:r w:rsidR="0028125B">
        <w:rPr/>
        <w:t>.</w:t>
      </w:r>
      <w:r>
        <w:tab/>
      </w:r>
      <w:r w:rsidR="0028125B">
        <w:rPr/>
        <w:t>Avaliação e Melhoria Contínua</w:t>
      </w:r>
      <w:bookmarkEnd w:id="1606002185"/>
    </w:p>
    <w:p w:rsidR="0028125B" w:rsidP="0028125B" w:rsidRDefault="0028125B" w14:paraId="6783C4F3" w14:textId="7DBEB8D9">
      <w:pPr>
        <w:pStyle w:val="Ttulo2"/>
      </w:pPr>
      <w:bookmarkStart w:name="_Toc1136897559" w:id="1459810199"/>
      <w:r w:rsidR="62D7D99F">
        <w:rPr/>
        <w:t>7</w:t>
      </w:r>
      <w:r w:rsidR="0028125B">
        <w:rPr/>
        <w:t>.1. Auditorias de segurança</w:t>
      </w:r>
      <w:bookmarkEnd w:id="1459810199"/>
    </w:p>
    <w:p w:rsidR="0F7F13B3" w:rsidP="5369FD04" w:rsidRDefault="0F7F13B3" w14:paraId="0A676DE4" w14:textId="6FAB0D5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69FD04" w:rsidR="0F7F13B3">
        <w:rPr>
          <w:rFonts w:ascii="Calibri" w:hAnsi="Calibri" w:eastAsia="Calibri" w:cs="Calibri"/>
          <w:noProof w:val="0"/>
          <w:sz w:val="22"/>
          <w:szCs w:val="22"/>
          <w:lang w:val="pt-BR"/>
        </w:rPr>
        <w:t>Realizar auditorias de segurança periodicamente no Restaurante Gaulês para avaliar a eficácia das políticas e práticas de segurança implementadas. Essas auditorias devem identificar áreas de melhoria e lacunas nos processos que possam afetar a segurança das informações dos clientes e a operação do restaurante.</w:t>
      </w:r>
    </w:p>
    <w:p w:rsidR="0028125B" w:rsidP="0028125B" w:rsidRDefault="0028125B" w14:paraId="19E6BE27" w14:textId="3118A5EA">
      <w:pPr>
        <w:pStyle w:val="Ttulo2"/>
      </w:pPr>
      <w:bookmarkStart w:name="_Toc581785453" w:id="658322597"/>
      <w:r w:rsidR="272F5A8E">
        <w:rPr/>
        <w:t>7</w:t>
      </w:r>
      <w:r w:rsidR="0028125B">
        <w:rPr/>
        <w:t>.2. Revisão de políticas e procedimentos</w:t>
      </w:r>
      <w:bookmarkEnd w:id="658322597"/>
    </w:p>
    <w:p w:rsidR="5BC1278D" w:rsidP="5369FD04" w:rsidRDefault="5BC1278D" w14:paraId="00C81997" w14:textId="3D22AC79">
      <w:pPr/>
      <w:r w:rsidR="5BC1278D">
        <w:rPr/>
        <w:t>Revisar e atualizar regularmente as políticas e procedimentos de segurança do restaurante Gaulês, considerando as mudanças tecnológicas no setor de alimentação, ameaças emergentes (como novas formas de fraude de cartão de crédito) e as lições aprendidas com incidentes de segurança anteriores no ambiente de restaurantes.</w:t>
      </w:r>
    </w:p>
    <w:p w:rsidR="0028125B" w:rsidP="0028125B" w:rsidRDefault="0028125B" w14:paraId="284AC6B2" w14:textId="1606B1DD">
      <w:pPr>
        <w:pStyle w:val="Ttulo2"/>
      </w:pPr>
      <w:bookmarkStart w:name="_Toc1196232582" w:id="860795047"/>
      <w:r w:rsidR="382BECBA">
        <w:rPr/>
        <w:t>7</w:t>
      </w:r>
      <w:r w:rsidR="0028125B">
        <w:rPr/>
        <w:t>.3. Análise de riscos</w:t>
      </w:r>
      <w:bookmarkEnd w:id="860795047"/>
    </w:p>
    <w:p w:rsidR="50F36895" w:rsidP="5369FD04" w:rsidRDefault="50F36895" w14:paraId="0A307DE2" w14:textId="1C24985F">
      <w:pPr>
        <w:pStyle w:val="Normal"/>
        <w:jc w:val="left"/>
      </w:pPr>
      <w:r w:rsidR="50F36895">
        <w:rPr/>
        <w:t xml:space="preserve">Realizar análises </w:t>
      </w:r>
      <w:r w:rsidR="4DF1454D">
        <w:rPr/>
        <w:t>periodicamente</w:t>
      </w:r>
      <w:r w:rsidR="50F36895">
        <w:rPr/>
        <w:t xml:space="preserve"> de risco específicas para identificar e avaliar os riscos de segurança associados às informações e ativos do Restaurante Gaulês. Isso inclui considerar riscos como o acesso não autorizado a</w:t>
      </w:r>
      <w:r w:rsidR="17167A43">
        <w:rPr/>
        <w:t>o</w:t>
      </w:r>
      <w:r w:rsidR="50F36895">
        <w:rPr/>
        <w:t xml:space="preserve"> </w:t>
      </w:r>
      <w:r w:rsidR="2548894B">
        <w:rPr/>
        <w:t xml:space="preserve">aplicativo </w:t>
      </w:r>
      <w:r w:rsidR="50F36895">
        <w:rPr/>
        <w:t xml:space="preserve">de </w:t>
      </w:r>
      <w:r w:rsidR="7F18AA18">
        <w:rPr/>
        <w:t>delivery</w:t>
      </w:r>
      <w:r w:rsidR="50F36895">
        <w:rPr/>
        <w:t xml:space="preserve">, roubo de dados de </w:t>
      </w:r>
      <w:r w:rsidR="50F36895">
        <w:rPr/>
        <w:t>clientes.</w:t>
      </w:r>
      <w:r w:rsidR="50F36895">
        <w:rPr/>
        <w:t xml:space="preserve"> Implementar medidas para mitigar esses riscos e proteger tanto os dados quanto a continuidade das operações</w:t>
      </w:r>
      <w:r w:rsidR="2F9F25B3">
        <w:rPr/>
        <w:t xml:space="preserve"> do restaurante.</w:t>
      </w:r>
    </w:p>
    <w:p w:rsidR="0028125B" w:rsidP="0028125B" w:rsidRDefault="0028125B" w14:paraId="6485EA17" w14:textId="7E33DBCB">
      <w:pPr>
        <w:pStyle w:val="Ttulo2"/>
      </w:pPr>
      <w:bookmarkStart w:name="_Toc580586925" w:id="268270909"/>
      <w:r w:rsidR="58BCAD1E">
        <w:rPr/>
        <w:t>7</w:t>
      </w:r>
      <w:r w:rsidR="0028125B">
        <w:rPr/>
        <w:t>.4. Medição de desempenho</w:t>
      </w:r>
      <w:bookmarkEnd w:id="268270909"/>
    </w:p>
    <w:p w:rsidR="0028125B" w:rsidP="0028125B" w:rsidRDefault="0028125B" w14:paraId="007255D7" w14:textId="2D9B3375">
      <w:r w:rsidR="0028125B">
        <w:rPr/>
        <w:t>Estabelecer métricas e indicadores-chave de desempenho (KPIs) para medir a eficácia dos programas de segurança e garantir que os objetivos de segurança sejam alcançados.</w:t>
      </w:r>
      <w:r w:rsidR="3DBE178D">
        <w:rPr/>
        <w:t xml:space="preserve"> </w:t>
      </w:r>
      <w:r w:rsidR="3DBE178D">
        <w:rPr/>
        <w:t>Exemplos de KPIs podem incluir o número de incidentes de segurança registrados, o tempo de resposta a incidentes ou o nível de conformidade dos funcionários com os protocolos de segurança. Isso garante que os objetivos de segurança do restaurante sejam alcançados e mantidos.</w:t>
      </w:r>
    </w:p>
    <w:p w:rsidR="0028125B" w:rsidP="0028125B" w:rsidRDefault="0028125B" w14:paraId="3D53D8A5" w14:textId="68554DE3">
      <w:pPr>
        <w:pStyle w:val="Ttulo1"/>
      </w:pPr>
      <w:bookmarkStart w:name="_Toc1890566587" w:id="252066017"/>
      <w:r w:rsidR="3C465509">
        <w:rPr/>
        <w:t>8</w:t>
      </w:r>
      <w:r w:rsidR="0028125B">
        <w:rPr/>
        <w:t>.</w:t>
      </w:r>
      <w:r>
        <w:tab/>
      </w:r>
      <w:r w:rsidR="0028125B">
        <w:rPr/>
        <w:t>Conformidade Legal e Regulatória</w:t>
      </w:r>
      <w:bookmarkEnd w:id="252066017"/>
    </w:p>
    <w:p w:rsidR="0028125B" w:rsidP="0028125B" w:rsidRDefault="0028125B" w14:paraId="54AB0CFB" w14:textId="07F018F3">
      <w:pPr>
        <w:pStyle w:val="Ttulo2"/>
      </w:pPr>
      <w:bookmarkStart w:name="_Toc279846622" w:id="372879891"/>
      <w:r w:rsidR="1021D066">
        <w:rPr/>
        <w:t>8</w:t>
      </w:r>
      <w:r w:rsidR="0028125B">
        <w:rPr/>
        <w:t>.1. Conformidade com leis e regulamentações</w:t>
      </w:r>
      <w:bookmarkEnd w:id="372879891"/>
    </w:p>
    <w:p w:rsidR="0028125B" w:rsidP="5369FD04" w:rsidRDefault="0028125B" w14:paraId="411DD2B9" w14:textId="6949AE5B">
      <w:pPr>
        <w:pStyle w:val="Normal"/>
        <w:ind w:left="0"/>
        <w:rPr>
          <w:noProof w:val="0"/>
          <w:lang w:val="pt-BR"/>
        </w:rPr>
      </w:pPr>
      <w:r w:rsidR="0028125B">
        <w:rPr/>
        <w:t>Garantir que as políticas e práticas de segurança estejam em conformidade com as leis e regulamentações aplicáveis, incluindo leis de privacidade e proteção de dados</w:t>
      </w:r>
      <w:r w:rsidR="1E15CE29">
        <w:rPr/>
        <w:t xml:space="preserve">; </w:t>
      </w:r>
      <w:r w:rsidRPr="5369FD04" w:rsidR="1E15CE29">
        <w:rPr>
          <w:noProof w:val="0"/>
          <w:lang w:val="pt-BR"/>
        </w:rPr>
        <w:t>Dados pessoais dos clientes só devem ser usados para os fins para os quais foram coletados, como atendimento e marketing, sempre com consentimento.</w:t>
      </w:r>
    </w:p>
    <w:p w:rsidR="0028125B" w:rsidP="0028125B" w:rsidRDefault="0028125B" w14:paraId="3029DF5F" w14:textId="33BC8A08">
      <w:pPr>
        <w:pStyle w:val="Ttulo2"/>
      </w:pPr>
      <w:bookmarkStart w:name="_Toc1600961204" w:id="960312033"/>
      <w:r w:rsidR="45161488">
        <w:rPr/>
        <w:t>8</w:t>
      </w:r>
      <w:r w:rsidR="0028125B">
        <w:rPr/>
        <w:t>.2. Gerenciamento de vulnerabilidades e patches</w:t>
      </w:r>
      <w:bookmarkEnd w:id="960312033"/>
    </w:p>
    <w:p w:rsidR="0028125B" w:rsidP="0028125B" w:rsidRDefault="0028125B" w14:paraId="516B0305" w14:textId="77777777">
      <w:r w:rsidR="0028125B">
        <w:rPr/>
        <w:t>Implementar um processo para identificar, avaliar e corrigir vulnerabilidades de segurança nos sistemas e aplicativos, incluindo a aplicação regular de patches de segurança.</w:t>
      </w:r>
    </w:p>
    <w:p w:rsidR="0028125B" w:rsidP="0028125B" w:rsidRDefault="0028125B" w14:paraId="115FC9E9" w14:textId="6BEC9501">
      <w:pPr>
        <w:pStyle w:val="Ttulo1"/>
      </w:pPr>
      <w:bookmarkStart w:name="_Toc587164554" w:id="1619785718"/>
      <w:r w:rsidR="46C816CE">
        <w:rPr/>
        <w:t>9</w:t>
      </w:r>
      <w:r w:rsidR="0028125B">
        <w:rPr/>
        <w:t>.</w:t>
      </w:r>
      <w:r>
        <w:tab/>
      </w:r>
      <w:r w:rsidR="0028125B">
        <w:rPr/>
        <w:t>Responsabilidades</w:t>
      </w:r>
      <w:bookmarkEnd w:id="1619785718"/>
    </w:p>
    <w:p w:rsidR="0028125B" w:rsidP="0028125B" w:rsidRDefault="0028125B" w14:paraId="22D1A31F" w14:textId="617FCB25">
      <w:pPr>
        <w:pStyle w:val="Ttulo2"/>
      </w:pPr>
      <w:bookmarkStart w:name="_Toc1621313349" w:id="1964560106"/>
      <w:r w:rsidR="1E476086">
        <w:rPr/>
        <w:t>9</w:t>
      </w:r>
      <w:r w:rsidR="0028125B">
        <w:rPr/>
        <w:t>.1. Direção</w:t>
      </w:r>
      <w:bookmarkEnd w:id="1964560106"/>
    </w:p>
    <w:p w:rsidR="0028125B" w:rsidP="5369FD04" w:rsidRDefault="0028125B" w14:paraId="5F6BADEF" w14:textId="77777777">
      <w:pPr/>
      <w:r w:rsidR="0028125B">
        <w:rPr/>
        <w:t>A direção da organização é responsável por estabelecer e apoiar as políticas de segurança da informação e garantir que os recursos adequados sejam alocados para a gestão da segurança.</w:t>
      </w:r>
    </w:p>
    <w:p w:rsidR="0028125B" w:rsidP="0028125B" w:rsidRDefault="0028125B" w14:paraId="40FC8337" w14:textId="2C43E13E">
      <w:pPr>
        <w:pStyle w:val="Ttulo2"/>
      </w:pPr>
      <w:bookmarkStart w:name="_Toc53511470" w:id="920022146"/>
      <w:r w:rsidR="0F058E7A">
        <w:rPr/>
        <w:t>9</w:t>
      </w:r>
      <w:r w:rsidR="0028125B">
        <w:rPr/>
        <w:t>.2. Equipe de segurança da informação</w:t>
      </w:r>
      <w:bookmarkEnd w:id="920022146"/>
    </w:p>
    <w:p w:rsidR="0028125B" w:rsidP="5369FD04" w:rsidRDefault="0028125B" w14:paraId="3242A335" w14:textId="77777777">
      <w:pPr/>
      <w:r w:rsidR="0028125B">
        <w:rPr/>
        <w:t>A equipe de segurança da informação é responsável pela implementação, monitoramento e manutenção das políticas e práticas de segurança e pela resposta a incidentes de segurança.</w:t>
      </w:r>
    </w:p>
    <w:p w:rsidR="0028125B" w:rsidP="0028125B" w:rsidRDefault="0028125B" w14:paraId="417BF402" w14:textId="78E4BC27">
      <w:pPr>
        <w:pStyle w:val="Ttulo2"/>
      </w:pPr>
      <w:bookmarkStart w:name="_Toc406515804" w:id="306839674"/>
      <w:r w:rsidR="31055350">
        <w:rPr/>
        <w:t>9</w:t>
      </w:r>
      <w:r w:rsidR="0028125B">
        <w:rPr/>
        <w:t>.3. Funcionários</w:t>
      </w:r>
      <w:bookmarkEnd w:id="306839674"/>
    </w:p>
    <w:p w:rsidR="0028125B" w:rsidP="5369FD04" w:rsidRDefault="0028125B" w14:paraId="4B4CBCB4" w14:textId="77777777">
      <w:pPr/>
      <w:r w:rsidR="0028125B">
        <w:rPr/>
        <w:t>Todos os funcionários são responsáveis por seguir as políticas e práticas de segurança estabelecidas e por relatar qualquer incidente de segurança ou preocupações relacionadas à segurança da informação.</w:t>
      </w:r>
    </w:p>
    <w:p w:rsidR="78E63631" w:rsidP="2BDCE30E" w:rsidRDefault="78E63631" w14:paraId="7095AADD" w14:textId="1FD38723">
      <w:pPr>
        <w:pStyle w:val="Ttulo2"/>
      </w:pPr>
      <w:bookmarkStart w:name="_Toc740776525" w:id="1465403602"/>
      <w:r w:rsidR="78E63631">
        <w:rPr/>
        <w:t>9.4 Descarte de informação</w:t>
      </w:r>
      <w:bookmarkEnd w:id="1465403602"/>
    </w:p>
    <w:p w:rsidR="7F5120EB" w:rsidP="5369FD04" w:rsidRDefault="7F5120EB" w14:paraId="116603D0" w14:textId="0453AB33">
      <w:pPr>
        <w:pStyle w:val="Normal"/>
      </w:pPr>
      <w:r w:rsidR="7F5120EB">
        <w:rPr/>
        <w:t>Todos os funcionários</w:t>
      </w:r>
      <w:r w:rsidR="78E63631">
        <w:rPr/>
        <w:t xml:space="preserve"> devem fazer o descarte correto das informações, sendo elas em papel trituradas e depois descartadas, visando reduzir </w:t>
      </w:r>
      <w:r w:rsidR="187899BF">
        <w:rPr/>
        <w:t>possíveis</w:t>
      </w:r>
      <w:r w:rsidR="78E63631">
        <w:rPr/>
        <w:t xml:space="preserve"> vazamento de informações pelo descarte inapropriado.</w:t>
      </w:r>
    </w:p>
    <w:p w:rsidR="15803DDF" w:rsidP="1DCC1794" w:rsidRDefault="15803DDF" w14:paraId="21A562CD" w14:textId="70DC0BDB">
      <w:pPr>
        <w:pStyle w:val="Ttulo1"/>
        <w:rPr>
          <w:rFonts w:ascii="Calibri" w:hAnsi="Calibri" w:eastAsia="Calibri" w:cs="Calibri"/>
        </w:rPr>
      </w:pPr>
      <w:bookmarkStart w:name="_Toc952822151" w:id="1160938581"/>
      <w:r w:rsidRPr="5369FD04" w:rsidR="15803DDF">
        <w:rPr>
          <w:rFonts w:ascii="Calibri" w:hAnsi="Calibri" w:eastAsia="Calibri" w:cs="Calibri"/>
        </w:rPr>
        <w:t>1</w:t>
      </w:r>
      <w:r w:rsidRPr="5369FD04" w:rsidR="3DA2D194">
        <w:rPr>
          <w:rFonts w:ascii="Calibri" w:hAnsi="Calibri" w:eastAsia="Calibri" w:cs="Calibri"/>
        </w:rPr>
        <w:t>0</w:t>
      </w:r>
      <w:r w:rsidRPr="5369FD04" w:rsidR="15803DDF">
        <w:rPr>
          <w:rFonts w:ascii="Calibri" w:hAnsi="Calibri" w:eastAsia="Calibri" w:cs="Calibri"/>
        </w:rPr>
        <w:t xml:space="preserve">. </w:t>
      </w:r>
      <w:r w:rsidRPr="5369FD04" w:rsidR="375240B7">
        <w:rPr>
          <w:rFonts w:ascii="Calibri" w:hAnsi="Calibri" w:eastAsia="Calibri" w:cs="Calibri"/>
        </w:rPr>
        <w:t>Classificação da informação</w:t>
      </w:r>
      <w:bookmarkEnd w:id="1160938581"/>
    </w:p>
    <w:p w:rsidR="375240B7" w:rsidP="1DCC1794" w:rsidRDefault="375240B7" w14:paraId="2C8F0D58" w14:textId="1D79CFE9">
      <w:pPr>
        <w:pStyle w:val="Ttulo2"/>
        <w:rPr>
          <w:rFonts w:ascii="Calibri" w:hAnsi="Calibri" w:eastAsia="Calibri" w:cs="Calibri"/>
        </w:rPr>
      </w:pPr>
      <w:bookmarkStart w:name="_Toc1957845010" w:id="1539870932"/>
      <w:r w:rsidRPr="5369FD04" w:rsidR="375240B7">
        <w:rPr>
          <w:rFonts w:ascii="Calibri" w:hAnsi="Calibri" w:eastAsia="Calibri" w:cs="Calibri"/>
        </w:rPr>
        <w:t>1</w:t>
      </w:r>
      <w:r w:rsidRPr="5369FD04" w:rsidR="48CADD6D">
        <w:rPr>
          <w:rFonts w:ascii="Calibri" w:hAnsi="Calibri" w:eastAsia="Calibri" w:cs="Calibri"/>
        </w:rPr>
        <w:t>0</w:t>
      </w:r>
      <w:r w:rsidRPr="5369FD04" w:rsidR="375240B7">
        <w:rPr>
          <w:rFonts w:ascii="Calibri" w:hAnsi="Calibri" w:eastAsia="Calibri" w:cs="Calibri"/>
        </w:rPr>
        <w:t xml:space="preserve">.1 </w:t>
      </w:r>
      <w:r w:rsidRPr="5369FD04" w:rsidR="2BE2351C">
        <w:rPr>
          <w:rFonts w:ascii="Calibri" w:hAnsi="Calibri" w:eastAsia="Calibri" w:cs="Calibri"/>
        </w:rPr>
        <w:t>Criticidade</w:t>
      </w:r>
      <w:bookmarkEnd w:id="1539870932"/>
    </w:p>
    <w:p w:rsidR="2BE2351C" w:rsidP="5369FD04" w:rsidRDefault="2BE2351C" w14:paraId="32AE94C7" w14:textId="19B7F3CA">
      <w:pPr>
        <w:rPr>
          <w:rFonts w:ascii="Calibri" w:hAnsi="Calibri" w:eastAsia="Calibri" w:cs="Calibri"/>
        </w:rPr>
      </w:pPr>
      <w:r w:rsidRPr="5369FD04" w:rsidR="2BE2351C">
        <w:rPr>
          <w:rFonts w:ascii="Calibri" w:hAnsi="Calibri" w:eastAsia="Calibri" w:cs="Calibri"/>
        </w:rPr>
        <w:t xml:space="preserve">As informações do restaurante devem ser </w:t>
      </w:r>
      <w:r w:rsidRPr="5369FD04" w:rsidR="2BE2351C">
        <w:rPr>
          <w:rFonts w:ascii="Calibri" w:hAnsi="Calibri" w:eastAsia="Calibri" w:cs="Calibri"/>
        </w:rPr>
        <w:t>classificadas</w:t>
      </w:r>
      <w:r w:rsidRPr="5369FD04" w:rsidR="2BE2351C">
        <w:rPr>
          <w:rFonts w:ascii="Calibri" w:hAnsi="Calibri" w:eastAsia="Calibri" w:cs="Calibri"/>
        </w:rPr>
        <w:t xml:space="preserve"> de acordo com sua sensibilidade e criticidade.</w:t>
      </w:r>
    </w:p>
    <w:p w:rsidR="2BE2351C" w:rsidP="1DCC1794" w:rsidRDefault="2BE2351C" w14:paraId="1FDEC1E1" w14:textId="6A878AF9">
      <w:pPr>
        <w:pStyle w:val="Ttulo2"/>
        <w:rPr>
          <w:rFonts w:ascii="Calibri" w:hAnsi="Calibri" w:eastAsia="Calibri" w:cs="Calibri"/>
        </w:rPr>
      </w:pPr>
      <w:bookmarkStart w:name="_Toc372418931" w:id="226189185"/>
      <w:r w:rsidRPr="5369FD04" w:rsidR="2BE2351C">
        <w:rPr>
          <w:rFonts w:ascii="Calibri" w:hAnsi="Calibri" w:eastAsia="Calibri" w:cs="Calibri"/>
        </w:rPr>
        <w:t>1</w:t>
      </w:r>
      <w:r w:rsidRPr="5369FD04" w:rsidR="46A49DAE">
        <w:rPr>
          <w:rFonts w:ascii="Calibri" w:hAnsi="Calibri" w:eastAsia="Calibri" w:cs="Calibri"/>
        </w:rPr>
        <w:t>0</w:t>
      </w:r>
      <w:r w:rsidRPr="5369FD04" w:rsidR="2BE2351C">
        <w:rPr>
          <w:rFonts w:ascii="Calibri" w:hAnsi="Calibri" w:eastAsia="Calibri" w:cs="Calibri"/>
        </w:rPr>
        <w:t>.2 Informações públicas</w:t>
      </w:r>
      <w:bookmarkEnd w:id="226189185"/>
    </w:p>
    <w:p w:rsidR="63AB5509" w:rsidP="5369FD04" w:rsidRDefault="63AB5509" w14:paraId="7764E909" w14:textId="6DA75D6B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Podem ser divulgadas sem restrição (</w:t>
      </w: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: cardápios, promoções).</w:t>
      </w:r>
    </w:p>
    <w:p w:rsidR="63AB5509" w:rsidP="1DCC1794" w:rsidRDefault="63AB5509" w14:paraId="7A6DAA5F" w14:textId="448FD3CF">
      <w:pPr>
        <w:pStyle w:val="Ttulo2"/>
        <w:rPr>
          <w:rFonts w:ascii="Calibri" w:hAnsi="Calibri" w:eastAsia="Calibri" w:cs="Calibri"/>
          <w:noProof w:val="0"/>
          <w:lang w:val="pt-BR"/>
        </w:rPr>
      </w:pPr>
      <w:bookmarkStart w:name="_Toc791106409" w:id="7801925"/>
      <w:r w:rsidRPr="5369FD04" w:rsidR="63AB5509">
        <w:rPr>
          <w:rFonts w:ascii="Calibri" w:hAnsi="Calibri" w:eastAsia="Calibri" w:cs="Calibri"/>
          <w:noProof w:val="0"/>
          <w:lang w:val="pt-BR"/>
        </w:rPr>
        <w:t>1</w:t>
      </w:r>
      <w:r w:rsidRPr="5369FD04" w:rsidR="64C4D54B">
        <w:rPr>
          <w:rFonts w:ascii="Calibri" w:hAnsi="Calibri" w:eastAsia="Calibri" w:cs="Calibri"/>
          <w:noProof w:val="0"/>
          <w:lang w:val="pt-BR"/>
        </w:rPr>
        <w:t>0</w:t>
      </w:r>
      <w:r w:rsidRPr="5369FD04" w:rsidR="63AB5509">
        <w:rPr>
          <w:rFonts w:ascii="Calibri" w:hAnsi="Calibri" w:eastAsia="Calibri" w:cs="Calibri"/>
          <w:noProof w:val="0"/>
          <w:lang w:val="pt-BR"/>
        </w:rPr>
        <w:t>.3 Informações internas</w:t>
      </w:r>
      <w:bookmarkEnd w:id="7801925"/>
    </w:p>
    <w:p w:rsidR="63AB5509" w:rsidP="5369FD04" w:rsidRDefault="63AB5509" w14:paraId="1C08A57E" w14:textId="17F9E3DA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Apenas acessíveis por funcionários autorizados (</w:t>
      </w: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: controles de estoque).</w:t>
      </w:r>
    </w:p>
    <w:p w:rsidR="63AB5509" w:rsidP="1DCC1794" w:rsidRDefault="63AB5509" w14:paraId="1DD5FB9E" w14:textId="051FBFE6">
      <w:pPr>
        <w:pStyle w:val="Ttulo2"/>
        <w:rPr>
          <w:rFonts w:ascii="Calibri" w:hAnsi="Calibri" w:eastAsia="Calibri" w:cs="Calibri"/>
          <w:noProof w:val="0"/>
          <w:lang w:val="pt-BR"/>
        </w:rPr>
      </w:pPr>
      <w:bookmarkStart w:name="_Toc1698910612" w:id="2071804220"/>
      <w:r w:rsidRPr="5369FD04" w:rsidR="63AB5509">
        <w:rPr>
          <w:rFonts w:ascii="Calibri" w:hAnsi="Calibri" w:eastAsia="Calibri" w:cs="Calibri"/>
          <w:noProof w:val="0"/>
          <w:lang w:val="pt-BR"/>
        </w:rPr>
        <w:t>1</w:t>
      </w:r>
      <w:r w:rsidRPr="5369FD04" w:rsidR="1B7541FD">
        <w:rPr>
          <w:rFonts w:ascii="Calibri" w:hAnsi="Calibri" w:eastAsia="Calibri" w:cs="Calibri"/>
          <w:noProof w:val="0"/>
          <w:lang w:val="pt-BR"/>
        </w:rPr>
        <w:t>0</w:t>
      </w:r>
      <w:r w:rsidRPr="5369FD04" w:rsidR="63AB5509">
        <w:rPr>
          <w:rFonts w:ascii="Calibri" w:hAnsi="Calibri" w:eastAsia="Calibri" w:cs="Calibri"/>
          <w:noProof w:val="0"/>
          <w:lang w:val="pt-BR"/>
        </w:rPr>
        <w:t>.4 Informações Confidenciais</w:t>
      </w:r>
      <w:bookmarkEnd w:id="2071804220"/>
    </w:p>
    <w:p w:rsidR="63AB5509" w:rsidP="5369FD04" w:rsidRDefault="63AB5509" w14:paraId="1BD91268" w14:textId="04D32D85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Devem ser protegidas rigorosamente (</w:t>
      </w: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ex</w:t>
      </w:r>
      <w:r w:rsidRPr="5369FD04" w:rsidR="63AB5509">
        <w:rPr>
          <w:rFonts w:ascii="Calibri" w:hAnsi="Calibri" w:eastAsia="Calibri" w:cs="Calibri"/>
          <w:noProof w:val="0"/>
          <w:sz w:val="22"/>
          <w:szCs w:val="22"/>
          <w:lang w:val="pt-BR"/>
        </w:rPr>
        <w:t>: dados de clientes, transações financeiras).</w:t>
      </w:r>
    </w:p>
    <w:p w:rsidR="2A92D2E6" w:rsidRDefault="2A92D2E6" w14:paraId="31E91FDB" w14:textId="6CF91FF2" w14:noSpellErr="1">
      <w:r w:rsidR="2A92D2E6">
        <w:rPr/>
        <w:t>Esta política de segurança de modelo abrange todos os aspectos importantes para garantir a integridade, confidencialidade e disponibilidade dos recursos e informações da organização.</w:t>
      </w:r>
    </w:p>
    <w:p w:rsidR="1DCC1794" w:rsidP="1DCC1794" w:rsidRDefault="1DCC1794" w14:paraId="445FA129" w14:textId="0C31904F">
      <w:pPr>
        <w:pStyle w:val="Normal"/>
        <w:rPr>
          <w:rFonts w:ascii="Calibri" w:hAnsi="Calibri" w:eastAsia="Calibri" w:cs="Calibri"/>
          <w:noProof w:val="0"/>
          <w:sz w:val="22"/>
          <w:szCs w:val="22"/>
          <w:lang w:val="pt-BR"/>
        </w:rPr>
      </w:pPr>
    </w:p>
    <w:p w:rsidR="1DCC1794" w:rsidRDefault="1DCC1794" w14:paraId="161551F4" w14:textId="3994A651"/>
    <w:p w:rsidR="1DCC1794" w:rsidRDefault="1DCC1794" w14:paraId="5733EA34" w14:textId="55996618"/>
    <w:p w:rsidR="1DCC1794" w:rsidRDefault="1DCC1794" w14:paraId="7A77BC55" w14:textId="6CE9412F"/>
    <w:p w:rsidR="1DCC1794" w:rsidP="1DCC1794" w:rsidRDefault="1DCC1794" w14:paraId="60F25201" w14:textId="4CB8A2EB">
      <w:pPr>
        <w:pStyle w:val="Normal"/>
      </w:pPr>
    </w:p>
    <w:sectPr w:rsidRPr="0028125B" w:rsidR="00062EE9" w:rsidSect="00062EE9"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xmlns:w="http://schemas.openxmlformats.org/wordprocessingml/2006/main" w:abstractNumId="10">
    <w:nsid w:val="5c74a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5226fb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6ecb8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7fdf63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9d65f1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24e51b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598b03b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2f7032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b6e88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0c376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1A2E0C5D"/>
    <w:multiLevelType w:val="hybridMultilevel"/>
    <w:tmpl w:val="1642279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 w16cid:durableId="865798828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21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EE9"/>
    <w:rsid w:val="00062EE9"/>
    <w:rsid w:val="0016BA1F"/>
    <w:rsid w:val="0028125B"/>
    <w:rsid w:val="00654A17"/>
    <w:rsid w:val="00666847"/>
    <w:rsid w:val="007C5D59"/>
    <w:rsid w:val="00A369AF"/>
    <w:rsid w:val="00AA56F5"/>
    <w:rsid w:val="00DD4667"/>
    <w:rsid w:val="00E008DB"/>
    <w:rsid w:val="0139434E"/>
    <w:rsid w:val="026480C3"/>
    <w:rsid w:val="026480C3"/>
    <w:rsid w:val="03AE80AC"/>
    <w:rsid w:val="03AE80AC"/>
    <w:rsid w:val="04194AC1"/>
    <w:rsid w:val="043F6F68"/>
    <w:rsid w:val="04A391FD"/>
    <w:rsid w:val="053C16F1"/>
    <w:rsid w:val="056E1BFB"/>
    <w:rsid w:val="056E1BFB"/>
    <w:rsid w:val="063D3A97"/>
    <w:rsid w:val="068E0F3F"/>
    <w:rsid w:val="06AF8AF9"/>
    <w:rsid w:val="0712E6D2"/>
    <w:rsid w:val="07AA9AFB"/>
    <w:rsid w:val="08CFD371"/>
    <w:rsid w:val="08F6DF1A"/>
    <w:rsid w:val="0BE742B2"/>
    <w:rsid w:val="0C14C902"/>
    <w:rsid w:val="0CCA211C"/>
    <w:rsid w:val="0E1E2CFD"/>
    <w:rsid w:val="0E1E2CFD"/>
    <w:rsid w:val="0E5D2C6F"/>
    <w:rsid w:val="0F058E7A"/>
    <w:rsid w:val="0F4C59FB"/>
    <w:rsid w:val="0F7F13B3"/>
    <w:rsid w:val="0FCD3717"/>
    <w:rsid w:val="0FE2634C"/>
    <w:rsid w:val="1021D066"/>
    <w:rsid w:val="10DC522B"/>
    <w:rsid w:val="112D81FA"/>
    <w:rsid w:val="1256865A"/>
    <w:rsid w:val="1256865A"/>
    <w:rsid w:val="1296D4DF"/>
    <w:rsid w:val="13DCD035"/>
    <w:rsid w:val="13DCD035"/>
    <w:rsid w:val="1410D8FD"/>
    <w:rsid w:val="1516319D"/>
    <w:rsid w:val="1579DC0C"/>
    <w:rsid w:val="1579DC0C"/>
    <w:rsid w:val="15803DDF"/>
    <w:rsid w:val="15B13A3B"/>
    <w:rsid w:val="16A2D8F6"/>
    <w:rsid w:val="17167A43"/>
    <w:rsid w:val="17BFA850"/>
    <w:rsid w:val="187899BF"/>
    <w:rsid w:val="1A56F9DB"/>
    <w:rsid w:val="1A9D1039"/>
    <w:rsid w:val="1A9FBFB6"/>
    <w:rsid w:val="1B7541FD"/>
    <w:rsid w:val="1BBA3C98"/>
    <w:rsid w:val="1BF39B0B"/>
    <w:rsid w:val="1CCACE3F"/>
    <w:rsid w:val="1DCC1794"/>
    <w:rsid w:val="1E15CE29"/>
    <w:rsid w:val="1E476086"/>
    <w:rsid w:val="1F21EDB1"/>
    <w:rsid w:val="200FECCC"/>
    <w:rsid w:val="205B51FD"/>
    <w:rsid w:val="22D3F5F9"/>
    <w:rsid w:val="230E71E8"/>
    <w:rsid w:val="23130C1A"/>
    <w:rsid w:val="23130C1A"/>
    <w:rsid w:val="24476C36"/>
    <w:rsid w:val="247EDBD0"/>
    <w:rsid w:val="247EDBD0"/>
    <w:rsid w:val="24DBE1D8"/>
    <w:rsid w:val="2548894B"/>
    <w:rsid w:val="272F5A8E"/>
    <w:rsid w:val="2906668F"/>
    <w:rsid w:val="29874927"/>
    <w:rsid w:val="29DEAB72"/>
    <w:rsid w:val="2A7ADBFC"/>
    <w:rsid w:val="2A80FE8D"/>
    <w:rsid w:val="2A80FE8D"/>
    <w:rsid w:val="2A92D2E6"/>
    <w:rsid w:val="2A99C216"/>
    <w:rsid w:val="2AA03E63"/>
    <w:rsid w:val="2AA03E63"/>
    <w:rsid w:val="2B8417D1"/>
    <w:rsid w:val="2B8AEDE0"/>
    <w:rsid w:val="2BDCE30E"/>
    <w:rsid w:val="2BE2351C"/>
    <w:rsid w:val="2D3DCC3A"/>
    <w:rsid w:val="2D479883"/>
    <w:rsid w:val="2DCD3615"/>
    <w:rsid w:val="2DCD3615"/>
    <w:rsid w:val="2F6C83E0"/>
    <w:rsid w:val="2F9F25B3"/>
    <w:rsid w:val="30D7DC66"/>
    <w:rsid w:val="30E219BC"/>
    <w:rsid w:val="31055350"/>
    <w:rsid w:val="31F22B24"/>
    <w:rsid w:val="33DCF3E3"/>
    <w:rsid w:val="33EB1F5D"/>
    <w:rsid w:val="33FA7DBC"/>
    <w:rsid w:val="34703847"/>
    <w:rsid w:val="34D4879B"/>
    <w:rsid w:val="375240B7"/>
    <w:rsid w:val="382BECBA"/>
    <w:rsid w:val="38AFD286"/>
    <w:rsid w:val="398901AE"/>
    <w:rsid w:val="39DA2225"/>
    <w:rsid w:val="3A954708"/>
    <w:rsid w:val="3B0DC1F5"/>
    <w:rsid w:val="3B5028A7"/>
    <w:rsid w:val="3B5028A7"/>
    <w:rsid w:val="3BF8EADB"/>
    <w:rsid w:val="3C465509"/>
    <w:rsid w:val="3DA2D194"/>
    <w:rsid w:val="3DBE178D"/>
    <w:rsid w:val="3E413750"/>
    <w:rsid w:val="3E413750"/>
    <w:rsid w:val="3E4ADBE1"/>
    <w:rsid w:val="3E5BB0CD"/>
    <w:rsid w:val="3F092806"/>
    <w:rsid w:val="3FB0CF9A"/>
    <w:rsid w:val="3FB17C73"/>
    <w:rsid w:val="43896025"/>
    <w:rsid w:val="43CD7B0C"/>
    <w:rsid w:val="43CD7B0C"/>
    <w:rsid w:val="449CD3BF"/>
    <w:rsid w:val="44E1F2E7"/>
    <w:rsid w:val="45161488"/>
    <w:rsid w:val="45C62A0D"/>
    <w:rsid w:val="461024CE"/>
    <w:rsid w:val="46A49DAE"/>
    <w:rsid w:val="46C816CE"/>
    <w:rsid w:val="47DB44BB"/>
    <w:rsid w:val="48CADD6D"/>
    <w:rsid w:val="497EC52E"/>
    <w:rsid w:val="4A1E1BCC"/>
    <w:rsid w:val="4BDDE1FC"/>
    <w:rsid w:val="4BDDE1FC"/>
    <w:rsid w:val="4C6724DB"/>
    <w:rsid w:val="4CA54BC0"/>
    <w:rsid w:val="4DF1454D"/>
    <w:rsid w:val="4E61DFF3"/>
    <w:rsid w:val="5004C64A"/>
    <w:rsid w:val="50F36895"/>
    <w:rsid w:val="5229A03F"/>
    <w:rsid w:val="52AE7DD6"/>
    <w:rsid w:val="5336FDF5"/>
    <w:rsid w:val="5369FD04"/>
    <w:rsid w:val="53853E07"/>
    <w:rsid w:val="53BF1E0E"/>
    <w:rsid w:val="545DEC2F"/>
    <w:rsid w:val="549AAACE"/>
    <w:rsid w:val="571239DC"/>
    <w:rsid w:val="5819215F"/>
    <w:rsid w:val="58BCAD1E"/>
    <w:rsid w:val="5B463B51"/>
    <w:rsid w:val="5BA8EA04"/>
    <w:rsid w:val="5BC1278D"/>
    <w:rsid w:val="5CE1AF1C"/>
    <w:rsid w:val="5CFD3978"/>
    <w:rsid w:val="5D2B06F1"/>
    <w:rsid w:val="5D2B06F1"/>
    <w:rsid w:val="5D960594"/>
    <w:rsid w:val="62D7D99F"/>
    <w:rsid w:val="63AB5509"/>
    <w:rsid w:val="64C4D54B"/>
    <w:rsid w:val="65A2DBA8"/>
    <w:rsid w:val="65DF71C4"/>
    <w:rsid w:val="66746B08"/>
    <w:rsid w:val="68C3103C"/>
    <w:rsid w:val="6ADFC743"/>
    <w:rsid w:val="6BDAB22A"/>
    <w:rsid w:val="6BF3C775"/>
    <w:rsid w:val="6D501722"/>
    <w:rsid w:val="6DC70FFA"/>
    <w:rsid w:val="6E022ED8"/>
    <w:rsid w:val="6E29E112"/>
    <w:rsid w:val="6E46AB8C"/>
    <w:rsid w:val="6F3D093E"/>
    <w:rsid w:val="6F3D093E"/>
    <w:rsid w:val="6F9793FA"/>
    <w:rsid w:val="7024B297"/>
    <w:rsid w:val="70281992"/>
    <w:rsid w:val="70C7DC8A"/>
    <w:rsid w:val="71D52904"/>
    <w:rsid w:val="7211969D"/>
    <w:rsid w:val="7332458A"/>
    <w:rsid w:val="73B6FC4A"/>
    <w:rsid w:val="742DA4D4"/>
    <w:rsid w:val="742DA4D4"/>
    <w:rsid w:val="74E83630"/>
    <w:rsid w:val="76C137BA"/>
    <w:rsid w:val="76F02947"/>
    <w:rsid w:val="77194127"/>
    <w:rsid w:val="78E63631"/>
    <w:rsid w:val="79008EC1"/>
    <w:rsid w:val="79F62FC2"/>
    <w:rsid w:val="7AAAC9E4"/>
    <w:rsid w:val="7AB690B4"/>
    <w:rsid w:val="7C258201"/>
    <w:rsid w:val="7D0EDAC1"/>
    <w:rsid w:val="7DC3C7AD"/>
    <w:rsid w:val="7F18AA18"/>
    <w:rsid w:val="7F5120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604513"/>
  <w15:chartTrackingRefBased/>
  <w15:docId w15:val="{08D976CD-B735-494A-8062-813B5FD1FD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6684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62EE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062EE9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62EE9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2Char" w:customStyle="1">
    <w:name w:val="Título 2 Char"/>
    <w:basedOn w:val="Fontepargpadro"/>
    <w:link w:val="Ttulo2"/>
    <w:uiPriority w:val="9"/>
    <w:rsid w:val="00062EE9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tulo1Char" w:customStyle="1">
    <w:name w:val="Título 1 Char"/>
    <w:basedOn w:val="Fontepargpadro"/>
    <w:link w:val="Ttulo1"/>
    <w:uiPriority w:val="9"/>
    <w:rsid w:val="0066684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66847"/>
    <w:pPr>
      <w:outlineLvl w:val="9"/>
    </w:pPr>
    <w:rPr>
      <w:kern w:val="0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666847"/>
    <w:pPr>
      <w:spacing w:before="240" w:after="0"/>
    </w:pPr>
    <w:rPr>
      <w:rFonts w:cstheme="minorHAnsi"/>
      <w:b/>
      <w:bCs/>
      <w:sz w:val="20"/>
      <w:szCs w:val="20"/>
    </w:rPr>
  </w:style>
  <w:style w:type="paragraph" w:styleId="Sumrio1">
    <w:name w:val="toc 1"/>
    <w:basedOn w:val="Normal"/>
    <w:next w:val="Normal"/>
    <w:autoRedefine/>
    <w:uiPriority w:val="39"/>
    <w:unhideWhenUsed/>
    <w:rsid w:val="00666847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666847"/>
    <w:pPr>
      <w:spacing w:after="0"/>
      <w:ind w:left="220"/>
    </w:pPr>
    <w:rPr>
      <w:rFonts w:cstheme="minorHAnsi"/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unhideWhenUsed/>
    <w:rsid w:val="0028125B"/>
    <w:pPr>
      <w:spacing w:after="0"/>
      <w:ind w:left="440"/>
    </w:pPr>
    <w:rPr>
      <w:rFonts w:cs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28125B"/>
    <w:pPr>
      <w:spacing w:after="0"/>
      <w:ind w:left="660"/>
    </w:pPr>
    <w:rPr>
      <w:rFonts w:cs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28125B"/>
    <w:pPr>
      <w:spacing w:after="0"/>
      <w:ind w:left="880"/>
    </w:pPr>
    <w:rPr>
      <w:rFonts w:cs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28125B"/>
    <w:pPr>
      <w:spacing w:after="0"/>
      <w:ind w:left="1100"/>
    </w:pPr>
    <w:rPr>
      <w:rFonts w:cs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28125B"/>
    <w:pPr>
      <w:spacing w:after="0"/>
      <w:ind w:left="1320"/>
    </w:pPr>
    <w:rPr>
      <w:rFonts w:cs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28125B"/>
    <w:pPr>
      <w:spacing w:after="0"/>
      <w:ind w:left="1540"/>
    </w:pPr>
    <w:rPr>
      <w:rFonts w:cstheme="minorHAnsi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28125B"/>
    <w:rPr>
      <w:color w:val="0563C1" w:themeColor="hyperlink"/>
      <w:u w:val="single"/>
    </w:rPr>
  </w:style>
  <w:style w:type="paragraph" w:styleId="ListParagraph">
    <w:uiPriority w:val="34"/>
    <w:name w:val="List Paragraph"/>
    <w:basedOn w:val="Normal"/>
    <w:qFormat/>
    <w:rsid w:val="1DCC1794"/>
    <w:pPr>
      <w:spacing/>
      <w:ind w:left="720"/>
      <w:contextualSpacing/>
    </w:pPr>
  </w:style>
  <w:style w:type="paragraph" w:styleId="NoSpacing">
    <w:uiPriority w:val="1"/>
    <w:name w:val="No Spacing"/>
    <w:qFormat/>
    <w:rsid w:val="1DCC1794"/>
    <w:pPr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e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6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theme" Target="theme/theme1.xml" Id="rId7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ntTable" Target="fontTable.xml" Id="rId6" /><Relationship Type="http://schemas.openxmlformats.org/officeDocument/2006/relationships/webSettings" Target="webSettings.xml" Id="rId5" /><Relationship Type="http://schemas.openxmlformats.org/officeDocument/2006/relationships/settings" Target="settings.xml" Id="rId4" /><Relationship Type="http://schemas.openxmlformats.org/officeDocument/2006/relationships/image" Target="/media/image.png" Id="R2449b5af9535452e" /><Relationship Type="http://schemas.openxmlformats.org/officeDocument/2006/relationships/image" Target="/media/image2.png" Id="R1c6f88f380784741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3F3ADC-AB59-4A63-BEB8-141FBFDBD75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Pedro Ivo Alexandre de Oliveira</dc:creator>
  <keywords/>
  <dc:description/>
  <lastModifiedBy>Gustavo Henrique Valeriano de Brito</lastModifiedBy>
  <revision>6</revision>
  <dcterms:created xsi:type="dcterms:W3CDTF">2023-04-27T15:31:00.0000000Z</dcterms:created>
  <dcterms:modified xsi:type="dcterms:W3CDTF">2024-11-02T14:54:43.6561414Z</dcterms:modified>
</coreProperties>
</file>