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spacing w:before="20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</w:t>
      </w:r>
      <w:r w:rsidDel="00000000" w:rsidR="00000000" w:rsidRPr="00000000">
        <w:rPr>
          <w:rFonts w:ascii="Arial" w:cs="Arial" w:eastAsia="Arial" w:hAnsi="Arial"/>
          <w:rtl w:val="0"/>
        </w:rPr>
        <w:t xml:space="preserve"> Meu Pet Viaja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Daniela Sofia Fernandes de Assis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Letícia Oliveira Aquino</w:t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Lucas Henrique Oliveira Prado</w:t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Thais Camila Gonçalves Costa</w:t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Lucas Peres Dias Costa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Daniela Sofia Fernandes de Assis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16/06/2024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5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Questões introdutórias 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   ____Não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 usuário já teve contato com sistemas que trazem informação sobre o transporte de animais por avião e carro.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Segundo o usuário, seria possível obter informações sobre a empresa, o transporte, os destinos em Minas Gerais, os locais de passeio e os depoimentos.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Para quem viaja e pessoas comuns, porque mostra o local e tipo de moradia.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333399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 usuário acredita que o responsável é o analista da empresa que recebeu uma missão para divulgar.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fez a primeira viagem de carro com seu pet e deseja compartilhar sobre a sua experiência utilizando o site do Meu Pet Viaja. Para isso, ele irá criar a sua conta, logar nela e deixar um comentário sobre o local que ele foi. Como também irá cadastrar um estabelecimento novo e denunciar um comentário que ele achou inapropriado.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Criar a sua 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da homepage, o usuário deve ir à página “Entre” e clicar em “Criar conta”. Depois de preencher os seus dados, deve clicar em “Enviar”. A mensagem “Conta criada com sucesso.” deve aparecer confirmando a criação da conta.  A página será reiniciada para a página “Entre” na qual o usuário pode logar na sua conta.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não localizou os itens necessários para realizar a tarefa (página de criar conta) e teve problemas na navegação (encontrar o espaço para escrever os dados).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Logar na sua 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da homepage, o usuário deve ir à página “Entre”, e depois de preencher os seus dados deve clicar em “Entrar”. A página será reiniciada para a homepage e a  mensagem “Olá, (nome do usuário).” deve aparecer no canto direito superior da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teve problemas de navegação (encontrar o espaço para escrever os dados).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Deixar comentário em estabelecimento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08.0" w:type="dxa"/>
        <w:tblLayout w:type="fixed"/>
        <w:tblLook w:val="0400"/>
      </w:tblPr>
      <w:tblGrid>
        <w:gridCol w:w="2500.0000000000005"/>
        <w:gridCol w:w="2419.9999999999995"/>
        <w:gridCol w:w="4710"/>
        <w:tblGridChange w:id="0">
          <w:tblGrid>
            <w:gridCol w:w="2500.0000000000005"/>
            <w:gridCol w:w="2419.9999999999995"/>
            <w:gridCol w:w="471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da homepage, o usuário deve ir à página “Destinos em MG”, e após filtrar pela cidade e/ou estabelecimento desejado, deve clicar no local/serviço. O usuário será redirecionado à página do estabelecimento e no fim da página deve escrever seu comentário e clicar em “Enviar”. A página será reiniciada para a página do próprio estabelecimento e a  mensagem “Comentário enviado.” aparecerá no canto superior da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não localizou os itens necessários para realizar a tarefa (estabelecimento no qual deixou o comentário) e teve problemas de navegação (encontrar o espaço para escrever os dados).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d2ctnv76moje" w:id="3"/>
      <w:bookmarkEnd w:id="3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Cadastrar novo estabelecimento.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108.0" w:type="dxa"/>
        <w:tblLayout w:type="fixed"/>
        <w:tblLook w:val="0400"/>
      </w:tblPr>
      <w:tblGrid>
        <w:gridCol w:w="2505"/>
        <w:gridCol w:w="2235"/>
        <w:gridCol w:w="4890"/>
        <w:tblGridChange w:id="0">
          <w:tblGrid>
            <w:gridCol w:w="2505"/>
            <w:gridCol w:w="2235"/>
            <w:gridCol w:w="489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da homepage, o usuário deve ir à página “Destinos em MG”, e no fim da página deve clicar em “Cadastre um novo estabelecimento”. Após preencher os dados, o usuário deve clicar em  “Enviar”. A página será reiniciada para a página do perfil do usuário e a mensagem “Estabelecimento cadastrado.” aparecerá no canto superior da página.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Anote por quê o usuário obteve sucesso na tarefa ou não. Por exemplo: caminho errado, layout da página confuso, problemas na navegação, problemas com os termos utilizados (título das abas).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não localizou os itens necessários para realizar a tarefa (aba que cadastra o novo estabelecimento) e teve problemas de navegação (encontrar o espaço para escrever os dados).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heading=h.51b8hq9i01cg" w:id="4"/>
      <w:bookmarkEnd w:id="4"/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Denunciar comentário.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da página homepage, o usuário deve clicar em “Destinos em MG” e selecionar o estabelecimento. O usuário será redirecionado à página do estabelecimento e no carrossel com os comentários deve clicar no botão denunciar do comentário o qual deseja denunciar. Após preencher o motivo da denúncia, o usuário deve clicar em  “Enviar” e aparecerá a mensagem “Denúncia enviada.” no canto superior da página.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não localizou os itens necessários para realizar a tarefa (botão de denúncia).</w:t>
            </w:r>
          </w:p>
        </w:tc>
      </w:tr>
    </w:tbl>
    <w:p w:rsidR="00000000" w:rsidDel="00000000" w:rsidP="00000000" w:rsidRDefault="00000000" w:rsidRPr="00000000" w14:paraId="00000093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tabs>
          <w:tab w:val="left" w:leader="none" w:pos="0"/>
        </w:tabs>
        <w:spacing w:after="24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 No sistema faltam algumas funcionalidades.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tabs>
          <w:tab w:val="left" w:leader="none" w:pos="0"/>
        </w:tabs>
        <w:spacing w:after="240" w:before="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 As tarefas foram complicadas de realizar.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left" w:leader="none" w:pos="0"/>
        </w:tabs>
        <w:spacing w:after="24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 Não, pois está faltando as informações que podem ser realizadas em cada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tabs>
          <w:tab w:val="left" w:leader="none" w:pos="0"/>
        </w:tabs>
        <w:spacing w:after="24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 A página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tabs>
          <w:tab w:val="left" w:leader="none" w:pos="0"/>
        </w:tabs>
        <w:spacing w:after="24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 Os cadastros foram longos e falta de preenchimento automático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tabs>
          <w:tab w:val="left" w:leader="none" w:pos="0"/>
        </w:tabs>
        <w:spacing w:after="24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 Faltam funcionalidades como tour das tarefas testadas junto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tabs>
          <w:tab w:val="left" w:leader="none" w:pos="0"/>
        </w:tabs>
        <w:spacing w:after="240" w:before="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 Incompleto.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 Faltam informações sobre como acessar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A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 usuário com quem foi feito a avaliação possui baixa alfabetização digital, portanto já eram esperadas as dificuldades apresentadas. Além disso, durante o processo de avaliação o próprio usuário indicou algumas melhorias, como a inclusão de um preenchimento automático de palavras, um guia das páginas ou um pequeno tour das funcionalidades presentes.</w:t>
      </w:r>
    </w:p>
    <w:sectPr>
      <w:headerReference r:id="rId7" w:type="default"/>
      <w:footerReference r:id="rId8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A8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9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6" name="image2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A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5" name="image3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B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-953134</wp:posOffset>
          </wp:positionH>
          <wp:positionV relativeFrom="paragraph">
            <wp:posOffset>-238758</wp:posOffset>
          </wp:positionV>
          <wp:extent cx="3247390" cy="244475"/>
          <wp:effectExtent b="0" l="0" r="0" t="0"/>
          <wp:wrapNone/>
          <wp:docPr descr="Usability.gov: Improving the User Experience" id="4" name="image1.png"/>
          <a:graphic>
            <a:graphicData uri="http://schemas.openxmlformats.org/drawingml/2006/picture">
              <pic:pic>
                <pic:nvPicPr>
                  <pic:cNvPr descr="Usability.gov: Improving the User Experi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5E11A2"/>
    <w:pPr>
      <w:suppressAutoHyphens w:val="1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 w:val="1"/>
    <w:rsid w:val="00935272"/>
    <w:pPr>
      <w:keepNext w:val="1"/>
      <w:spacing w:after="60" w:before="240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547CE"/>
    <w:pPr>
      <w:keepNext w:val="1"/>
      <w:keepLines w:val="1"/>
      <w:spacing w:before="80"/>
      <w:outlineLvl w:val="1"/>
    </w:pPr>
    <w:rPr>
      <w:rFonts w:ascii="Calibri" w:hAnsi="Calibri"/>
      <w:b w:val="1"/>
      <w:bCs w:val="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547CE"/>
    <w:pPr>
      <w:keepNext w:val="1"/>
      <w:keepLines w:val="1"/>
      <w:spacing w:before="200"/>
      <w:outlineLvl w:val="2"/>
    </w:pPr>
    <w:rPr>
      <w:rFonts w:ascii="Calibri" w:hAnsi="Calibri"/>
      <w:b w:val="1"/>
      <w:bCs w:val="1"/>
      <w:sz w:val="2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9662A"/>
    <w:pPr>
      <w:keepNext w:val="1"/>
      <w:keepLines w:val="1"/>
      <w:spacing w:before="200"/>
      <w:outlineLvl w:val="3"/>
    </w:pPr>
    <w:rPr>
      <w:rFonts w:ascii="Calibri" w:hAnsi="Calibri"/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qFormat w:val="1"/>
    <w:rsid w:val="00722B06"/>
  </w:style>
  <w:style w:type="character" w:styleId="RodapChar" w:customStyle="1">
    <w:name w:val="Rodapé Char"/>
    <w:basedOn w:val="Fontepargpadro"/>
    <w:link w:val="Rodap"/>
    <w:uiPriority w:val="99"/>
    <w:qFormat w:val="1"/>
    <w:rsid w:val="00722B06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E65B6C"/>
    <w:rPr>
      <w:rFonts w:ascii="Lucida Grande" w:cs="Lucida Grande" w:hAnsi="Lucida Grande"/>
      <w:sz w:val="18"/>
      <w:szCs w:val="18"/>
    </w:rPr>
  </w:style>
  <w:style w:type="character" w:styleId="LinkdaInternet" w:customStyle="1">
    <w:name w:val="Link da Internet"/>
    <w:basedOn w:val="Fontepargpadro"/>
    <w:uiPriority w:val="99"/>
    <w:unhideWhenUsed w:val="1"/>
    <w:rsid w:val="00DF774B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qFormat w:val="1"/>
    <w:rsid w:val="00935272"/>
    <w:rPr>
      <w:rFonts w:ascii="Arial" w:cs="Arial" w:eastAsia="Times New Roman" w:hAnsi="Arial"/>
      <w:b w:val="1"/>
      <w:bCs w:val="1"/>
      <w:sz w:val="32"/>
      <w:szCs w:val="32"/>
    </w:rPr>
  </w:style>
  <w:style w:type="character" w:styleId="CorpodetextoChar" w:customStyle="1">
    <w:name w:val="Corpo de texto Char"/>
    <w:basedOn w:val="Fontepargpadro"/>
    <w:link w:val="Corpodetexto"/>
    <w:qFormat w:val="1"/>
    <w:rsid w:val="00935272"/>
    <w:rPr>
      <w:rFonts w:ascii="Arial" w:cs="Times New Roman" w:eastAsia="Times New Roman" w:hAnsi="Arial"/>
      <w:sz w:val="22"/>
      <w:szCs w:val="20"/>
    </w:rPr>
  </w:style>
  <w:style w:type="character" w:styleId="Ttulo2Char" w:customStyle="1">
    <w:name w:val="Título 2 Char"/>
    <w:basedOn w:val="Fontepargpadro"/>
    <w:link w:val="Ttulo2"/>
    <w:uiPriority w:val="9"/>
    <w:qFormat w:val="1"/>
    <w:rsid w:val="00D547CE"/>
    <w:rPr>
      <w:rFonts w:ascii="Calibri" w:hAnsi="Calibri"/>
      <w:b w:val="1"/>
      <w:bCs w:val="1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qFormat w:val="1"/>
    <w:rsid w:val="00D547CE"/>
    <w:rPr>
      <w:rFonts w:ascii="Calibri" w:hAnsi="Calibri"/>
      <w:b w:val="1"/>
      <w:bCs w:val="1"/>
      <w:sz w:val="22"/>
    </w:rPr>
  </w:style>
  <w:style w:type="character" w:styleId="TtuloChar" w:customStyle="1">
    <w:name w:val="Título Char"/>
    <w:basedOn w:val="Fontepargpadro"/>
    <w:link w:val="Ttulo"/>
    <w:qFormat w:val="1"/>
    <w:rsid w:val="00CC2298"/>
    <w:rPr>
      <w:rFonts w:ascii="Times New Roman" w:cs="Times New Roman" w:eastAsia="Times New Roman" w:hAnsi="Times New Roman"/>
      <w:b w:val="1"/>
      <w:sz w:val="28"/>
      <w:szCs w:val="20"/>
    </w:rPr>
  </w:style>
  <w:style w:type="character" w:styleId="CabealhodamensagemChar" w:customStyle="1">
    <w:name w:val="Cabeçalho da mensagem Char"/>
    <w:basedOn w:val="Fontepargpadro"/>
    <w:link w:val="Cabealhodamensagem"/>
    <w:qFormat w:val="1"/>
    <w:rsid w:val="00CC2298"/>
    <w:rPr>
      <w:rFonts w:ascii="Arial" w:cs="Arial" w:eastAsia="Times New Roman" w:hAnsi="Arial"/>
      <w:sz w:val="20"/>
      <w:shd w:color="auto" w:fill="cccccc" w:val="clear"/>
    </w:rPr>
  </w:style>
  <w:style w:type="character" w:styleId="TextodecomentrioChar" w:customStyle="1">
    <w:name w:val="Texto de comentário Char"/>
    <w:basedOn w:val="Fontepargpadro"/>
    <w:link w:val="Textodecomentrio"/>
    <w:semiHidden w:val="1"/>
    <w:qFormat w:val="1"/>
    <w:rsid w:val="00CC2298"/>
    <w:rPr>
      <w:rFonts w:ascii="Arial" w:cs="Times New Roman" w:eastAsia="Times New Roman" w:hAnsi="Arial"/>
      <w:sz w:val="20"/>
      <w:szCs w:val="20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qFormat w:val="1"/>
    <w:rsid w:val="00CC2298"/>
    <w:rPr>
      <w:sz w:val="16"/>
      <w:szCs w:val="16"/>
    </w:rPr>
  </w:style>
  <w:style w:type="character" w:styleId="Ttulo4Char" w:customStyle="1">
    <w:name w:val="Título 4 Char"/>
    <w:basedOn w:val="Fontepargpadro"/>
    <w:link w:val="Ttulo4"/>
    <w:uiPriority w:val="9"/>
    <w:semiHidden w:val="1"/>
    <w:qFormat w:val="1"/>
    <w:rsid w:val="0059662A"/>
    <w:rPr>
      <w:rFonts w:ascii="Calibri" w:hAnsi="Calibri"/>
      <w:b w:val="1"/>
      <w:bCs w:val="1"/>
      <w:i w:val="1"/>
      <w:iCs w:val="1"/>
    </w:rPr>
  </w:style>
  <w:style w:type="character" w:styleId="InternetLink" w:customStyle="1">
    <w:name w:val="Internet Link"/>
    <w:qFormat w:val="1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 w:val="1"/>
    <w:rsid w:val="00CC2298"/>
    <w:pPr>
      <w:jc w:val="center"/>
    </w:pPr>
    <w:rPr>
      <w:rFonts w:ascii="Times New Roman" w:hAnsi="Times New Roman"/>
      <w:b w:val="1"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Mangal"/>
    </w:rPr>
  </w:style>
  <w:style w:type="paragraph" w:styleId="TextBody" w:customStyle="1">
    <w:name w:val="Text Body"/>
    <w:basedOn w:val="Normal"/>
    <w:qFormat w:val="1"/>
    <w:pPr>
      <w:spacing w:after="140" w:line="288" w:lineRule="auto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722B06"/>
  </w:style>
  <w:style w:type="paragraph" w:styleId="Rodap">
    <w:name w:val="footer"/>
    <w:basedOn w:val="Normal"/>
    <w:link w:val="RodapChar"/>
    <w:uiPriority w:val="99"/>
    <w:unhideWhenUsed w:val="1"/>
    <w:rsid w:val="00722B06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E65B6C"/>
    <w:rPr>
      <w:rFonts w:ascii="Lucida Grande" w:cs="Lucida Grande" w:hAnsi="Lucida Grande"/>
      <w:sz w:val="18"/>
      <w:szCs w:val="18"/>
    </w:rPr>
  </w:style>
  <w:style w:type="paragraph" w:styleId="Default" w:customStyle="1">
    <w:name w:val="Default"/>
    <w:qFormat w:val="1"/>
    <w:rsid w:val="00915D64"/>
    <w:pPr>
      <w:suppressAutoHyphens w:val="1"/>
    </w:pPr>
    <w:rPr>
      <w:rFonts w:ascii="Verdana" w:cs="Verdana" w:hAnsi="Verdana"/>
      <w:color w:val="000000"/>
      <w:sz w:val="24"/>
    </w:rPr>
  </w:style>
  <w:style w:type="paragraph" w:styleId="NormalWeb">
    <w:name w:val="Normal (Web)"/>
    <w:basedOn w:val="Normal"/>
    <w:qFormat w:val="1"/>
    <w:rsid w:val="00217EAE"/>
    <w:pPr>
      <w:spacing w:after="280"/>
    </w:pPr>
    <w:rPr>
      <w:rFonts w:ascii="Arial Unicode MS" w:cs="Arial Unicode MS" w:eastAsia="Arial Unicode MS" w:hAnsi="Arial Unicode MS"/>
    </w:rPr>
  </w:style>
  <w:style w:type="paragraph" w:styleId="Cabealhodamensagem">
    <w:name w:val="Message Header"/>
    <w:basedOn w:val="Normal"/>
    <w:link w:val="CabealhodamensagemChar"/>
    <w:qFormat w:val="1"/>
    <w:rsid w:val="00CC2298"/>
    <w:pPr>
      <w:pBdr>
        <w:top w:color="00000a" w:space="1" w:sz="6" w:val="single"/>
        <w:left w:color="00000a" w:space="1" w:sz="6" w:val="single"/>
        <w:bottom w:color="00000a" w:space="1" w:sz="6" w:val="single"/>
        <w:right w:color="00000a" w:space="1" w:sz="6" w:val="single"/>
      </w:pBdr>
      <w:shd w:color="auto" w:fill="cccccc" w:val="clear"/>
      <w:ind w:left="1080" w:hanging="1080"/>
    </w:pPr>
    <w:rPr>
      <w:rFonts w:ascii="Arial" w:cs="Arial" w:hAnsi="Arial"/>
      <w:sz w:val="20"/>
    </w:rPr>
  </w:style>
  <w:style w:type="paragraph" w:styleId="Textodecomentrio">
    <w:name w:val="annotation text"/>
    <w:basedOn w:val="Normal"/>
    <w:link w:val="TextodecomentrioChar"/>
    <w:semiHidden w:val="1"/>
    <w:qFormat w:val="1"/>
    <w:rsid w:val="00CC2298"/>
    <w:rPr>
      <w:rFonts w:ascii="Arial" w:hAnsi="Arial"/>
      <w:sz w:val="20"/>
      <w:szCs w:val="20"/>
    </w:rPr>
  </w:style>
  <w:style w:type="paragraph" w:styleId="Tabletext" w:customStyle="1">
    <w:name w:val="Table text"/>
    <w:basedOn w:val="Normal"/>
    <w:qFormat w:val="1"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 w:val="1"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 w:val="1"/>
    <w:rsid w:val="00CC2298"/>
    <w:pPr>
      <w:ind w:left="360"/>
    </w:pPr>
    <w:rPr>
      <w:rFonts w:ascii="Arial" w:cs="Arial" w:hAnsi="Arial"/>
      <w:szCs w:val="20"/>
    </w:rPr>
  </w:style>
  <w:style w:type="paragraph" w:styleId="Tablecolumnheading" w:customStyle="1">
    <w:name w:val="Table column heading"/>
    <w:basedOn w:val="Normal"/>
    <w:qFormat w:val="1"/>
    <w:rsid w:val="00CC2298"/>
    <w:pPr>
      <w:tabs>
        <w:tab w:val="left" w:pos="0"/>
      </w:tabs>
    </w:pPr>
    <w:rPr>
      <w:rFonts w:ascii="Arial" w:hAnsi="Arial"/>
      <w:b w:val="1"/>
      <w:bCs w:val="1"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qFormat w:val="1"/>
    <w:rsid w:val="00CC2298"/>
    <w:pPr>
      <w:spacing w:after="120"/>
    </w:pPr>
    <w:rPr>
      <w:sz w:val="16"/>
      <w:szCs w:val="16"/>
    </w:rPr>
  </w:style>
  <w:style w:type="paragraph" w:styleId="Majorfindingspagenumber" w:customStyle="1">
    <w:name w:val="Major findings page number"/>
    <w:basedOn w:val="Tabletext"/>
    <w:qFormat w:val="1"/>
    <w:rsid w:val="00CC2298"/>
    <w:rPr>
      <w:sz w:val="22"/>
    </w:rPr>
  </w:style>
  <w:style w:type="paragraph" w:styleId="Contedodatabela" w:customStyle="1">
    <w:name w:val="Conteúdo da tabela"/>
    <w:basedOn w:val="Normal"/>
    <w:qFormat w:val="1"/>
  </w:style>
  <w:style w:type="paragraph" w:styleId="Ttulodetabela" w:customStyle="1">
    <w:name w:val="Título de tabela"/>
    <w:basedOn w:val="Contedodatabela"/>
    <w:qFormat w:val="1"/>
  </w:style>
  <w:style w:type="table" w:styleId="LightShading-Accent11" w:customStyle="1">
    <w:name w:val="Light Shading - Accent 11"/>
    <w:basedOn w:val="Tabelanormal"/>
    <w:uiPriority w:val="60"/>
    <w:rsid w:val="00722B06"/>
    <w:rPr>
      <w:color w:val="365f91" w:themeColor="accent1" w:themeShade="0000BF"/>
      <w:sz w:val="22"/>
      <w:szCs w:val="22"/>
      <w:lang w:eastAsia="zh-TW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uX1R+DqWNA1FHwqKs9QmZy0v0A==">CgMxLjAyCGguZ2pkZ3hzMgppZC4zMGowemxsMgloLjN6bnlzaDcyDmguZDJjdG52NzZtb2plMgloLjN6bnlzaDcyDmguNTFiOGhxOWkwMWNnMghoLnR5amN3dDgAciExQ2wwcHdpUTJRLURVbnB0UGNQVFY4N09WNFhBOFFpcWI=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2013-10-21T18:28:00Z</dcterms:created>
  <dc:creator>Usability.gov</dc:creator>
</cp:coreProperties>
</file>