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sz w:val="34"/>
          <w:szCs w:val="34"/>
        </w:rPr>
        <w:t xml:space="preserve">Relatório de Testes com Usuário</w:t>
      </w:r>
    </w:p>
    <w:p>
      <w:r>
        <w:rPr>
          <w:b/>
          <w:sz w:val="22"/>
          <w:szCs w:val="22"/>
        </w:rPr>
        <w:t xml:space="preserve">SGP - Sistema Gerenciador de Produtos | Versão atual do protótipo | 05/06/2026</w:t>
      </w:r>
    </w:p>
    <w:p>
      <w:pPr>
        <w:pStyle w:val="Heading1"/>
      </w:pPr>
      <w:r>
        <w:rPr>
          <w:b/>
          <w:sz w:val="28"/>
          <w:szCs w:val="28"/>
        </w:rPr>
        <w:t xml:space="preserve">1. Situação do documento</w:t>
      </w:r>
    </w:p>
    <w:p>
      <w:r>
        <w:rPr>
          <w:sz w:val="22"/>
          <w:szCs w:val="22"/>
        </w:rPr>
        <w:t xml:space="preserve">Este relatório consolida o roteiro atualizado para seis sessões de observação, uma por integrante da equipe. Os campos de participante, tempo, grau de sucesso e observações devem ser preenchidos somente após a realização de cada sessão. Nenhum resultado de participante foi inventado neste documento.</w:t>
      </w:r>
    </w:p>
    <w:tbl>
      <w:tblPr>
        <w:tblStyle w:val="TableGrid"/>
        <w:tblW w:w="0" w:type="auto"/>
        <w:tblLayout w:type="fixed"/>
      </w:tblPr>
      <w:tblGrid>
        <w:gridCol w:w="3000"/>
        <w:gridCol w:w="6000"/>
      </w:tblGrid>
      <w:tr>
        <w:tc>
          <w:tcPr>
            <w:tcW w:w="30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Item</w:t>
            </w:r>
          </w:p>
        </w:tc>
        <w:tc>
          <w:tcPr>
            <w:tcW w:w="60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Situação</w:t>
            </w:r>
          </w:p>
        </w:tc>
      </w:tr>
      <w:tr>
        <w:tc>
          <w:tcPr>
            <w:tcW w:w="3000" w:type="dxa"/>
            <w:vAlign w:val="top"/>
          </w:tcPr>
          <w:p>
            <w:r>
              <w:rPr>
                <w:sz w:val="20"/>
                <w:szCs w:val="20"/>
              </w:rPr>
              <w:t xml:space="preserve">Avaliação heurística da versão atual</w:t>
            </w:r>
          </w:p>
        </w:tc>
        <w:tc>
          <w:tcPr>
            <w:tcW w:w="6000" w:type="dxa"/>
            <w:vAlign w:val="top"/>
          </w:tcPr>
          <w:p>
            <w:r>
              <w:rPr>
                <w:sz w:val="20"/>
                <w:szCs w:val="20"/>
              </w:rPr>
              <w:t xml:space="preserve">Concluída e registrada em docs/Avaliacao_Heuristica.xlsx.</w:t>
            </w:r>
          </w:p>
        </w:tc>
      </w:tr>
      <w:tr>
        <w:tc>
          <w:tcPr>
            <w:tcW w:w="3000" w:type="dxa"/>
            <w:vAlign w:val="top"/>
          </w:tcPr>
          <w:p>
            <w:r>
              <w:rPr>
                <w:sz w:val="20"/>
                <w:szCs w:val="20"/>
              </w:rPr>
              <w:t xml:space="preserve">Quantidade de integrantes</w:t>
            </w:r>
          </w:p>
        </w:tc>
        <w:tc>
          <w:tcPr>
            <w:tcW w:w="6000" w:type="dxa"/>
            <w:vAlign w:val="top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c>
          <w:tcPr>
            <w:tcW w:w="3000" w:type="dxa"/>
            <w:vAlign w:val="top"/>
          </w:tcPr>
          <w:p>
            <w:r>
              <w:rPr>
                <w:sz w:val="20"/>
                <w:szCs w:val="20"/>
              </w:rPr>
              <w:t xml:space="preserve">Quantidade de tarefas</w:t>
            </w:r>
          </w:p>
        </w:tc>
        <w:tc>
          <w:tcPr>
            <w:tcW w:w="6000" w:type="dxa"/>
            <w:vAlign w:val="top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c>
          <w:tcPr>
            <w:tcW w:w="3000" w:type="dxa"/>
            <w:vAlign w:val="top"/>
          </w:tcPr>
          <w:p>
            <w:r>
              <w:rPr>
                <w:sz w:val="20"/>
                <w:szCs w:val="20"/>
              </w:rPr>
              <w:t xml:space="preserve">Quantidade exigida de participantes distintos</w:t>
            </w:r>
          </w:p>
        </w:tc>
        <w:tc>
          <w:tcPr>
            <w:tcW w:w="6000" w:type="dxa"/>
            <w:vAlign w:val="top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c>
          <w:tcPr>
            <w:tcW w:w="3000" w:type="dxa"/>
            <w:vAlign w:val="top"/>
          </w:tcPr>
          <w:p>
            <w:r>
              <w:rPr>
                <w:sz w:val="20"/>
                <w:szCs w:val="20"/>
              </w:rPr>
              <w:t xml:space="preserve">Sessões de observação</w:t>
            </w:r>
          </w:p>
        </w:tc>
        <w:tc>
          <w:tcPr>
            <w:tcW w:w="6000" w:type="dxa"/>
            <w:vAlign w:val="top"/>
          </w:tcPr>
          <w:p>
            <w:r>
              <w:rPr>
                <w:sz w:val="20"/>
                <w:szCs w:val="20"/>
              </w:rPr>
              <w:t xml:space="preserve">A preencher pelos integrantes após aplicação com usuários reais.</w:t>
            </w:r>
          </w:p>
        </w:tc>
      </w:tr>
    </w:tbl>
    <w:p>
      <w:pPr>
        <w:pStyle w:val="Heading1"/>
      </w:pPr>
      <w:r>
        <w:rPr>
          <w:b/>
          <w:sz w:val="28"/>
          <w:szCs w:val="28"/>
        </w:rPr>
        <w:t xml:space="preserve">2. Objetivo</w:t>
      </w:r>
    </w:p>
    <w:p>
      <w:r>
        <w:rPr>
          <w:sz w:val="22"/>
          <w:szCs w:val="22"/>
        </w:rPr>
        <w:t xml:space="preserve">Verificar a compreensão, eficiência, prevenção de erros, acessibilidade e satisfação no protótipo atual, cobrindo cadastro, compra, encomenda, entrega, pagamento, status, controle de acesso, gestão de pedidos, estoque e relatórios.</w:t>
      </w:r>
    </w:p>
    <w:p>
      <w:pPr>
        <w:pStyle w:val="Heading1"/>
      </w:pPr>
      <w:r>
        <w:rPr>
          <w:b/>
          <w:sz w:val="28"/>
          <w:szCs w:val="28"/>
        </w:rPr>
        <w:t xml:space="preserve">3. Escala de sucesso</w:t>
      </w:r>
    </w:p>
    <w:tbl>
      <w:tblPr>
        <w:tblStyle w:val="TableGrid"/>
        <w:tblW w:w="0" w:type="auto"/>
        <w:tblLayout w:type="fixed"/>
      </w:tblPr>
      <w:tblGrid>
        <w:gridCol w:w="1500"/>
        <w:gridCol w:w="7500"/>
      </w:tblGrid>
      <w:tr>
        <w:tc>
          <w:tcPr>
            <w:tcW w:w="15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Nota</w:t>
            </w:r>
          </w:p>
        </w:tc>
        <w:tc>
          <w:tcPr>
            <w:tcW w:w="75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Critério</w:t>
            </w:r>
          </w:p>
        </w:tc>
      </w:tr>
      <w:tr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7500" w:type="dxa"/>
            <w:vAlign w:val="top"/>
          </w:tcPr>
          <w:p>
            <w:r>
              <w:rPr>
                <w:sz w:val="20"/>
                <w:szCs w:val="20"/>
              </w:rPr>
              <w:t xml:space="preserve">Não completou a tarefa.</w:t>
            </w:r>
          </w:p>
        </w:tc>
      </w:tr>
      <w:tr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7500" w:type="dxa"/>
            <w:vAlign w:val="top"/>
          </w:tcPr>
          <w:p>
            <w:r>
              <w:rPr>
                <w:sz w:val="20"/>
                <w:szCs w:val="20"/>
              </w:rPr>
              <w:t xml:space="preserve">Completou com dificuldade, demora excessiva ou ajuda do avaliador.</w:t>
            </w:r>
          </w:p>
        </w:tc>
      </w:tr>
      <w:tr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7500" w:type="dxa"/>
            <w:vAlign w:val="top"/>
          </w:tcPr>
          <w:p>
            <w:r>
              <w:rPr>
                <w:sz w:val="20"/>
                <w:szCs w:val="20"/>
              </w:rPr>
              <w:t xml:space="preserve">Completou facilmente, sem ajuda relevante.</w:t>
            </w:r>
          </w:p>
        </w:tc>
      </w:tr>
    </w:tbl>
    <w:p>
      <w:pPr>
        <w:pStyle w:val="Heading1"/>
      </w:pPr>
      <w:r>
        <w:rPr>
          <w:b/>
          <w:sz w:val="28"/>
          <w:szCs w:val="28"/>
        </w:rPr>
        <w:t xml:space="preserve">4. Orientações ao avaliador</w:t>
      </w:r>
    </w:p>
    <w:p>
      <w:r>
        <w:rPr>
          <w:sz w:val="22"/>
          <w:szCs w:val="22"/>
        </w:rPr>
        <w:t xml:space="preserve">• Utilizar um participante distinto em cada sessão.</w:t>
      </w:r>
    </w:p>
    <w:p>
      <w:r>
        <w:rPr>
          <w:sz w:val="22"/>
          <w:szCs w:val="22"/>
        </w:rPr>
        <w:t xml:space="preserve">• Evitar explicar a interface antes da tentativa do participante.</w:t>
      </w:r>
    </w:p>
    <w:p>
      <w:r>
        <w:rPr>
          <w:sz w:val="22"/>
          <w:szCs w:val="22"/>
        </w:rPr>
        <w:t xml:space="preserve">• Registrar caminho real, tempo aproximado, dúvidas, erros, comentários espontâneos e pedidos de ajuda.</w:t>
      </w:r>
    </w:p>
    <w:p>
      <w:r>
        <w:rPr>
          <w:sz w:val="22"/>
          <w:szCs w:val="22"/>
        </w:rPr>
        <w:t xml:space="preserve">• Não inserir dados pessoais reais; usar dados fictícios no cadastro e nos pedidos.</w:t>
      </w:r>
    </w:p>
    <w:p>
      <w:r>
        <w:rPr>
          <w:sz w:val="22"/>
          <w:szCs w:val="22"/>
        </w:rPr>
        <w:t xml:space="preserve">• Testar ao menos uma sessão em dispositivo móvel ou viewport equivalente.</w:t>
      </w:r>
    </w:p>
    <w:p>
      <w:r>
        <w:rPr>
          <w:sz w:val="22"/>
          <w:szCs w:val="22"/>
        </w:rPr>
        <w:t xml:space="preserve">• Após cada tarefa, preencher a nota de sucesso e a conclusão do avaliador.</w:t>
      </w:r>
    </w:p>
    <w:p>
      <w:pPr>
        <w:pStyle w:val="Heading1"/>
        <w:pageBreakBefore/>
      </w:pPr>
      <w:r>
        <w:rPr>
          <w:b/>
          <w:sz w:val="28"/>
          <w:szCs w:val="28"/>
        </w:rPr>
        <w:t xml:space="preserve">5.1 Tarefa 1 - Cadastro, login e preferências visuais</w:t>
      </w:r>
    </w:p>
    <w:tbl>
      <w:tblPr>
        <w:tblStyle w:val="TableGrid"/>
        <w:tblW w:w="0" w:type="auto"/>
        <w:tblLayout w:type="fixed"/>
      </w:tblPr>
      <w:tblGrid>
        <w:gridCol w:w="2600"/>
        <w:gridCol w:w="6400"/>
      </w:tblGrid>
      <w:tr>
        <w:tc>
          <w:tcPr>
            <w:tcW w:w="26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64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Avaliador responsável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Henrique Augusto Freire de Oliveira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Data e dispositivo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Perfil representado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Criar um cadastro completo, entrar no sistema, aumentar a fonte e ativar o modo escuro.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esperado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Entre &gt; Criar novo cadastro &gt; preencher nome, CPF, data de nascimento, e-mail, telefone, endereço, senha e perfil Cliente &gt; entrar &gt; alterar fonte e modo escuro.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Observar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Clareza dos campos, mensagens para CPF/data inválidos, percepção do perfil, persistência das preferências após recarregar.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Tempo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 minutos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Sucesso (0, 1 ou 2)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real utilizado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Erros e pedidos de ajuda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Comentários do 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Conclusão do avaliador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</w:tbl>
    <w:p>
      <w:pPr>
        <w:pStyle w:val="Heading1"/>
        <w:pageBreakBefore/>
      </w:pPr>
      <w:r>
        <w:rPr>
          <w:b/>
          <w:sz w:val="28"/>
          <w:szCs w:val="28"/>
        </w:rPr>
        <w:t xml:space="preserve">5.2 Tarefa 2 - Catálogo, carrinho e reversão</w:t>
      </w:r>
    </w:p>
    <w:tbl>
      <w:tblPr>
        <w:tblStyle w:val="TableGrid"/>
        <w:tblW w:w="0" w:type="auto"/>
        <w:tblLayout w:type="fixed"/>
      </w:tblPr>
      <w:tblGrid>
        <w:gridCol w:w="2600"/>
        <w:gridCol w:w="6400"/>
      </w:tblGrid>
      <w:tr>
        <w:tc>
          <w:tcPr>
            <w:tcW w:w="26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64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Avaliador responsável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Daniella Ferreira Coutinho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Data e dispositivo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Perfil representado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Encontrar produtos, adicionar ao carrinho, alterar quantidades, remover um item e usar Desfazer.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esperado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Catálogo &gt; busca/filtros &gt; detalhes ou adicionar &gt; Carrinho &gt; alterar quantidade &gt; remover &gt; Desfazer &gt; Avançar.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Observar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Disponibilidade, preço, estoque insuficiente, entendimento dos ícones, resumo do pedido e recuperação da remoção.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Tempo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 minutos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Sucesso (0, 1 ou 2)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real utilizado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Erros e pedidos de ajuda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Comentários do 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Conclusão do avaliador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</w:tbl>
    <w:p>
      <w:pPr>
        <w:pStyle w:val="Heading1"/>
        <w:pageBreakBefore/>
      </w:pPr>
      <w:r>
        <w:rPr>
          <w:b/>
          <w:sz w:val="28"/>
          <w:szCs w:val="28"/>
        </w:rPr>
        <w:t xml:space="preserve">5.3 Tarefa 3 - Encomenda, recorrência e agendamento</w:t>
      </w:r>
    </w:p>
    <w:tbl>
      <w:tblPr>
        <w:tblStyle w:val="TableGrid"/>
        <w:tblW w:w="0" w:type="auto"/>
        <w:tblLayout w:type="fixed"/>
      </w:tblPr>
      <w:tblGrid>
        <w:gridCol w:w="2600"/>
        <w:gridCol w:w="6400"/>
      </w:tblGrid>
      <w:tr>
        <w:tc>
          <w:tcPr>
            <w:tcW w:w="26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64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Avaliador responsável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Antônio Vicente da Cruz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Data e dispositivo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Perfil representado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Criar encomenda personalizada, marcar recorrência, escolher entrega futura e aplicar o endereço do cadastro.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esperado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Encomenda &gt; personalizar &gt; recorrência &gt; adicionar ao carrinho &gt; Entrega &gt; usar endereço cadastrado &gt; escolher data e horário futuros.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Observar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Preço estimado, opções de personalização, upload simulado, recorrência, endereço obrigatório e bloqueio de data passada.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Tempo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 minutos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Sucesso (0, 1 ou 2)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real utilizado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Erros e pedidos de ajuda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Comentários do 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Conclusão do avaliador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</w:tbl>
    <w:p>
      <w:pPr>
        <w:pStyle w:val="Heading1"/>
        <w:pageBreakBefore/>
      </w:pPr>
      <w:r>
        <w:rPr>
          <w:b/>
          <w:sz w:val="28"/>
          <w:szCs w:val="28"/>
        </w:rPr>
        <w:t xml:space="preserve">5.4 Tarefa 4 - Pagamento, confirmação, status e cancelamento</w:t>
      </w:r>
    </w:p>
    <w:tbl>
      <w:tblPr>
        <w:tblStyle w:val="TableGrid"/>
        <w:tblW w:w="0" w:type="auto"/>
        <w:tblLayout w:type="fixed"/>
      </w:tblPr>
      <w:tblGrid>
        <w:gridCol w:w="2600"/>
        <w:gridCol w:w="6400"/>
      </w:tblGrid>
      <w:tr>
        <w:tc>
          <w:tcPr>
            <w:tcW w:w="26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64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Avaliador responsável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Ruano Barros Pereira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Data e dispositivo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Perfil representado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Concluir um pedido, acompanhar seu status e cancelar enquanto permitido.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esperado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Pagamento &gt; verificar opções &gt; confirmar &gt; Confirmação &gt; Status &gt; localizar pedido &gt; Cancelar pedido &gt; confirmar ação.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Observar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Compreensão do pagamento simulado, bloqueio de Dinheiro na retirada para entrega, confirmação final, timeline e cancelamento.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Tempo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 minutos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Sucesso (0, 1 ou 2)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real utilizado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Erros e pedidos de ajuda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Comentários do 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Conclusão do avaliador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</w:tbl>
    <w:p>
      <w:pPr>
        <w:pStyle w:val="Heading1"/>
        <w:pageBreakBefore/>
      </w:pPr>
      <w:r>
        <w:rPr>
          <w:b/>
          <w:sz w:val="28"/>
          <w:szCs w:val="28"/>
        </w:rPr>
        <w:t xml:space="preserve">5.5 Tarefa 5 - Controle de acesso e gestão de pedidos</w:t>
      </w:r>
    </w:p>
    <w:tbl>
      <w:tblPr>
        <w:tblStyle w:val="TableGrid"/>
        <w:tblW w:w="0" w:type="auto"/>
        <w:tblLayout w:type="fixed"/>
      </w:tblPr>
      <w:tblGrid>
        <w:gridCol w:w="2600"/>
        <w:gridCol w:w="6400"/>
      </w:tblGrid>
      <w:tr>
        <w:tc>
          <w:tcPr>
            <w:tcW w:w="26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64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Avaliador responsável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Leonardo Henrique Soares dos Reis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Data e dispositivo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Perfil representado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Comparar acesso de Cliente e Gerente, localizar pedido por número, filtrar pendentes, alterar status e desfazer.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esperado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Entrar como Cliente &gt; tentar rota administrativa &gt; sair &gt; entrar como Gerente &gt; Pedidos &gt; buscar número &gt; Pendentes &gt; alterar status &gt; Desfazer.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Observar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Ocultação do menu, acesso direto por hash, tela de acesso negado, busca, confirmações e reversão de status.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Tempo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 minutos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Sucesso (0, 1 ou 2)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real utilizado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Erros e pedidos de ajuda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Comentários do 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Conclusão do avaliador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</w:tbl>
    <w:p>
      <w:pPr>
        <w:pStyle w:val="Heading1"/>
        <w:pageBreakBefore/>
      </w:pPr>
      <w:r>
        <w:rPr>
          <w:b/>
          <w:sz w:val="28"/>
          <w:szCs w:val="28"/>
        </w:rPr>
        <w:t xml:space="preserve">5.6 Tarefa 6 - Estoque crítico e relatórios reais</w:t>
      </w:r>
    </w:p>
    <w:tbl>
      <w:tblPr>
        <w:tblStyle w:val="TableGrid"/>
        <w:tblW w:w="0" w:type="auto"/>
        <w:tblLayout w:type="fixed"/>
      </w:tblPr>
      <w:tblGrid>
        <w:gridCol w:w="2600"/>
        <w:gridCol w:w="6400"/>
      </w:tblGrid>
      <w:tr>
        <w:tc>
          <w:tcPr>
            <w:tcW w:w="26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Campo</w:t>
            </w:r>
          </w:p>
        </w:tc>
        <w:tc>
          <w:tcPr>
            <w:tcW w:w="64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Avaliador responsável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Guilherme Henrique Santos Arantes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Data e dispositivo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Perfil representado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Filtrar estoque crítico, alterar disponibilidade com confirmação e gerar relatório com dados atuais.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esperado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Gerente &gt; Estoque crítico &gt; ajustar quantidade &gt; Produtos &gt; indisponibilizar produto &gt; Relatórios &gt; período/tipo &gt; Visualizar &gt; Baixar.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Observar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Compreensão dos alertas, prevenção de valores negativos, confirmação administrativa, filtros, conteúdo real e abertura no navegador.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Tempo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 minutos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Sucesso (0, 1 ou 2)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Caminho real utilizado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Erros e pedidos de ajuda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Comentários do participante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  <w:tr>
        <w:tc>
          <w:tcPr>
            <w:tcW w:w="2600" w:type="dxa"/>
            <w:vAlign w:val="top"/>
          </w:tcPr>
          <w:p>
            <w:r>
              <w:rPr>
                <w:sz w:val="20"/>
                <w:szCs w:val="20"/>
              </w:rPr>
              <w:t xml:space="preserve">Conclusão do avaliador</w:t>
            </w:r>
          </w:p>
        </w:tc>
        <w:tc>
          <w:tcPr>
            <w:tcW w:w="6400" w:type="dxa"/>
            <w:vAlign w:val="top"/>
          </w:tcPr>
          <w:p>
            <w:r>
              <w:rPr>
                <w:sz w:val="20"/>
                <w:szCs w:val="20"/>
              </w:rPr>
              <w:t xml:space="preserve">________________________________________________________________________________</w:t>
            </w:r>
          </w:p>
        </w:tc>
      </w:tr>
    </w:tbl>
    <w:p>
      <w:pPr>
        <w:pStyle w:val="Heading1"/>
        <w:pageBreakBefore/>
      </w:pPr>
      <w:r>
        <w:rPr>
          <w:b/>
          <w:sz w:val="28"/>
          <w:szCs w:val="28"/>
        </w:rPr>
        <w:t xml:space="preserve">6. Questionário final</w:t>
      </w:r>
    </w:p>
    <w:p>
      <w:r>
        <w:rPr>
          <w:b/>
          <w:sz w:val="22"/>
          <w:szCs w:val="22"/>
        </w:rPr>
        <w:t xml:space="preserve">Qual foi sua impressão geral do sistema?</w:t>
      </w:r>
    </w:p>
    <w:p>
      <w:r>
        <w:rPr>
          <w:sz w:val="22"/>
          <w:szCs w:val="22"/>
        </w:rPr>
        <w:t xml:space="preserve">Resposta: __________________________________________________________________________________</w:t>
      </w:r>
    </w:p>
    <w:p>
      <w:r>
        <w:rPr>
          <w:b/>
          <w:sz w:val="22"/>
          <w:szCs w:val="22"/>
        </w:rPr>
        <w:t xml:space="preserve">Qual tarefa foi mais fácil e qual foi mais difícil?</w:t>
      </w:r>
    </w:p>
    <w:p>
      <w:r>
        <w:rPr>
          <w:sz w:val="22"/>
          <w:szCs w:val="22"/>
        </w:rPr>
        <w:t xml:space="preserve">Resposta: __________________________________________________________________________________</w:t>
      </w:r>
    </w:p>
    <w:p>
      <w:r>
        <w:rPr>
          <w:b/>
          <w:sz w:val="22"/>
          <w:szCs w:val="22"/>
        </w:rPr>
        <w:t xml:space="preserve">As mensagens de erro ajudaram a corrigir os problemas?</w:t>
      </w:r>
    </w:p>
    <w:p>
      <w:r>
        <w:rPr>
          <w:sz w:val="22"/>
          <w:szCs w:val="22"/>
        </w:rPr>
        <w:t xml:space="preserve">Resposta: __________________________________________________________________________________</w:t>
      </w:r>
    </w:p>
    <w:p>
      <w:r>
        <w:rPr>
          <w:b/>
          <w:sz w:val="22"/>
          <w:szCs w:val="22"/>
        </w:rPr>
        <w:t xml:space="preserve">Você entendeu a diferença entre entrega e retirada?</w:t>
      </w:r>
    </w:p>
    <w:p>
      <w:r>
        <w:rPr>
          <w:sz w:val="22"/>
          <w:szCs w:val="22"/>
        </w:rPr>
        <w:t xml:space="preserve">Resposta: __________________________________________________________________________________</w:t>
      </w:r>
    </w:p>
    <w:p>
      <w:r>
        <w:rPr>
          <w:b/>
          <w:sz w:val="22"/>
          <w:szCs w:val="22"/>
        </w:rPr>
        <w:t xml:space="preserve">Os status do pedido ficaram claros?</w:t>
      </w:r>
    </w:p>
    <w:p>
      <w:r>
        <w:rPr>
          <w:sz w:val="22"/>
          <w:szCs w:val="22"/>
        </w:rPr>
        <w:t xml:space="preserve">Resposta: __________________________________________________________________________________</w:t>
      </w:r>
    </w:p>
    <w:p>
      <w:r>
        <w:rPr>
          <w:b/>
          <w:sz w:val="22"/>
          <w:szCs w:val="22"/>
        </w:rPr>
        <w:t xml:space="preserve">Os controles de fonte e modo escuro ajudaram?</w:t>
      </w:r>
    </w:p>
    <w:p>
      <w:r>
        <w:rPr>
          <w:sz w:val="22"/>
          <w:szCs w:val="22"/>
        </w:rPr>
        <w:t xml:space="preserve">Resposta: __________________________________________________________________________________</w:t>
      </w:r>
    </w:p>
    <w:p>
      <w:r>
        <w:rPr>
          <w:b/>
          <w:sz w:val="22"/>
          <w:szCs w:val="22"/>
        </w:rPr>
        <w:t xml:space="preserve">O que você mudaria ou adicionaria?</w:t>
      </w:r>
    </w:p>
    <w:p>
      <w:r>
        <w:rPr>
          <w:sz w:val="22"/>
          <w:szCs w:val="22"/>
        </w:rPr>
        <w:t xml:space="preserve">Resposta: __________________________________________________________________________________</w:t>
      </w:r>
    </w:p>
    <w:p>
      <w:r>
        <w:rPr>
          <w:b/>
          <w:sz w:val="22"/>
          <w:szCs w:val="22"/>
        </w:rPr>
        <w:t xml:space="preserve">Você utilizaria esse sistema em uma panificadora ou confeitaria? Por quê?</w:t>
      </w:r>
    </w:p>
    <w:p>
      <w:r>
        <w:rPr>
          <w:sz w:val="22"/>
          <w:szCs w:val="22"/>
        </w:rPr>
        <w:t xml:space="preserve">Resposta: __________________________________________________________________________________</w:t>
      </w:r>
    </w:p>
    <w:p>
      <w:pPr>
        <w:pStyle w:val="Heading1"/>
      </w:pPr>
      <w:r>
        <w:rPr>
          <w:b/>
          <w:sz w:val="28"/>
          <w:szCs w:val="28"/>
        </w:rPr>
        <w:t xml:space="preserve">7. Consolidação após as sessões</w:t>
      </w:r>
    </w:p>
    <w:tbl>
      <w:tblPr>
        <w:tblStyle w:val="TableGrid"/>
        <w:tblW w:w="0" w:type="auto"/>
        <w:tblLayout w:type="fixed"/>
      </w:tblPr>
      <w:tblGrid>
        <w:gridCol w:w="1000"/>
        <w:gridCol w:w="2500"/>
        <w:gridCol w:w="1500"/>
        <w:gridCol w:w="1500"/>
        <w:gridCol w:w="2500"/>
      </w:tblGrid>
      <w:tr>
        <w:tc>
          <w:tcPr>
            <w:tcW w:w="10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Tarefa</w:t>
            </w:r>
          </w:p>
        </w:tc>
        <w:tc>
          <w:tcPr>
            <w:tcW w:w="25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Participante</w:t>
            </w:r>
          </w:p>
        </w:tc>
        <w:tc>
          <w:tcPr>
            <w:tcW w:w="15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Nota</w:t>
            </w:r>
          </w:p>
        </w:tc>
        <w:tc>
          <w:tcPr>
            <w:tcW w:w="15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Tempo</w:t>
            </w:r>
          </w:p>
        </w:tc>
        <w:tc>
          <w:tcPr>
            <w:tcW w:w="2500" w:type="dxa"/>
            <w:shd w:fill="E7E7CF"/>
            <w:vAlign w:val="top"/>
          </w:tcPr>
          <w:p>
            <w:r>
              <w:rPr>
                <w:b/>
                <w:sz w:val="20"/>
                <w:szCs w:val="20"/>
              </w:rPr>
              <w:t xml:space="preserve">Principal achado</w:t>
            </w:r>
          </w:p>
        </w:tc>
      </w:tr>
      <w:tr>
        <w:tc>
          <w:tcPr>
            <w:tcW w:w="1000" w:type="dxa"/>
            <w:vAlign w:val="top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1000" w:type="dxa"/>
            <w:vAlign w:val="top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1000" w:type="dxa"/>
            <w:vAlign w:val="top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1000" w:type="dxa"/>
            <w:vAlign w:val="top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1000" w:type="dxa"/>
            <w:vAlign w:val="top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1000" w:type="dxa"/>
            <w:vAlign w:val="top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vAlign w:val="top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2"/>
          <w:szCs w:val="22"/>
        </w:rPr>
        <w:t xml:space="preserve">Conclusão geral após os testes: __________________________________________________________________________________</w:t>
      </w:r>
    </w:p>
    <w:p>
      <w:r>
        <w:rPr>
          <w:sz w:val="22"/>
          <w:szCs w:val="22"/>
        </w:rPr>
        <w:t xml:space="preserve">Melhorias priorizadas: __________________________________________________________________________________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999845">
    <w:abstractNumId w:val="8"/>
  </w:num>
  <w:num w:numId="2" w16cid:durableId="624850316">
    <w:abstractNumId w:val="6"/>
  </w:num>
  <w:num w:numId="3" w16cid:durableId="1257130532">
    <w:abstractNumId w:val="5"/>
  </w:num>
  <w:num w:numId="4" w16cid:durableId="562957222">
    <w:abstractNumId w:val="4"/>
  </w:num>
  <w:num w:numId="5" w16cid:durableId="939994031">
    <w:abstractNumId w:val="7"/>
  </w:num>
  <w:num w:numId="6" w16cid:durableId="979072825">
    <w:abstractNumId w:val="3"/>
  </w:num>
  <w:num w:numId="7" w16cid:durableId="586034570">
    <w:abstractNumId w:val="2"/>
  </w:num>
  <w:num w:numId="8" w16cid:durableId="1469473894">
    <w:abstractNumId w:val="1"/>
  </w:num>
  <w:num w:numId="9" w16cid:durableId="1287353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F25"/>
    <w:rsid w:val="00023342"/>
    <w:rsid w:val="00034616"/>
    <w:rsid w:val="0006063C"/>
    <w:rsid w:val="001131AC"/>
    <w:rsid w:val="0015074B"/>
    <w:rsid w:val="002333C7"/>
    <w:rsid w:val="00237ED0"/>
    <w:rsid w:val="00274EBE"/>
    <w:rsid w:val="0029639D"/>
    <w:rsid w:val="00326F90"/>
    <w:rsid w:val="00376934"/>
    <w:rsid w:val="00410120"/>
    <w:rsid w:val="00417052"/>
    <w:rsid w:val="004D727E"/>
    <w:rsid w:val="00516B49"/>
    <w:rsid w:val="00525BC6"/>
    <w:rsid w:val="00712F7C"/>
    <w:rsid w:val="007D6A6C"/>
    <w:rsid w:val="008E6947"/>
    <w:rsid w:val="00937C83"/>
    <w:rsid w:val="00964DCD"/>
    <w:rsid w:val="00A52E71"/>
    <w:rsid w:val="00AA1D8D"/>
    <w:rsid w:val="00B27901"/>
    <w:rsid w:val="00B47730"/>
    <w:rsid w:val="00C075F0"/>
    <w:rsid w:val="00C5770A"/>
    <w:rsid w:val="00CB0664"/>
    <w:rsid w:val="00D64558"/>
    <w:rsid w:val="00D90251"/>
    <w:rsid w:val="00FC693F"/>
    <w:rsid w:val="00FD2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EBACCEE-CF8E-4145-A822-E3BA760B4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4</Pages>
  <Words>1153</Words>
  <Characters>6232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Testes com Usuário - SGP</dc:title>
  <dc:subject>Roteiro consolidado para seis sessões na versão atual do protótipo</dc:subject>
  <dc:creator>Equipe SGP</dc:creator>
  <cp:lastModifiedBy>Equipe SGP</cp:lastModifiedBy>
  <dcterms:created xsi:type="dcterms:W3CDTF">2026-06-05T00:00:00Z</dcterms:created>
  <dcterms:modified xsi:type="dcterms:W3CDTF">2026-06-05T00:00:00Z</dcterms:modified>
</cp:coreProperties>
</file>