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0" w:before="240" w:line="259" w:lineRule="auto"/>
        <w:jc w:val="center"/>
        <w:rPr>
          <w:rFonts w:ascii="Calibri" w:cs="Calibri" w:eastAsia="Calibri" w:hAnsi="Calibri"/>
          <w:color w:val="2e74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4b5"/>
          <w:sz w:val="32"/>
          <w:szCs w:val="32"/>
          <w:rtl w:val="0"/>
        </w:rPr>
        <w:t xml:space="preserve">Trabalho Interdisciplinar de Software II</w:t>
      </w:r>
    </w:p>
    <w:p w:rsidR="00000000" w:rsidDel="00000000" w:rsidP="00000000" w:rsidRDefault="00000000" w:rsidRPr="00000000" w14:paraId="00000002">
      <w:pPr>
        <w:keepNext w:val="1"/>
        <w:keepLines w:val="1"/>
        <w:spacing w:after="0" w:before="240" w:line="259" w:lineRule="auto"/>
        <w:jc w:val="center"/>
        <w:rPr>
          <w:rFonts w:ascii="Calibri" w:cs="Calibri" w:eastAsia="Calibri" w:hAnsi="Calibri"/>
          <w:color w:val="2e74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4b5"/>
          <w:sz w:val="32"/>
          <w:szCs w:val="32"/>
          <w:rtl w:val="0"/>
        </w:rPr>
        <w:t xml:space="preserve">Cit</w:t>
      </w:r>
    </w:p>
    <w:p w:rsidR="00000000" w:rsidDel="00000000" w:rsidP="00000000" w:rsidRDefault="00000000" w:rsidRPr="00000000" w14:paraId="0000000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Professores: Hugo de Paula e Joyce Christina de Paula Carvalho</w:t>
      </w:r>
    </w:p>
    <w:p w:rsidR="00000000" w:rsidDel="00000000" w:rsidP="00000000" w:rsidRDefault="00000000" w:rsidRPr="00000000" w14:paraId="0000000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Layout w:type="fixed"/>
        <w:tblLook w:val="0400"/>
      </w:tblPr>
      <w:tblGrid>
        <w:gridCol w:w="2802"/>
        <w:gridCol w:w="1558"/>
        <w:gridCol w:w="1574"/>
        <w:gridCol w:w="410"/>
        <w:gridCol w:w="2300"/>
        <w:tblGridChange w:id="0">
          <w:tblGrid>
            <w:gridCol w:w="2802"/>
            <w:gridCol w:w="1558"/>
            <w:gridCol w:w="1574"/>
            <w:gridCol w:w="410"/>
            <w:gridCol w:w="2300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06">
            <w:pPr>
              <w:spacing w:after="20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 de Reunião</w:t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1"/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Data: 22/08/2020</w:t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1"/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Hora: 10:50 às 12:20</w:t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1"/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Local: Discord do grupo</w:t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A">
            <w:pPr>
              <w:widowControl w:val="1"/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1"/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1"/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1"/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Guilherme Gabriel Silva Pereira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1"/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guilherme.gabriel.532@gmail.com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1"/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José Maurício Guimarães França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1"/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josemauriciogf@gmail.com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1"/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Henrique Penna Forte Monteiro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1"/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henrique.mont011@gmail.com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1"/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1"/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Lucas  Ângelo Oliveira Martins Rocha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1"/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lcs2001_@hotmail.com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1"/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Marco Tullio Oliveira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1"/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tulliomarco93@gmail.com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1"/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3D">
            <w:pPr>
              <w:widowControl w:val="1"/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Pauta </w:t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200" w:before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200" w:before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Adicionar todos os artefatos do Product Backlog no projeto do GitHub</w:t>
            </w:r>
          </w:p>
          <w:p w:rsidR="00000000" w:rsidDel="00000000" w:rsidP="00000000" w:rsidRDefault="00000000" w:rsidRPr="00000000" w14:paraId="00000044">
            <w:pPr>
              <w:spacing w:after="200" w:before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Corrigir o Business Model Canvas(BMC)</w:t>
            </w:r>
          </w:p>
          <w:p w:rsidR="00000000" w:rsidDel="00000000" w:rsidP="00000000" w:rsidRDefault="00000000" w:rsidRPr="00000000" w14:paraId="00000045">
            <w:pPr>
              <w:spacing w:after="200" w:before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Concluir as sessões “Introdução”, “Modelo de negócios” e “Participantes do processo” na Documentação</w:t>
            </w:r>
          </w:p>
          <w:p w:rsidR="00000000" w:rsidDel="00000000" w:rsidP="00000000" w:rsidRDefault="00000000" w:rsidRPr="00000000" w14:paraId="00000046">
            <w:pPr>
              <w:spacing w:after="200" w:before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Corrigir o mapa de StakeHolder</w:t>
            </w:r>
          </w:p>
          <w:p w:rsidR="00000000" w:rsidDel="00000000" w:rsidP="00000000" w:rsidRDefault="00000000" w:rsidRPr="00000000" w14:paraId="00000047">
            <w:pPr>
              <w:spacing w:after="200" w:before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Enviar BMC e Stakeholders para o GitHub</w:t>
            </w:r>
          </w:p>
          <w:p w:rsidR="00000000" w:rsidDel="00000000" w:rsidP="00000000" w:rsidRDefault="00000000" w:rsidRPr="00000000" w14:paraId="00000048">
            <w:pPr>
              <w:spacing w:after="200" w:before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Configurar Históricos de Versões dos ReadMes no projeto do GitHub</w:t>
            </w:r>
          </w:p>
          <w:p w:rsidR="00000000" w:rsidDel="00000000" w:rsidP="00000000" w:rsidRDefault="00000000" w:rsidRPr="00000000" w14:paraId="00000049">
            <w:pPr>
              <w:spacing w:after="200" w:before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Fechamento da Sprint 1</w:t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4E">
            <w:pPr>
              <w:widowControl w:val="1"/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Notas e Decisões</w:t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Ficou decidido que todos os participantes auxiliarão no adicionamento de artefatos das Sprints, e atualizá-los à medida que forem concluídos no projeto do GitHub.</w:t>
            </w:r>
          </w:p>
          <w:p w:rsidR="00000000" w:rsidDel="00000000" w:rsidP="00000000" w:rsidRDefault="00000000" w:rsidRPr="00000000" w14:paraId="0000005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Falhas citadas na aula do dia 21/08/2020 foram corrigidas por todos os membros pelo link do canvanizer: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https://canvanizer.com/canvas/rWX4F0MFisLeO</w:t>
              </w:r>
            </w:hyperlink>
            <w:r w:rsidDel="00000000" w:rsidR="00000000" w:rsidRPr="00000000">
              <w:rPr>
                <w:rtl w:val="0"/>
              </w:rPr>
              <w:t xml:space="preserve"> . Problemas relacionados a falta de clareza na explicação da proposta de valor, má exemplificação dos usuários e falta de artefatos nos recursos chaves relacionados ao suporte. Por meio da colaboração online na plataforma Miro.</w:t>
            </w:r>
          </w:p>
          <w:p w:rsidR="00000000" w:rsidDel="00000000" w:rsidP="00000000" w:rsidRDefault="00000000" w:rsidRPr="00000000" w14:paraId="0000005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Atualização do Relatório Final para a versão corrigida, incluindo o BMC e mapa de Stakeholder atualizados, e documento sem comentários até a sessão 3. Por meio da colaboração online na plataforma Miro. </w:t>
            </w:r>
          </w:p>
          <w:p w:rsidR="00000000" w:rsidDel="00000000" w:rsidP="00000000" w:rsidRDefault="00000000" w:rsidRPr="00000000" w14:paraId="0000005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Melhor detalhamento e exemplificação modal do mapa de StakeHolder, por meio da colaboração online na plataforma Miro. </w:t>
            </w:r>
          </w:p>
          <w:p w:rsidR="00000000" w:rsidDel="00000000" w:rsidP="00000000" w:rsidRDefault="00000000" w:rsidRPr="00000000" w14:paraId="0000005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Todas as alterações a partir de agora são informadas para o DevOp, que atualizará o versionamento no GitHub.</w:t>
            </w:r>
          </w:p>
          <w:p w:rsidR="00000000" w:rsidDel="00000000" w:rsidP="00000000" w:rsidRDefault="00000000" w:rsidRPr="00000000" w14:paraId="0000005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Todos os artefatos da Sprint 1 concluídos.</w:t>
            </w:r>
            <w:r w:rsidDel="00000000" w:rsidR="00000000" w:rsidRPr="00000000">
              <w:rPr>
                <w:rtl w:val="0"/>
              </w:rPr>
              <w:br w:type="textWrapping"/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5E">
            <w:pPr>
              <w:widowControl w:val="1"/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Pendências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1"/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 da Pendência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1"/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para solução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widowControl w:val="1"/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Início da Sprint 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23/08/2020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hanging="1417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hanging="1417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inline distB="0" distT="0" distL="0" distR="0">
              <wp:extent cx="3950335" cy="958215"/>
              <wp:effectExtent b="0" l="0" r="0" 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371220" y="3301200"/>
                        <a:ext cx="3950335" cy="958215"/>
                        <a:chOff x="3371220" y="3301200"/>
                        <a:chExt cx="3949560" cy="957600"/>
                      </a:xfrm>
                    </wpg:grpSpPr>
                    <wpg:grpSp>
                      <wpg:cNvGrpSpPr/>
                      <wpg:grpSpPr>
                        <a:xfrm>
                          <a:off x="3371220" y="3301200"/>
                          <a:ext cx="3949560" cy="957600"/>
                          <a:chOff x="0" y="0"/>
                          <a:chExt cx="3949560" cy="957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949550" cy="9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Macintosh HD:Users:mavnelson:OneDrive - sga.pucminas.br:Documents:Documents:marca ES:logo pucminas:pucminas2.jpg"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2818080" y="0"/>
                            <a:ext cx="1131480" cy="8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Macintosh HD:Users:mavnelson:OneDrive - sga.pucminas.br:Documents:Documents:marca ES:encmanualdamarca:aplicacoes logo com nome-02.png" id="5" name="Shape 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25298" l="16483" r="16475" t="27655"/>
                          <a:stretch/>
                        </pic:blipFill>
                        <pic:spPr>
                          <a:xfrm>
                            <a:off x="0" y="48960"/>
                            <a:ext cx="1608480" cy="80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6" name="Shape 6"/>
                        <wps:spPr>
                          <a:xfrm>
                            <a:off x="1725840" y="486360"/>
                            <a:ext cx="1024920" cy="47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4.00001525878906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 Rounded" w:cs="Arial Rounded" w:eastAsia="Arial Rounded" w:hAnsi="Arial Rounded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7"/>
                                  <w:vertAlign w:val="baseline"/>
                                </w:rPr>
                                <w:t xml:space="preserve">PRAÇA DA LIBERDADE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19440" y="108720"/>
                            <a:ext cx="0" cy="6764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6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799720" y="520200"/>
                            <a:ext cx="0" cy="26496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6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3950335" cy="958215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50335" cy="95821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nvanizer.com/canvas/rWX4F0MFisLeO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