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sz w:val="24"/>
          <w:szCs w:val="24"/>
          <w:lang w:val="pt_BR"/>
        </w:rPr>
      </w:pPr>
    </w:p>
    <w:p>
      <w:pPr>
        <w:rPr>
          <w:sz w:val="24"/>
          <w:szCs w:val="24"/>
          <w:lang w:val="pt_BR"/>
        </w:rPr>
      </w:pPr>
    </w:p>
    <w:tbl>
      <w:tblPr>
        <w:tblStyle w:val="Table1"/>
        <w:tblW w:type="dxa" w:w="8494"/>
        <w:jc w:val="left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ook w:val="0400"/>
      </w:tblPr>
      <w:tblGrid>
        <w:gridCol w:w="2750"/>
        <w:gridCol w:w="1524"/>
        <w:gridCol w:w="1551"/>
        <w:gridCol w:w="400"/>
        <w:gridCol w:w="2269"/>
      </w:tblGrid>
      <w:tr>
        <w:trPr>
          <w:jc w:val="left"/>
        </w:trPr>
        <w:tc>
          <w:tcPr>
            <w:tcW w:type="dxa" w:w="2750"/>
            <w:gridSpan w:val="5"/>
            <w:shd w:color="000000" w:fill="D9D9D9" w:val="clear"/>
          </w:tcPr>
          <w:p>
            <w:pPr>
              <w:jc w:val="center"/>
              <w:rPr>
                <w:rFonts w:ascii="Calibri" w:hAnsi="Calibri"/>
                <w:b w:val="1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b w:val="1"/>
                <w:sz w:val="22"/>
                <w:szCs w:val="22"/>
                <w:rtl w:val="0"/>
              </w:rPr>
              <w:t>Ata de Reunião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Data: 11/08/2020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Hora: 18:00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Local: Google Hangouts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D9D9D9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Participantes</w:t>
            </w:r>
          </w:p>
        </w:tc>
      </w:tr>
      <w:tr>
        <w:trPr>
          <w:jc w:val="left"/>
        </w:trPr>
        <w:tc>
          <w:tcPr>
            <w:tcW w:type="dxa" w:w="2750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Nome</w:t>
            </w:r>
          </w:p>
        </w:tc>
        <w:tc>
          <w:tcPr>
            <w:tcW w:type="dxa" w:w="1524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Email</w:t>
            </w:r>
          </w:p>
        </w:tc>
        <w:tc>
          <w:tcPr>
            <w:tcW w:type="dxa" w:w="40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Papel</w:t>
            </w:r>
          </w:p>
        </w:tc>
      </w:tr>
      <w:tr>
        <w:trPr>
          <w:jc w:val="left"/>
        </w:trPr>
        <w:tc>
          <w:tcPr>
            <w:tcW w:type="dxa" w:w="2750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Pedro Henrique Rodrigues Belo</w:t>
            </w:r>
          </w:p>
        </w:tc>
        <w:tc>
          <w:tcPr>
            <w:tcW w:type="dxa" w:w="1524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40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Maria Eduarda Machado Miranda</w:t>
            </w:r>
          </w:p>
        </w:tc>
        <w:tc>
          <w:tcPr>
            <w:tcW w:type="dxa" w:w="1524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dudamachadom@gmail.com</w:t>
            </w:r>
          </w:p>
        </w:tc>
        <w:tc>
          <w:tcPr>
            <w:tcW w:type="dxa" w:w="40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Sunimar Junior </w:t>
            </w:r>
          </w:p>
        </w:tc>
        <w:tc>
          <w:tcPr>
            <w:tcW w:type="dxa" w:w="1524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40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Augusto </w:t>
            </w:r>
          </w:p>
        </w:tc>
        <w:tc>
          <w:tcPr>
            <w:tcW w:type="dxa" w:w="1524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40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tcBorders>
              <w:bottom w:color="000000" w:sz="4" w:val="single"/>
            </w:tcBorders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Epaminondas da Rocha Miranda</w:t>
            </w:r>
          </w:p>
        </w:tc>
        <w:tc>
          <w:tcPr>
            <w:tcW w:type="dxa" w:w="1524"/>
            <w:gridSpan w:val="2"/>
            <w:tcBorders>
              <w:bottom w:color="000000" w:sz="4" w:val="single"/>
            </w:tcBorders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400"/>
            <w:gridSpan w:val="2"/>
            <w:tcBorders>
              <w:bottom w:color="000000" w:sz="4" w:val="single"/>
            </w:tcBorders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Cliente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D9D9D9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tcBorders>
              <w:bottom w:color="000000" w:sz="4" w:val="single"/>
            </w:tcBorders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  <w:p>
            <w:pPr>
              <w:numPr>
                <w:ilvl w:val="0"/>
                <w:numId w:val="3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Levantamento das necessidades do Cliente; </w:t>
            </w:r>
          </w:p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D9D9D9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jc w:val="left"/>
        </w:trPr>
        <w:tc>
          <w:tcPr>
            <w:tcW w:type="dxa" w:w="2750"/>
            <w:gridSpan w:val="5"/>
            <w:tcBorders>
              <w:bottom w:color="000000" w:sz="4" w:val="single"/>
            </w:tcBorders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  <w:p>
            <w:pPr>
              <w:spacing w:after="0" w:before="0" w:line="240" w:lineRule="auto"/>
              <w:ind w:left="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Controles de acessos: </w:t>
            </w:r>
          </w:p>
          <w:p>
            <w:pPr>
              <w:numPr>
                <w:ilvl w:val="0"/>
                <w:numId w:val="3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Acessos para lançar dados; </w:t>
            </w:r>
          </w:p>
          <w:p>
            <w:pPr>
              <w:numPr>
                <w:ilvl w:val="0"/>
                <w:numId w:val="3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Acessos para visualizar dados financeiros; </w:t>
            </w:r>
          </w:p>
          <w:p>
            <w:pPr>
              <w:spacing w:after="0" w:before="0" w:line="240" w:lineRule="auto"/>
              <w:ind w:left="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</w:p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Controle de Estoque: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Quantidade de mercadoria que entra;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Quantidade de mercadoria que saí;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Quantidade de peça que entra;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Quantidade de peça que saí;</w:t>
            </w:r>
          </w:p>
          <w:p>
            <w:pPr>
              <w:numPr>
                <w:ilvl w:val="0"/>
                <w:numId w:val="4"/>
              </w:numPr>
              <w:ind w:hanging="360" w:left="720"/>
              <w:rPr>
                <w:rFonts w:ascii="Arial" w:hAnsi="Arial"/>
                <w:sz w:val="22"/>
                <w:szCs w:val="22"/>
                <w:lang w:val="pt_BR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>Controle de entrada de baixa;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Alerta de ponto de compra;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Alerta de estoque cheio;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Consulta de quantidades atuais no estoque;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Relatório de movimentações;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Relatório de gasto com mercadoria;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Relatório de lucro com mercadoria;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Usar preço médio de compra;</w:t>
            </w:r>
          </w:p>
          <w:p>
            <w:pPr>
              <w:numPr>
                <w:ilvl w:val="0"/>
                <w:numId w:val="4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Usar preço médio de venda;</w:t>
            </w:r>
          </w:p>
          <w:p>
            <w:pPr>
              <w:rPr>
                <w:sz w:val="24"/>
                <w:szCs w:val="24"/>
                <w:lang w:val="pt_BR"/>
              </w:rPr>
            </w:pPr>
          </w:p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Banco de dados:</w:t>
            </w:r>
          </w:p>
          <w:p>
            <w:pPr>
              <w:numPr>
                <w:ilvl w:val="0"/>
                <w:numId w:val="5"/>
              </w:numPr>
              <w:spacing w:after="280" w:before="280" w:line="240" w:lineRule="auto"/>
              <w:ind w:hanging="360" w:left="720"/>
              <w:rPr>
                <w:rFonts w:ascii="Arial" w:hAnsi="Arial"/>
                <w:color w:val="000000"/>
                <w:sz w:val="22"/>
                <w:szCs w:val="22"/>
                <w:lang w:val="pt_BR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rtl w:val="0"/>
              </w:rPr>
              <w:t>Implementação do Banco de dados Mysql;</w:t>
            </w:r>
          </w:p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Controle Financeiro:</w:t>
            </w:r>
          </w:p>
          <w:p>
            <w:pPr>
              <w:numPr>
                <w:ilvl w:val="0"/>
                <w:numId w:val="1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Despesas (compras, contas, funcionários)</w:t>
            </w:r>
          </w:p>
          <w:p>
            <w:pPr>
              <w:numPr>
                <w:ilvl w:val="0"/>
                <w:numId w:val="1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Receitas (serviços, vendas)</w:t>
            </w:r>
          </w:p>
          <w:p>
            <w:pPr>
              <w:numPr>
                <w:ilvl w:val="0"/>
                <w:numId w:val="1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Relatório de despesas anual (geral e subclassificações)</w:t>
            </w:r>
          </w:p>
          <w:p>
            <w:pPr>
              <w:numPr>
                <w:ilvl w:val="0"/>
                <w:numId w:val="1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lang w:val="pt_BR"/>
              </w:rPr>
            </w:pPr>
            <w:r>
              <w:rPr>
                <w:rFonts w:ascii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Relatório de receitas anuais (geral e subclassificações);</w:t>
            </w:r>
          </w:p>
          <w:p>
            <w:pPr>
              <w:numPr>
                <w:ilvl w:val="0"/>
                <w:numId w:val="2"/>
              </w:numPr>
              <w:spacing w:after="0" w:before="0" w:line="240" w:lineRule="auto"/>
              <w:ind w:hanging="360" w:left="720" w:right="0"/>
              <w:jc w:val="left"/>
              <w:rPr>
                <w:rFonts w:ascii="Arial" w:hAnsi="Arial"/>
                <w:sz w:val="22"/>
                <w:szCs w:val="22"/>
                <w:u w:val="none"/>
                <w:lang w:val="pt_BR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Assinatura digital da ordem serviço </w:t>
            </w:r>
          </w:p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gridSpan w:val="5"/>
            <w:shd w:color="000000" w:fill="D9D9D9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Pendências</w:t>
            </w:r>
          </w:p>
        </w:tc>
      </w:tr>
      <w:tr>
        <w:trPr>
          <w:jc w:val="left"/>
        </w:trPr>
        <w:tc>
          <w:tcPr>
            <w:tcW w:type="dxa" w:w="275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Descrição da Pendência</w:t>
            </w:r>
          </w:p>
        </w:tc>
        <w:tc>
          <w:tcPr>
            <w:tcW w:type="dxa" w:w="1551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Data para solução</w:t>
            </w:r>
          </w:p>
        </w:tc>
        <w:tc>
          <w:tcPr>
            <w:tcW w:type="dxa" w:w="2269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Responsável</w:t>
            </w:r>
          </w:p>
        </w:tc>
      </w:tr>
      <w:tr>
        <w:trPr>
          <w:jc w:val="left"/>
        </w:trPr>
        <w:tc>
          <w:tcPr>
            <w:tcW w:type="dxa" w:w="275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1551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2269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  <w:tr>
        <w:trPr>
          <w:jc w:val="left"/>
        </w:trPr>
        <w:tc>
          <w:tcPr>
            <w:tcW w:type="dxa" w:w="2750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1551"/>
            <w:gridSpan w:val="2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  <w:tc>
          <w:tcPr>
            <w:tcW w:type="dxa" w:w="2269"/>
            <w:shd w:color="000000" w:fill="FFFFFF" w:val="clear"/>
          </w:tcPr>
          <w:p>
            <w:pPr>
              <w:rPr>
                <w:rFonts w:ascii="Calibri" w:hAnsi="Calibri"/>
                <w:sz w:val="22"/>
                <w:szCs w:val="22"/>
                <w:lang w:val="pt_BR"/>
              </w:rPr>
            </w:pPr>
          </w:p>
        </w:tc>
      </w:tr>
    </w:tbl>
    <w:p>
      <w:pPr>
        <w:rPr>
          <w:sz w:val="24"/>
          <w:szCs w:val="24"/>
          <w:lang w:val="pt_BR"/>
        </w:rPr>
      </w:pPr>
    </w:p>
    <w:p>
      <w:pPr>
        <w:rPr>
          <w:sz w:val="24"/>
          <w:szCs w:val="24"/>
          <w:lang w:val="pt_BR"/>
        </w:rPr>
      </w:pPr>
    </w:p>
    <w:p>
      <w:pPr>
        <w:rPr>
          <w:sz w:val="24"/>
          <w:szCs w:val="24"/>
          <w:lang w:val="pt_BR"/>
        </w:rPr>
      </w:pPr>
      <w:r>
        <w:rPr>
          <w:rtl w:val="0"/>
        </w:rPr>
        <w:t xml:space="preserve">Foto da conferência: </w:t>
      </w:r>
    </w:p>
    <w:p>
      <w:pPr>
        <w:rPr>
          <w:sz w:val="24"/>
          <w:szCs w:val="24"/>
          <w:lang w:val="pt_BR"/>
        </w:rPr>
      </w:pPr>
    </w:p>
    <w:p>
      <w:pPr>
        <w:rPr>
          <w:sz w:val="24"/>
          <w:szCs w:val="24"/>
          <w:lang w:val="pt_BR"/>
        </w:rPr>
      </w:pPr>
      <w:r>
        <w:drawing>
          <wp:inline>
            <wp:extent cx="3481070" cy="7541895"/>
            <wp:docPr id="0" name=""/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754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headerReference w:type="even" r:id="rId5"/>
      <w:footerReference w:type="default" r:id="rId6"/>
      <w:footerReference w:type="first" r:id="rId7"/>
      <w:footerReference w:type="even" r:id="rId8"/>
      <w:pgSz w:h="16838" w:w="11906"/>
      <w:pgMar w:bottom="1417" w:footer="708" w:gutter="0" w:header="708" w:left="1701" w:right="1701" w:top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-356868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2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sz w:val="20"/>
        <w:szCs w:val="20"/>
      </w:r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4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sz w:val="20"/>
        <w:szCs w:val="20"/>
      </w:rPr>
    </w:lvl>
  </w:abstractNum>
  <w:abstractNum w:abstractNumId="5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BF087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E686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edia/image159839341031535002bjfCp0K5CP.png" Type="http://schemas.openxmlformats.org/officeDocument/2006/relationships/image"></Relationship><Relationship Id="rId3" Target="header1.xml" Type="http://schemas.openxmlformats.org/officeDocument/2006/relationships/header"></Relationship><Relationship Id="rId4" Target="header3.xml" Type="http://schemas.openxmlformats.org/officeDocument/2006/relationships/header"></Relationship><Relationship Id="rId5" Target="header2.xml" Type="http://schemas.openxmlformats.org/officeDocument/2006/relationships/header"></Relationship><Relationship Id="rId6" Target="footer3.xml" Type="http://schemas.openxmlformats.org/officeDocument/2006/relationships/footer"></Relationship><Relationship Id="rId7" Target="footer2.xml" Type="http://schemas.openxmlformats.org/officeDocument/2006/relationships/footer"></Relationship><Relationship Id="rId8" Target="footer1.xml" Type="http://schemas.openxmlformats.org/officeDocument/2006/relationships/footer"></Relationship><Relationship Id="rId9" Target="settings.xml" Type="http://schemas.openxmlformats.org/officeDocument/2006/relationships/settings"></Relationship><Relationship Id="rId10" Target="numbering.xml" Type="http://schemas.openxmlformats.org/officeDocument/2006/relationships/numbering"></Relationship><Relationship Id="rId11" Target="fontTable.xml" Type="http://schemas.openxmlformats.org/officeDocument/2006/relationships/fontTable"></Relationship><Relationship Id="rId12" Target="webSettings.xml" Type="http://schemas.openxmlformats.org/officeDocument/2006/relationships/webSettings"></Relationship><Relationship Id="rId13" Target="styles.xml" Type="http://schemas.openxmlformats.org/officeDocument/2006/relationships/styles"></Relationship><Relationship Id="rId14" Target="theme/theme1.xml" Type="http://schemas.openxmlformats.org/officeDocument/2006/relationships/theme"></Relationship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8xBdSjZ9tut8/U7Fx6UqHFkUeQ==">AMUW2mU3CHtw66sDgcgUl3T5ptbVUxi3LB/9bkow1Xn+7ykxKqCIbekFvRiBZUi5E4xLIKmUuiR6is2FbVkLC5536VbADT61ToOOGM/AWVWsDB71Ww0/HTo=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2020-08-11T21:56:00Z</dcterms:created>
  <dc:creator>Tadeu dos Reis Faria</dc:creator>
</cp:coreProperties>
</file>