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Ind w:w="0.0" w:type="dxa"/>
        <w:tblLayout w:type="fixed"/>
        <w:tblLook w:val="0000"/>
      </w:tblPr>
      <w:tblGrid>
        <w:gridCol w:w="9923"/>
        <w:tblGridChange w:id="0">
          <w:tblGrid>
            <w:gridCol w:w="9923"/>
          </w:tblGrid>
        </w:tblGridChange>
      </w:tblGrid>
      <w:tr>
        <w:trPr>
          <w:trHeight w:val="16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2f3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tabs>
                <w:tab w:val="left" w:pos="708"/>
              </w:tabs>
              <w:spacing w:after="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1. IDENTIFICAÇÃO DO PROJETO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tabs>
          <w:tab w:val="left" w:pos="708"/>
        </w:tabs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0.0" w:type="dxa"/>
        <w:tblLayout w:type="fixed"/>
        <w:tblLook w:val="0000"/>
      </w:tblPr>
      <w:tblGrid>
        <w:gridCol w:w="2836"/>
        <w:gridCol w:w="7087"/>
        <w:tblGridChange w:id="0">
          <w:tblGrid>
            <w:gridCol w:w="2836"/>
            <w:gridCol w:w="7087"/>
          </w:tblGrid>
        </w:tblGridChange>
      </w:tblGrid>
      <w:tr>
        <w:trPr>
          <w:trHeight w:val="25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1.1 Nome do Projeto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Leil-on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tabs>
                <w:tab w:val="left" w:pos="708"/>
              </w:tabs>
              <w:spacing w:after="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1.2 Gerente do Projeto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tabs>
                <w:tab w:val="left" w:pos="708"/>
              </w:tabs>
              <w:spacing w:after="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Pedro Henrique Magalhães Silva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1.3 Cliente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40" w:before="4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XXXXXXXXXXXXXXXXXXXXXX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1.4 Tipo de Projeto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B">
            <w:pPr>
              <w:spacing w:after="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40" w:before="4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[    ]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Manutenção em produto existente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0F">
            <w:pPr>
              <w:spacing w:after="40" w:before="4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[  x  ]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Desenvolvimento de novo produto</w:t>
            </w:r>
          </w:p>
          <w:p w:rsidR="00000000" w:rsidDel="00000000" w:rsidP="00000000" w:rsidRDefault="00000000" w:rsidRPr="00000000" w14:paraId="00000010">
            <w:pPr>
              <w:spacing w:after="40" w:before="4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[    ] Outro: 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1.5 Objetivo do projeto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40" w:before="4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40" w:before="4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feito para comprar e vender bens sem precisar sair de casa. O sistema deverá funcionar para qualquer pessoa com acesso a internet.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40" w:before="4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1.6 Benefícios que justificam o projeto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tabs>
                <w:tab w:val="left" w:pos="708"/>
              </w:tabs>
              <w:spacing w:after="40" w:before="4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Possibilita que o usuário ache os itens que precisa sem precisar de estar presente fisicamente;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tabs>
                <w:tab w:val="left" w:pos="708"/>
              </w:tabs>
              <w:spacing w:after="40" w:before="4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Evita o risco de transmissão da doença COVID-19;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tabs>
                <w:tab w:val="left" w:pos="708"/>
              </w:tabs>
              <w:spacing w:after="40" w:before="4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Possibilita que tanto o comprador quanto o vendedor tenham maior nível de satisfação devido a concorrência de ofertas durante o leilão, aumentando o preço que beneficia o vendedor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 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comprador que deu o lance vencedor porque foi o maior interessado na aquisição do produto;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1.7 Qualidade esperada do produto final (requisitos de qualidade)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F">
            <w:pPr>
              <w:spacing w:after="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tabs>
                <w:tab w:val="left" w:pos="708"/>
              </w:tabs>
              <w:spacing w:after="40" w:before="4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Confiabilidade;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tabs>
                <w:tab w:val="left" w:pos="708"/>
              </w:tabs>
              <w:spacing w:after="40" w:before="4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Eficiência;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tabs>
                <w:tab w:val="left" w:pos="708"/>
              </w:tabs>
              <w:spacing w:after="40" w:before="4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Desempenho;</w:t>
            </w:r>
          </w:p>
          <w:p w:rsidR="00000000" w:rsidDel="00000000" w:rsidP="00000000" w:rsidRDefault="00000000" w:rsidRPr="00000000" w14:paraId="00000023">
            <w:pPr>
              <w:tabs>
                <w:tab w:val="left" w:pos="708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pos="708"/>
              </w:tabs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left"/>
        <w:tblInd w:w="0.0" w:type="dxa"/>
        <w:tblLayout w:type="fixed"/>
        <w:tblLook w:val="0000"/>
      </w:tblPr>
      <w:tblGrid>
        <w:gridCol w:w="426"/>
        <w:gridCol w:w="2977"/>
        <w:gridCol w:w="3260"/>
        <w:gridCol w:w="3260"/>
        <w:tblGridChange w:id="0">
          <w:tblGrid>
            <w:gridCol w:w="426"/>
            <w:gridCol w:w="2977"/>
            <w:gridCol w:w="3260"/>
            <w:gridCol w:w="3260"/>
          </w:tblGrid>
        </w:tblGridChange>
      </w:tblGrid>
      <w:tr>
        <w:trPr>
          <w:trHeight w:val="97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2f3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tabs>
                <w:tab w:val="left" w:pos="708"/>
              </w:tabs>
              <w:spacing w:after="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2. ESCOPO PRELIMINAR E PREMISSAS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2f3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tabs>
                <w:tab w:val="left" w:pos="708"/>
              </w:tabs>
              <w:spacing w:after="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2.1 O que será feito (escopo do projeto)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tabs>
                <w:tab w:val="left" w:pos="708"/>
              </w:tabs>
              <w:spacing w:after="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online de leilão, onde terá as operações de listagem de produtos, leilão em tempo real e um chat para que o comprador negocie com vendedor a respeito da forma de pagamento.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pos="708"/>
              </w:tabs>
              <w:spacing w:after="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pos="708"/>
              </w:tabs>
              <w:spacing w:after="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pos="708"/>
              </w:tabs>
              <w:spacing w:after="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pos="708"/>
              </w:tabs>
              <w:spacing w:after="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pos="708"/>
              </w:tabs>
              <w:spacing w:after="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pos="708"/>
              </w:tabs>
              <w:spacing w:after="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pos="708"/>
              </w:tabs>
              <w:spacing w:after="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2f3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2.2 O que não será feito no projeto (contra-escopo)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de pagamento interno para finalizar o negócio entre cliente e vendedor.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2f3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2.3 Resultados / serviços / produtos a serem entregues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Aplicação atendendo os requisitos levantados na documentação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Desenvolvimento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Leil-on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2f3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2.4 Condições para início do projeto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f3f3f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Documentação do início do projeto;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Disponibilização de hardware para o desenvolvimento do código;</w:t>
            </w:r>
          </w:p>
          <w:p w:rsidR="00000000" w:rsidDel="00000000" w:rsidP="00000000" w:rsidRDefault="00000000" w:rsidRPr="00000000" w14:paraId="0000006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Internet para acessar conteúdos relevantes para o desenvolvimento do projeto;</w:t>
            </w:r>
          </w:p>
          <w:p w:rsidR="00000000" w:rsidDel="00000000" w:rsidP="00000000" w:rsidRDefault="00000000" w:rsidRPr="00000000" w14:paraId="0000006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Comunicação entre os membros do grupo para delegação de funções e organização do projeto;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9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2f3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3">
            <w:pPr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3. ESTIMATIVA DE PRAZO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1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3.1 Prazo previsto (horas):</w:t>
            </w:r>
          </w:p>
          <w:p w:rsidR="00000000" w:rsidDel="00000000" w:rsidP="00000000" w:rsidRDefault="00000000" w:rsidRPr="00000000" w14:paraId="00000078">
            <w:pPr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3.2 Data prevista de início:</w:t>
            </w:r>
          </w:p>
          <w:p w:rsidR="00000000" w:rsidDel="00000000" w:rsidP="00000000" w:rsidRDefault="00000000" w:rsidRPr="00000000" w14:paraId="0000007B">
            <w:pPr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24/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02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40" w:before="4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3.3 Data prevista de término:</w:t>
            </w:r>
          </w:p>
          <w:p w:rsidR="00000000" w:rsidDel="00000000" w:rsidP="00000000" w:rsidRDefault="00000000" w:rsidRPr="00000000" w14:paraId="0000007D">
            <w:pPr>
              <w:spacing w:after="40" w:before="4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05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23.0" w:type="dxa"/>
        <w:jc w:val="left"/>
        <w:tblInd w:w="0.0" w:type="dxa"/>
        <w:tblLayout w:type="fixed"/>
        <w:tblLook w:val="0000"/>
      </w:tblPr>
      <w:tblGrid>
        <w:gridCol w:w="3970"/>
        <w:gridCol w:w="2126"/>
        <w:gridCol w:w="1984"/>
        <w:gridCol w:w="1843"/>
        <w:tblGridChange w:id="0">
          <w:tblGrid>
            <w:gridCol w:w="3970"/>
            <w:gridCol w:w="2126"/>
            <w:gridCol w:w="1984"/>
            <w:gridCol w:w="1843"/>
          </w:tblGrid>
        </w:tblGridChange>
      </w:tblGrid>
      <w:tr>
        <w:trPr>
          <w:trHeight w:val="168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2f3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1"/>
              <w:spacing w:after="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4. ESTIMATIVA DE CUSTO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1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Item de custo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1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Qtd. 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1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Valor / 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1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Valor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4.1 Recursos Humanos (especifique):</w:t>
            </w:r>
          </w:p>
          <w:p w:rsidR="00000000" w:rsidDel="00000000" w:rsidP="00000000" w:rsidRDefault="00000000" w:rsidRPr="00000000" w14:paraId="0000008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4.2 Hardware (especifique):</w:t>
            </w:r>
          </w:p>
          <w:p w:rsidR="00000000" w:rsidDel="00000000" w:rsidP="00000000" w:rsidRDefault="00000000" w:rsidRPr="00000000" w14:paraId="0000009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4.3 Rede e serviços de hospedagem: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4.4 Software de terceiros: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4.5 Serviços e treinamento: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4.6 Total Geral: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A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23.0" w:type="dxa"/>
        <w:jc w:val="left"/>
        <w:tblInd w:w="0.0" w:type="dxa"/>
        <w:tblLayout w:type="fixed"/>
        <w:tblLook w:val="0000"/>
      </w:tblPr>
      <w:tblGrid>
        <w:gridCol w:w="3970"/>
        <w:gridCol w:w="2126"/>
        <w:gridCol w:w="3827"/>
        <w:tblGridChange w:id="0">
          <w:tblGrid>
            <w:gridCol w:w="3970"/>
            <w:gridCol w:w="2126"/>
            <w:gridCol w:w="3827"/>
          </w:tblGrid>
        </w:tblGridChange>
      </w:tblGrid>
      <w:tr>
        <w:trPr>
          <w:trHeight w:val="168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2f3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1"/>
              <w:spacing w:after="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5. PARTES INTERESSADAS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1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1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Papel no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1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Assinatura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1"/>
              <w:spacing w:after="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Pedro Henrique Magalhães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1"/>
              <w:spacing w:after="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Desenvolvedor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1"/>
              <w:spacing w:after="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Pedro Henrique Magalhães Silva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1"/>
              <w:spacing w:after="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Guilherme Augusto Gomes Cunha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1"/>
              <w:spacing w:after="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Desenvolvedor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1"/>
              <w:spacing w:after="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Guilherme A. Gomes Cunha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1"/>
              <w:spacing w:after="0" w:before="60" w:line="240" w:lineRule="auto"/>
              <w:ind w:left="0" w:right="0" w:firstLine="0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Leonardo Antunes Barreto Noman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1"/>
              <w:spacing w:after="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Desenvolvedor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1"/>
              <w:spacing w:after="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Leonardo Antunes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1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1"/>
              <w:spacing w:after="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1"/>
              <w:spacing w:after="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1"/>
              <w:spacing w:after="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1"/>
              <w:spacing w:after="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1"/>
              <w:spacing w:after="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Observações:</w:t>
      </w:r>
    </w:p>
    <w:p w:rsidR="00000000" w:rsidDel="00000000" w:rsidP="00000000" w:rsidRDefault="00000000" w:rsidRPr="00000000" w14:paraId="000000CD">
      <w:pPr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- As estimativas de prazo e custo são aproximadas e podem variar ao longo do projeto, devendo ser revistas após o detalhamento dos requisitos. </w:t>
      </w:r>
    </w:p>
    <w:p w:rsidR="00000000" w:rsidDel="00000000" w:rsidP="00000000" w:rsidRDefault="00000000" w:rsidRPr="00000000" w14:paraId="000000CE">
      <w:pPr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- Este documento, após ser completamente preenchido, deve ser assinado pelos responsáveis do projeto (gestores envolvidos).</w:t>
      </w:r>
    </w:p>
    <w:p w:rsidR="00000000" w:rsidDel="00000000" w:rsidP="00000000" w:rsidRDefault="00000000" w:rsidRPr="00000000" w14:paraId="000000CF">
      <w:pPr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- Este documento, se aprovado na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reunião de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kickoff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, autoriza o início do projeto de acordo com a especificação supra e as normas da empresa.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PAuN4CYD4/VwaJl2uUT5lCNtEg==">AMUW2mVcEs/U02i1PhtLPF0So1OeQmudCXdlkOdqe23hCS2IhtcIYZalMvVoW9ndiaruTvy9XySLLFwjvAN1Hv+Vta3HF842du/aoEvXmyfj/ti87CRKRmQ=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