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Luiz Felipe de Castro Baia Antunes e Wesley Mouraria Pereira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lfcbantunes@sga.pucminas.br e wesley.pra@hotmail.com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Engajamento de 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Agosto de 2021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dos alunos Luiz Felipe de Castro Baia Antunes e Wesley Mouraria Pereira ao curso de Engenharia de Software como projeto de Trabalho de Conclusão de Curso (TCC) sob orientação de conteúdo do professor José Laerte Xavier e orientação acadêmica do professor Lesandro Ponciano.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jc w:val="both"/>
        <w:rPr>
          <w:color w:val="ea9999"/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ser desenvolvido com o objetivo de envolver os clientes da empresa a fim de acelerar o crescimento da marca Hardz. Para isso, os clientes devem ter acesso a desafios que determinam regras para concluí-los e receber premiações em produtos da marca e benefícios diversos. Essas regras geralmente são relacionadas a atividades que estimulam a divulgação da marca ou dos produtos da empresa. O sistema também deve promover as redes sociais da empresa, apresentando as publicações feitas em suas contas oficiais ou usando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relacionadas à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sistema deve ter 2 tipos de usuários distintos: Exploradores (clientes) e Administradores (funcionários). Os Exploradores são clientes da empresa que desejem participar dos desafios para conquistar as premiações oferecidas. Para que um Explorador possa acessar o sistema, ele deve possuir uma conta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que é hospedado no Shopify, e o seu acesso deve ser aprovado por um Administrador</w:t>
      </w:r>
      <w:r w:rsidDel="00000000" w:rsidR="00000000" w:rsidRPr="00000000">
        <w:rPr>
          <w:rtl w:val="0"/>
        </w:rPr>
        <w:t xml:space="preserve">. Os Administradores são funcionários da Hardz Brands responsáveis pela gestão dos Exploradores, dos desafios, das recompensas e das redes sociais. O módulo de desafios é a funcionalidade principal do sistema. Os desafios são tarefas ou enquetes que os Exploradores devem completar para receber recompensas. As recompensas são cupons de desconto, que podem ser usados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ou benefícios diversos, como ingressos para </w:t>
      </w:r>
      <w:r w:rsidDel="00000000" w:rsidR="00000000" w:rsidRPr="00000000">
        <w:rPr>
          <w:i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 e viagens.. Atualmente a empresa faz uso de um sistema de gestão </w:t>
      </w:r>
      <w:r w:rsidDel="00000000" w:rsidR="00000000" w:rsidRPr="00000000">
        <w:rPr>
          <w:i w:val="1"/>
          <w:rtl w:val="0"/>
        </w:rPr>
        <w:t xml:space="preserve">Enterprise Resource Planning</w:t>
      </w:r>
      <w:r w:rsidDel="00000000" w:rsidR="00000000" w:rsidRPr="00000000">
        <w:rPr>
          <w:rtl w:val="0"/>
        </w:rPr>
        <w:t xml:space="preserve"> (ERP) e de um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porém não utiliza nenhum sistema para engajamento dos clientes, criação de promoções e controle das premiações. Diante disso, a proposta é de desenvolver um novo sistema para a organização, o qual deve ser acessado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Outra necessidade importante que o sistema busca atender é o engajamento dos clientes nas redes sociais onde a marca faz publicações. Para tal, o sistema deve permitir que os Administradores cadastrem as contas que a empresa possui nas redes sociais e as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que forem relevantes. O sistema então deve buscar publicações relacionadas a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e permitir que os administradores escolham quais dessas publicações devem ser apresentadas aos Exploradores.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Fora do escopo do sistema estão as funcionalidades de: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do sistema em aplicações Nativas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entre os Exploradores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color w:val="ea9999"/>
        </w:rPr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ea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Samuel Faria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Product Owner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 Responsável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das necessidades de funcionalidades na plataforma, pela aprovação de estruturas e pelo gerenciamento da empresa.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Serretti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de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 estrutura de cores do guia de marca utilizada no sistema e pelo auxílio nas estratégias de necessidades dos desafios e premiações a serem criados. Também terá a responsabilidade de usuário Administrador do sistema.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Luiz Alvarenga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Financeiro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aprovação dos recursos necessários para a confecção do projeto.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Clientes da organização que foram aprovados para utilização do sistema e participarem dos desafios.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Funcionários da empresa Hardz Brands que serão responsáveis pela criação de Desafios e aprovação da conclusão e premiações de Exploradores que concluíram as tarefas.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s8u7wumkwmbv" w:id="6"/>
      <w:bookmarkEnd w:id="6"/>
      <w:r w:rsidDel="00000000" w:rsidR="00000000" w:rsidRPr="00000000">
        <w:rPr>
          <w:rtl w:val="0"/>
        </w:rPr>
        <w:t xml:space="preserve">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Gerenciamento administrativo.</w:t>
      </w:r>
      <w:r w:rsidDel="00000000" w:rsidR="00000000" w:rsidRPr="00000000">
        <w:rPr>
          <w:rtl w:val="0"/>
        </w:rPr>
        <w:t xml:space="preserve"> O Administrador deve poder: Acessar o sistema sem necessitar de integração com o Shopify. Cadastrar recompensas e detalhar informações relacionadas a ela, como a forma de uso dos cupons ou quaisquer informações que os Administradores julgarem pertinentes. Visualizar informações dos cupons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 ofertá-los como recompensa dos desafios. Criar desafios, descrevendo as tarefas ou enquetes que o Explorador deve completar e as recompensas que ele poderá receber, além de também poder atualizar, </w:t>
      </w:r>
      <w:r w:rsidDel="00000000" w:rsidR="00000000" w:rsidRPr="00000000">
        <w:rPr>
          <w:rtl w:val="0"/>
        </w:rPr>
        <w:t xml:space="preserve">liberar</w:t>
      </w:r>
      <w:r w:rsidDel="00000000" w:rsidR="00000000" w:rsidRPr="00000000">
        <w:rPr>
          <w:rtl w:val="0"/>
        </w:rPr>
        <w:t xml:space="preserve"> e encerrar os desafios. Visualizar os exploradores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</w:t>
      </w:r>
      <w:r w:rsidDel="00000000" w:rsidR="00000000" w:rsidRPr="00000000">
        <w:rPr>
          <w:rtl w:val="0"/>
        </w:rPr>
        <w:t xml:space="preserve"> escolher quais podem acessar o sistema. Banir </w:t>
      </w:r>
      <w:r w:rsidDel="00000000" w:rsidR="00000000" w:rsidRPr="00000000">
        <w:rPr>
          <w:rtl w:val="0"/>
        </w:rPr>
        <w:t xml:space="preserve">Exploradores.</w:t>
      </w:r>
      <w:r w:rsidDel="00000000" w:rsidR="00000000" w:rsidRPr="00000000">
        <w:rPr>
          <w:rtl w:val="0"/>
        </w:rPr>
        <w:t xml:space="preserve"> Analisar e aprovar ou recusar as informações enviadas pelos Exploradores para completar os desafios. Permitir que um Administrador principal possa cadastrar e atualizar outros Administradores. Prover relatórios e indicadores sobre os desafios, recompensas e engajamento dos Exploradores. Essas funcionalidades são necessárias para que os Administradores possam acompanhar o engajamento dos Exploradores e gerir 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dos Exploradores e interação com o sistema.</w:t>
      </w:r>
      <w:r w:rsidDel="00000000" w:rsidR="00000000" w:rsidRPr="00000000">
        <w:rPr>
          <w:rtl w:val="0"/>
        </w:rPr>
        <w:t xml:space="preserve"> Os Exploradores devem poder requisitar acesso ao sistema. Os que que forem aprovados pelos Administradores devem fazer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usando as credenciais de sua conta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empresa. Só os exploradores que possuírem contas ativas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devem poder acessar o sistema</w:t>
      </w:r>
      <w:r w:rsidDel="00000000" w:rsidR="00000000" w:rsidRPr="00000000">
        <w:rPr>
          <w:rtl w:val="0"/>
        </w:rPr>
        <w:t xml:space="preserve">. Eles devem poder visualizar os detalhes e recompensas dos desafios, além de poder anexar arquivos e responder às tarefas diretamente no próprio desafio. Os Exploradores também devem poder visualizar o resultado da análise dos Administradores sobre as informações e arquivos enviados nos desafios. Caso os Administradores aprovem as informações enviadas, o Explorador deve poder resgatar a recompensa do desafio e visualizar as instruções auxiliares, como orientações para uso dos cupons de desconto.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e indicar outros exploradores. </w:t>
      </w:r>
      <w:r w:rsidDel="00000000" w:rsidR="00000000" w:rsidRPr="00000000">
        <w:rPr>
          <w:rtl w:val="0"/>
        </w:rPr>
        <w:t xml:space="preserve">É necessário que os Exploradores possam visualizar o perfil dos outros Exploradores e indicar novos exploradores. Isso favorece o desenvolvimento e a popularização da plataforma e da marca Hardz Brands, além de auxiliar na formação de uma comunidade engajada com a marca da empresa.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Apresentar publicações feitas em redes sociais.</w:t>
      </w:r>
      <w:r w:rsidDel="00000000" w:rsidR="00000000" w:rsidRPr="00000000">
        <w:rPr>
          <w:rtl w:val="0"/>
        </w:rPr>
        <w:t xml:space="preserve"> O sistema deve buscar em redes sociais publicações associadas a determinadas contas e/ou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.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devem ser configuradas pelos Administradores. Essas publicações então devem ser apresentadas aos Administradores e as publicações que forem aprovadas por eles podem ser apresentadas aos Exploradores.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Interação entre Administradores e Exploradores.</w:t>
      </w:r>
      <w:r w:rsidDel="00000000" w:rsidR="00000000" w:rsidRPr="00000000">
        <w:rPr>
          <w:rtl w:val="0"/>
        </w:rPr>
        <w:t xml:space="preserve"> O sistema também deve permitir que os Administradores e os Exploradores enviem comentários nos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Gerenciamento 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com indicadores.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Exportar relatórios sobre os desafios, recompensas e engajamento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Cadastrar e atualizar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Cadastrar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Liberar e encerrar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Aprovar ou recusar as informações enviadas pelos Exploradores para completar 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Liberar recompensas para os Exploradores que completarem os desafios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Permitir o acesso dos exploradores do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Cadastrar administradores (apenas o administrador principal)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Banir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Oferecer como recompensa os cupons de desconto  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empresa. O sistema será integrado à plataforma da Shopify e recuperará as informações dos cupons.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Prover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do Administrador sem integração com o Shopify.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Acesso dos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Explorador</w:t>
            </w:r>
            <w:r w:rsidDel="00000000" w:rsidR="00000000" w:rsidRPr="00000000">
              <w:rPr>
                <w:rtl w:val="0"/>
              </w:rPr>
              <w:t xml:space="preserve">. Ele deverá fazer login usando as credenciais de sua conta da </w:t>
            </w:r>
            <w:r w:rsidDel="00000000" w:rsidR="00000000" w:rsidRPr="00000000">
              <w:rPr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por meio do padrão</w:t>
            </w:r>
            <w:r w:rsidDel="00000000" w:rsidR="00000000" w:rsidRPr="00000000">
              <w:rPr>
                <w:i w:val="1"/>
                <w:rtl w:val="0"/>
              </w:rPr>
              <w:t xml:space="preserve"> Open Authorization (OAuth).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Alterar informações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detalhes e recompensas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Inserir informações e anexos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Visualizar resultado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Resgatar premiações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Requisitar acesso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Visualizar e indicar outros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e visualizar o perfil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Indicar novos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histórico de desafios completados por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Visualizar redes sociais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Apresentar publicações feitas em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Cadastrar as contas que a empresa possui nas redes sociais.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Cadastrar as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o sistema deve buscar.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Buscar nas redes sociais Twitter, Tik Tok e Instagram publicações relacionadas as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cadastradas pelos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Permitir que os Administradores possam aprovar ou recusar publicações.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Permitir que os Exploradores possam visualizar as publicações aprovadas pelos Administradores. Os Exploradores devem poder filtrar as publicações por </w:t>
            </w:r>
            <w:r w:rsidDel="00000000" w:rsidR="00000000" w:rsidRPr="00000000">
              <w:rPr>
                <w:i w:val="1"/>
                <w:rtl w:val="0"/>
              </w:rPr>
              <w:t xml:space="preserve">hashtag</w:t>
            </w:r>
            <w:r w:rsidDel="00000000" w:rsidR="00000000" w:rsidRPr="00000000">
              <w:rPr>
                <w:rtl w:val="0"/>
              </w:rPr>
              <w:t xml:space="preserve"> ou</w:t>
            </w:r>
            <w:r w:rsidDel="00000000" w:rsidR="00000000" w:rsidRPr="00000000">
              <w:rPr>
                <w:rtl w:val="0"/>
              </w:rPr>
              <w:t xml:space="preserve"> canal (</w:t>
            </w:r>
            <w:r w:rsidDel="00000000" w:rsidR="00000000" w:rsidRPr="00000000">
              <w:rPr>
                <w:rtl w:val="0"/>
              </w:rPr>
              <w:t xml:space="preserve">Twitter, Tik Tok e Instagram</w:t>
            </w:r>
            <w:r w:rsidDel="00000000" w:rsidR="00000000" w:rsidRPr="00000000">
              <w:rPr>
                <w:rtl w:val="0"/>
              </w:rPr>
              <w:t xml:space="preserve">) e ordenar por relevância ou data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Interação entre Administradores e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Permitir que os Administradores e os Exploradores possam realizar comentários nos desafios.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pageBreakBefore w:val="0"/>
        <w:rPr/>
      </w:pPr>
      <w:bookmarkStart w:colFirst="0" w:colLast="0" w:name="_zi2e49ehriaa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Shopify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irá integrar com 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da Hardz hospedado na </w:t>
      </w:r>
      <w:r w:rsidDel="00000000" w:rsidR="00000000" w:rsidRPr="00000000">
        <w:rPr>
          <w:i w:val="1"/>
          <w:rtl w:val="0"/>
        </w:rPr>
        <w:t xml:space="preserve">Shopify</w:t>
      </w:r>
      <w:r w:rsidDel="00000000" w:rsidR="00000000" w:rsidRPr="00000000">
        <w:rPr>
          <w:rtl w:val="0"/>
        </w:rPr>
        <w:t xml:space="preserve">. Essa integração será necessária para que o usuário Explorador possa utilizar as mesmas credenciais de acesso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no Sistema de Engajamento de Clientes, pois só os exploradores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que forem aprovados pelos administradores e tiverem contas ativas devem poder acessar o sistema. A interligação com o Shopify também coletará do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os códigos de cupons de descontos e de frete grátis registrados e apresentará no sistema para que os Administradores possam oferecê-los como recompensa dos desafios.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Twitter, Instagram e TikTok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irá integrar com cada uma das 3 redes sociais a fim de coletar as publicações realizadas nelas que forem relacionadas as contas e </w:t>
      </w:r>
      <w:r w:rsidDel="00000000" w:rsidR="00000000" w:rsidRPr="00000000">
        <w:rPr>
          <w:i w:val="1"/>
          <w:rtl w:val="0"/>
        </w:rPr>
        <w:t xml:space="preserve">hashtags </w:t>
      </w:r>
      <w:r w:rsidDel="00000000" w:rsidR="00000000" w:rsidRPr="00000000">
        <w:rPr>
          <w:rtl w:val="0"/>
        </w:rPr>
        <w:t xml:space="preserve">definidas pelos Administradores.</w:t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ser desenvolvido sob a licença </w:t>
      </w:r>
      <w:r w:rsidDel="00000000" w:rsidR="00000000" w:rsidRPr="00000000">
        <w:rPr>
          <w:i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disponibilizado em modo </w:t>
      </w:r>
      <w:r w:rsidDel="00000000" w:rsidR="00000000" w:rsidRPr="00000000">
        <w:rPr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conter uma identidade visual genérica, não detendo a marca da empresa.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projetado para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0"/>
        <w:rPr/>
      </w:pPr>
      <w:bookmarkStart w:colFirst="0" w:colLast="0" w:name="_90p66giqok6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funcionalidades do projeto;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classe;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