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Data: 08/09/2021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17:00 às 18:00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Google Meet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Carina Maia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gestaoprojetos@saofrancisco.org.br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Stakeholder – Gestora de projetos HSF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Denise Pinto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gestaoprojetos@saofrancisco.org.br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Stakeholder – Gestora de projetos HSF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Flaviany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-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Stakeholder – Setor de inovação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Jorge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-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Stakeholder – Setor de TI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Apresentar o documento de requisitos e caso de uso para stakeholders.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Tirar dúvidas técnicas sobre Google Cloud e subdomínio.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Supondo que um médico pare de trabalhar no hospital, quem desativaria a conta dele no sistema? (ele mesmo, coordenador clínico, diretor clínico ou diretor técnico, ou mais de um desses em alguma hierarquia.).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Administradores desativam.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A hierarquia de cargos que validarão os documentos quando um médico desejar adicionar novas especialidades é a mesma (coordenador clínico, diretor clínico, e por fim, diretor técnico) de quando um médico candidatar-se a uma vaga?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Especialidade relacionada a equipe que ele entrará, terá que validar se o RQE/certificado da especialização está correto para aquela equipe.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Quando o médico candidatar-se a uma vaga, ele obrigatoriamente tem que cadastrar no mínimo uma especialidade(RQE)?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Não precisa, pode ser recém-graduado. Pode trabalhar em equipe sem RQE (rqe é obrigatório para coordenador clínico, quando for coordenador pedir RQE)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Uma candidatura de um médico é para uma vaga de uma unidade específica? Ou, um mesmo médico pode atuar em mais de uma unidade?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Um médico pode estar em mais de uma unidade.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Funcionamento das equipes?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CRUD de equipes por administrador.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Tem um coordenador clínico.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34 equipes para 34 especialidades.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Um médico pode estar associado a várias especialidades.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Validar login com CPF, CRM e senha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11/09/2021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Atualizar diagrama de caso de uso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08/09/2021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e Guilherme Gabriel.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Atualizar DER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12/09/2021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e Henrique Penna.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 xml:space="preserve">Enviar documento de requisitos atualizado para </w:t>
            </w:r>
            <w:r>
              <w:rPr>
                <w:rFonts w:eastAsia="Calibri" w:ascii="Calibri" w:hAnsi="Calibri"/>
                <w:sz w:val="22"/>
                <w:szCs w:val="22"/>
              </w:rPr>
              <w:t>Flaviany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12/09/2021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LibreOffice/7.0.3.1$Windows_X86_64 LibreOffice_project/d7547858d014d4cf69878db179d326fc3483e082</Application>
  <Pages>2</Pages>
  <Words>362</Words>
  <Characters>2250</Characters>
  <CharactersWithSpaces>2558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2021-09-10T23:05:35Z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