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23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ascii="Calibri" w:hAnsi="Calibri"/>
                <w:sz w:val="22"/>
                <w:szCs w:val="22"/>
              </w:rPr>
              <w:t>21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:00 às </w:t>
            </w:r>
            <w:r>
              <w:rPr>
                <w:rFonts w:eastAsia="Calibri" w:ascii="Calibri" w:hAnsi="Calibri"/>
                <w:sz w:val="22"/>
                <w:szCs w:val="22"/>
              </w:rPr>
              <w:t>22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3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metodologia na documentação.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protótipo do cadastro de usuário.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código do CRUD de médico.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Receber feedback das professoras.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Sprint 02 validada</w:t>
            </w:r>
            <w:r>
              <w:rPr>
                <w:rFonts w:eastAsia="Calibri" w:ascii="Calibri" w:hAnsi="Calibri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23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Dividir sprint 03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27/09/2021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LibreOffice/7.0.3.1$Windows_X86_64 LibreOffice_project/d7547858d014d4cf69878db179d326fc3483e082</Application>
  <Pages>1</Pages>
  <Words>134</Words>
  <Characters>968</Characters>
  <CharactersWithSpaces>1056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2021-09-23T09:34:08Z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