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2</w:t>
            </w:r>
            <w:r>
              <w:rPr>
                <w:rFonts w:eastAsia="Calibri" w:ascii="Calibri" w:hAnsi="Calibri"/>
                <w:sz w:val="22"/>
                <w:szCs w:val="22"/>
              </w:rPr>
              <w:t>9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Apresentação dos artefatos desenvolvidos na sprint 02.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Correção da documentação feita na sprint 01.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Apresentar para Soraia os diagramas conceitual, lógico e caso de uso desenvolvidos na sprint 02. Além disso, apresentação da primeira feature implementada de cadastrar médico.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Correção dos seguintes pontos da documentação: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Numeração inicial no final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Fazer o resumo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Trocar projeto extensionista para prática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ascii="Calibri" w:hAnsi="Calibri"/>
                <w:sz w:val="22"/>
                <w:szCs w:val="22"/>
              </w:rPr>
              <w:t>Apenas um referencial no texto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Colocar subtítulos em negrito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Remover referência extra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02</w:t>
            </w:r>
            <w:r>
              <w:rPr>
                <w:rFonts w:eastAsia="Calibri" w:ascii="Calibri" w:hAnsi="Calibri"/>
                <w:sz w:val="22"/>
                <w:szCs w:val="22"/>
              </w:rPr>
              <w:t>/</w:t>
            </w:r>
            <w:r>
              <w:rPr>
                <w:rFonts w:eastAsia="Calibri" w:ascii="Calibri" w:hAnsi="Calibri"/>
                <w:sz w:val="22"/>
                <w:szCs w:val="22"/>
              </w:rPr>
              <w:t>10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Dividir sprint 03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30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LibreOffice/7.0.3.1$Windows_X86_64 LibreOffice_project/d7547858d014d4cf69878db179d326fc3483e082</Application>
  <Pages>1</Pages>
  <Words>180</Words>
  <Characters>1196</Characters>
  <CharactersWithSpaces>1328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2021-10-02T10:00:54Z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