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20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 xml:space="preserve">Atualizar banco de dados </w:t>
            </w: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com entidade de vídeos e médico assistir vídeos de treinamento.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Organizar tarefas para conclusão dos requisitos de alta prioridade até dia 30.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Dividir tarefas de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Estudar arquivo da mostra para divulgação do trabalho</w:t>
            </w:r>
            <w:r>
              <w:rPr>
                <w:rFonts w:eastAsia="Calibri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Pensar em perguntas para o questionário do cliente. Utilizar SUS.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ascii="Calibri" w:hAnsi="Calibri"/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20</w:t>
            </w:r>
            <w:r>
              <w:rPr>
                <w:rFonts w:eastAsia="Calibri" w:ascii="Calibri" w:hAnsi="Calibri"/>
                <w:sz w:val="22"/>
                <w:szCs w:val="22"/>
              </w:rPr>
              <w:t>/11/2021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LibreOffice/7.1.7.2$Windows_X86_64 LibreOffice_project/c6a4e3954236145e2acb0b65f68614365aeee33f</Application>
  <AppVersion>15.0000</AppVersion>
  <Pages>1</Pages>
  <Words>142</Words>
  <Characters>965</Characters>
  <CharactersWithSpaces>1069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2021-11-20T10:59:10Z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