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0"/>
        <w:ind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Corpo Clínico</w:t>
      </w:r>
    </w:p>
    <w:p>
      <w:pPr>
        <w:pStyle w:val="Autho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  <w:lang w:val="pt-BR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Guilherme Gabriel Silva Pereira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 Henrique Penna Forte Monteiro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 Lucas Ângelo Oliveira Martins Rocha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 Victor Boaventura Góes Campos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 Vinícius Marini Costa e Oliveira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5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pt-BR"/>
        </w:rPr>
        <w:t>.</w:t>
      </w:r>
    </w:p>
    <w:p>
      <w:pPr>
        <w:pStyle w:val="Author"/>
        <w:rPr>
          <w:rFonts w:ascii="Times" w:hAnsi="Times" w:eastAsia="Times New Roman" w:cs="Times New Roman"/>
          <w:b/>
          <w:b/>
          <w:bCs/>
          <w:color w:val="auto"/>
          <w:sz w:val="24"/>
          <w:szCs w:val="24"/>
          <w:lang w:val="pt-BR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pt-BR"/>
        </w:rPr>
      </w:r>
    </w:p>
    <w:p>
      <w:pPr>
        <w:pStyle w:val="Author"/>
        <w:rPr>
          <w:rStyle w:val="AddressChar"/>
          <w:rFonts w:ascii="Times New Roman" w:hAnsi="Times New Roman"/>
        </w:rPr>
      </w:pPr>
      <w:r>
        <w:rPr>
          <w:rStyle w:val="AddressChar"/>
          <w:rFonts w:ascii="Times New Roman" w:hAnsi="Times New Roman"/>
          <w:vertAlign w:val="superscript"/>
        </w:rPr>
        <w:t>1</w:t>
      </w:r>
      <w:r>
        <w:rPr>
          <w:rStyle w:val="AddressChar"/>
          <w:rFonts w:ascii="Times New Roman" w:hAnsi="Times New Roman"/>
        </w:rPr>
        <w:t>Instituto de Informática e Ciências Exatas– Pontifícia Universidade de Minas Gerais (PUC MINAS)</w:t>
      </w:r>
      <w:r>
        <w:rPr/>
        <w:br/>
      </w:r>
      <w:r>
        <w:rPr>
          <w:rStyle w:val="AddressChar"/>
          <w:rFonts w:ascii="Times New Roman" w:hAnsi="Times New Roman"/>
        </w:rPr>
        <w:t>Belo Horizonte – MG – Brasil</w:t>
      </w:r>
    </w:p>
    <w:p>
      <w:pPr>
        <w:pStyle w:val="Emai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pt-BR"/>
        </w:rPr>
        <w:t>ggspereira@sga.pucminas.br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vertAlign w:val="superscript"/>
          <w:lang w:val="pt-BR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 henrique.forte@sga.pucminas.br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vertAlign w:val="superscript"/>
          <w:lang w:val="pt-BR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pt-BR"/>
        </w:rPr>
        <w:t>laomrocha@sga.pucminas.br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vertAlign w:val="superscript"/>
          <w:lang w:val="pt-BR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lang w:val="pt-BR"/>
        </w:rPr>
        <w:t>vbgcampos@sga.pucminas.br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u w:val="none"/>
          <w:vertAlign w:val="superscript"/>
          <w:lang w:val="pt-BR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pt-BR"/>
        </w:rPr>
        <w:t>,</w:t>
      </w:r>
      <w:r>
        <w:rPr>
          <w:rStyle w:val="LinkdaInternet"/>
          <w:rFonts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 vinicius.marini@sga.pucminas.br</w:t>
      </w:r>
      <w:r>
        <w:rPr>
          <w:rStyle w:val="LinkdaInternet"/>
          <w:rFonts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u w:val="none"/>
          <w:vertAlign w:val="superscript"/>
          <w:lang w:val="pt-BR"/>
        </w:rPr>
        <w:t>5</w:t>
      </w:r>
      <w:r>
        <w:rPr>
          <w:rStyle w:val="LinkdaInternet"/>
          <w:rFonts w:ascii="Times New Roman" w:hAnsi="Times New Roman"/>
          <w:b w:val="false"/>
          <w:bCs w:val="false"/>
          <w:color w:val="000000" w:themeColor="text1" w:themeShade="ff" w:themeTint="ff"/>
          <w:position w:val="0"/>
          <w:sz w:val="24"/>
          <w:sz w:val="24"/>
          <w:szCs w:val="24"/>
          <w:u w:val="none"/>
          <w:vertAlign w:val="baseline"/>
          <w:lang w:val="pt-BR"/>
        </w:rPr>
        <w:t>.</w:t>
      </w:r>
      <w:r>
        <w:rPr>
          <w:u w:val="none"/>
        </w:rPr>
        <w:br/>
      </w:r>
    </w:p>
    <w:p>
      <w:pPr>
        <w:sectPr>
          <w:headerReference w:type="default" r:id="rId2"/>
          <w:type w:val="nextPage"/>
          <w:pgSz w:w="11906" w:h="16838"/>
          <w:pgMar w:left="1701" w:right="1701" w:header="964" w:top="1985" w:footer="0" w:bottom="1418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Resumo. </w:t>
      </w:r>
      <w:r>
        <w:rPr>
          <w:rFonts w:ascii="Times New Roman" w:hAnsi="Times New Roman"/>
        </w:rPr>
        <w:t>Escrever aqui o resumo. O resumo deve contextualizar rapidamente o trabalho, descrever seu objetivo e, ao final, mostrar algum resultado relevante do trabalho (até 10 linhas).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1. Introdução</w:t>
      </w:r>
    </w:p>
    <w:p>
      <w:pPr>
        <w:pStyle w:val="Normal"/>
        <w:spacing w:lineRule="auto" w:line="360"/>
        <w:ind w:hanging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Complexo Hospitalar São Francisco (CHSF) é uma entidade filantrópica que atende exclusivamente a pacientes do SUS, em Belo Horizonte, MG. Atualmente (COMPLEXO HOSPITALAR SÃO FRANCISCO, 2021), o CHSF possui as unidades Unidade Concórdia e Unidade Santa Lúcia, um corpo clínico composto por 486 médicos de 34 especialidades. Diante disso, o hospital beneficia a comunidade empregando funcionários que operam para o bom funcionamento do mesmo. Assim, quanto mais as unidades crescerem, maior será a complexidade, burocracia e tempo de resposta para recrutamento desses profissionais da saúde.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pt-BR"/>
        </w:rPr>
        <w:t>Cada hospital possui definido o seu corpo clínico de profissionais da saúde. Segundo Lima (2015), Corpo Clínico é o conjunto de médicos de um hospital, os quais são admitidos ou autorizados por meio de um regimento interno, com a incumbência de prestar assistência aos pacientes que a procuram, gozando de autonomia profissional, técnica, científica, política e cultural.</w:t>
      </w:r>
    </w:p>
    <w:p>
      <w:pPr>
        <w:pStyle w:val="Normal"/>
        <w:spacing w:lineRule="auto" w:line="360"/>
        <w:ind w:firstLine="709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Esses dados, por sua vez, devem ser revisados por diversos profissionais do setor para fazer a validação dos dados e documentos entregues, com isso, autorizando a contratação do médico ao corpo clínico. Diante disso, se exige de um vasto trabalho manual nesses processos por parte dos profissionais da administração do hospital.</w:t>
      </w:r>
    </w:p>
    <w:p>
      <w:pPr>
        <w:pStyle w:val="Normal"/>
        <w:suppressAutoHyphens w:val="true"/>
        <w:spacing w:lineRule="auto" w:line="360"/>
        <w:ind w:firstLine="709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Mais especificamente, para admitir um novo médico para o corpo clínico, é necessário que o candidato preencha alguns formulários com seus dados e entregue uma extensa documentação correspondente. </w:t>
      </w:r>
    </w:p>
    <w:p>
      <w:pPr>
        <w:pStyle w:val="Normal"/>
        <w:bidi w:val="0"/>
        <w:spacing w:lineRule="auto" w:line="360" w:beforeAutospacing="0" w:before="120" w:afterAutospacing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4"/>
          <w:szCs w:val="24"/>
          <w:lang w:val="pt-BR"/>
        </w:rPr>
        <w:t>Portanto, este projeto tem como objetivos gerais projetar e implementar uma solução em software, utilizando de estratégias de engenharia de requisitos e programação, para o problema vivenciado pelo hospital. Desta forma, o grupo busca, por ser um projeto extensionista, beneficiar a sociedade por meio dos conhecimentos acadêmicos adquiridos nos estudos da universidade.</w:t>
      </w:r>
    </w:p>
    <w:p>
      <w:pPr>
        <w:pStyle w:val="Normal"/>
        <w:suppressAutoHyphens w:val="true"/>
        <w:spacing w:lineRule="auto" w:line="360"/>
        <w:ind w:hanging="0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lang w:val="pt-BR"/>
        </w:rPr>
        <w:t xml:space="preserve">Além desses, os objetivos específicos do projeto são: 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pt-BR"/>
        </w:rPr>
        <w:t>Facilitar o processo de admissão de médicos de modo que os candidatos poderão acessar um link na web e enviar seus dados para concorrer a uma vaga no hospital.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/>
        <w:rPr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Deixar o processo de análise de candidatos mais prático, de forma que todos os dados necessários para admissão possam ser visualizados pelos responsáveis por admitir o funcionário no corpo clínico.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/>
        <w:rPr>
          <w:rFonts w:ascii="Times New Roman" w:hAnsi="Times New Roman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pt-BR"/>
        </w:rPr>
        <w:t>Disponibilizar gráficos e relatórios sobre os dados do corpo clínico, por exemplo quais especialidades uma unidade hospitalar pode provisionar ao paciente ou quantos médicos trabalham em determinada unidade.</w:t>
      </w:r>
    </w:p>
    <w:p>
      <w:pPr>
        <w:pStyle w:val="Normal"/>
        <w:suppressAutoHyphens w:val="true"/>
        <w:spacing w:lineRule="auto" w:line="360"/>
        <w:ind w:firstLine="709"/>
        <w:rPr>
          <w:rFonts w:ascii="Times New Roman" w:hAnsi="Times New Roman"/>
          <w:color w:val="7F7F7F" w:themeColor="text1" w:themeShade="ff" w:themeTint="80"/>
          <w:lang w:val="pt-BR"/>
        </w:rPr>
      </w:pPr>
      <w:r>
        <w:rPr>
          <w:rFonts w:ascii="Times New Roman" w:hAnsi="Times New Roman"/>
          <w:color w:val="000000" w:themeColor="text1" w:themeShade="ff" w:themeTint="ff"/>
          <w:lang w:val="pt-BR"/>
        </w:rPr>
        <w:t>O projeto possibilita um ganho de tempo no dia a dia dos funcionários do hospital, tendo em vista que substitui um processo manual de cadastro de corpo clínico. Dessa forma, os colaboradores podem dedicar seu tempo à outras atividades, aumentando sua produtividade. Além disso, o novo processo facilita a organização dos dados (os cadastros ficam disponíveis na plataforma) e auxilia os novos usuários a não esquecer nenhum documento ao se cadastrar.</w:t>
      </w:r>
    </w:p>
    <w:p>
      <w:pPr>
        <w:pStyle w:val="Normal"/>
        <w:spacing w:lineRule="auto" w:line="360"/>
        <w:ind w:firstLine="709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2. Referencial Teórico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lang w:val="pt-BR"/>
        </w:rPr>
      </w:pPr>
      <w:r>
        <w:rPr>
          <w:rFonts w:ascii="Times New Roman" w:hAnsi="Times New Roman"/>
          <w:lang w:val="pt-BR"/>
        </w:rPr>
        <w:t>A seguir serão descritos os referencias teóricos do trabalho, sendo eles a extensão universitária, o</w:t>
      </w:r>
      <w:r>
        <w:rPr>
          <w:rFonts w:eastAsia="Times New Roman" w:cs="Times New Roman" w:ascii="Times New Roman" w:hAnsi="Times New Roman"/>
          <w:lang w:val="pt-BR"/>
        </w:rPr>
        <w:t xml:space="preserve"> Complexo Hospitalar São Francisco, descrito como o parceiro do projeto, os trabalhos relacionados ao tema abordado e a engenharia de software.</w:t>
      </w:r>
    </w:p>
    <w:p>
      <w:pPr>
        <w:pStyle w:val="Ttulo2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2.1. Extensão Universitária</w:t>
      </w:r>
    </w:p>
    <w:p>
      <w:pPr>
        <w:pStyle w:val="Normal"/>
        <w:bidi w:val="0"/>
        <w:spacing w:lineRule="auto" w:line="360"/>
        <w:rPr>
          <w:rFonts w:ascii="Times New Roman" w:hAnsi="Times New Roman" w:eastAsia="Times New Roman" w:cs="Times New Roman"/>
          <w:lang w:val="pt-BR"/>
        </w:rPr>
      </w:pPr>
      <w:r>
        <w:rPr>
          <w:rFonts w:ascii="Times New Roman" w:hAnsi="Times New Roman"/>
          <w:lang w:val="pt-BR"/>
        </w:rPr>
        <w:t>A prática extensionista, sendo um dos três pilares da universidade, junto à pesquisa e o ensino, são atividades realizadas por docentes e discentes que possibilitam a articulação da academia com a sociedade, promovendo a sustentabilidade, cidadania e inclusão (PROEX, 2021). Além dos benefícios para a comunidade, contribuem para a formação humanista dos alunos envolvidos. A Pró-Reitoria de Extensão (PROEX) é a responsável pela gestão da extensão universitária da PUC Minas.</w:t>
      </w:r>
    </w:p>
    <w:p>
      <w:pPr>
        <w:pStyle w:val="Normal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2.2. Parceiro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lang w:val="pt-BR"/>
        </w:rPr>
        <w:t>O Complexo Hospitalar São Francisco iniciou suas atividades em 2011 e hoje conta com 344 leitos, sendo 52 leitos de CTI e mais de 1300 colaboradores, desses 486 médicos. Dessa forma, devido ao extenso número de funcionários, existe uma grande demanda dos setores de recursos humanos para organizar a contratação desses profissionais. O projeto de digitalização dos processos de contratação do corpo clínico é fundamental para o parceiro.</w:t>
      </w:r>
    </w:p>
    <w:p>
      <w:pPr>
        <w:pStyle w:val="Normal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2.3. Trabalhos relacionados</w:t>
      </w:r>
    </w:p>
    <w:p>
      <w:pPr>
        <w:pStyle w:val="Normal"/>
        <w:bidi w:val="0"/>
        <w:spacing w:lineRule="auto" w:line="360" w:beforeAutospacing="0" w:before="120" w:afterAutospacing="0" w:after="0"/>
        <w:ind w:left="0" w:right="0" w:hanging="0"/>
        <w:jc w:val="both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lang w:val="pt-BR"/>
        </w:rPr>
        <w:t>Trabalhos diretamente relacionados não existem, contudo, algumas iniciativas semelhantes à digitalização do cadastro do corpo clínico foram descobertas. Alguns hospitais (HOSPITAL NOVE DE JULHO, 2021), utilizam formulários impressos que necessitam de serem enviados. Já outros hospitais (MATER DEI), é usado o Google Forms como forma de cadastro de dados médicos.</w:t>
      </w:r>
    </w:p>
    <w:p>
      <w:pPr>
        <w:pStyle w:val="Normal"/>
        <w:spacing w:lineRule="auto" w:line="360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2.4 Engenharia de Software</w:t>
      </w:r>
    </w:p>
    <w:p>
      <w:pPr>
        <w:pStyle w:val="Normal"/>
        <w:bidi w:val="0"/>
        <w:spacing w:lineRule="auto" w:line="360" w:beforeAutospacing="0" w:before="120" w:afterAutospacing="0" w:after="0"/>
        <w:ind w:left="0" w:right="0" w:hanging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engenharia de software nesse contexto serve de base para a transformação das ideias e requisitos do cliente em um projeto de software. O projeto se iniciou de uma necessidade de digitalizar um processo manual de cadastro de corpo clínico e usando os conhecimentos da engenharia de software foi possível transformar o projeto em realidade.</w:t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3. Metodologia (neste tópico deve ficar claro COMO foi realizado o seu trabalho)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Deve qualificar a pesquisa (use um livro de metodologia científica para isso, ex GIL). Dizer se é qualitativa ou quantitativa, se é estudo de caso, se é exploratória, descritiva. São qualificações encontradas neste tipo de livro.</w:t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ab/>
        <w:t>Em seguida explicar rapidamente cada etapa do trabalho. Destaque os métodos utilizados (questionário, entrevista, observação) e justifique todos os critérios possíveis (por que foram escolhidos 5 profissionais para fazer a entrevista?)</w:t>
      </w:r>
    </w:p>
    <w:p>
      <w:pPr>
        <w:pStyle w:val="ListParagraph"/>
        <w:tabs>
          <w:tab w:val="left" w:pos="709" w:leader="none"/>
        </w:tabs>
        <w:spacing w:lineRule="auto" w:line="360"/>
        <w:ind w:left="2" w:firstLine="2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cs="Times New Roman" w:ascii="Times New Roman" w:hAnsi="Times New Roman"/>
          <w:sz w:val="24"/>
          <w:szCs w:val="24"/>
          <w:lang w:eastAsia="pt-BR"/>
        </w:rPr>
        <w:tab/>
        <w:tab/>
        <w:tab/>
        <w:tab/>
        <w:tab/>
        <w:tab/>
        <w:t xml:space="preserve">Apresente os stakeholders (partes interessadas) do projeto. A descrição das partes interessadas pode ser feita por meio de personas, caracterização de usuários, clientes, parceiros. Devem ser incluídas informações que mostrem as motivações e expectativas destas partes interessadas. É importante descrever o cliente (quem solicitou o projeto ou para quem está direcionada a proposta de valor) e dos usuários do projeto.    </w:t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4.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Resultados do trabalho devem ser apresentados. Consiste da descrição técnica da solução desenvolvida. Use figuras e tabelas sempre que necessário. Todas as etapas descritas na metodologia devem ter seus resultados apresentados aqui. Uma subseção para apresentar a empresa ou área pode ser uma opção adotada.</w:t>
      </w:r>
    </w:p>
    <w:p>
      <w:pPr>
        <w:pStyle w:val="Normal"/>
        <w:spacing w:lineRule="auto" w:line="360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Devem ser incluídas informações que permitam caracterizar a arquitetura do software, seus componentes arquiteturais, tecnologias envolvidas, frameworks utilizados, etc.</w:t>
      </w:r>
    </w:p>
    <w:p>
      <w:pPr>
        <w:pStyle w:val="Normal"/>
        <w:spacing w:lineRule="auto" w:line="360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ab/>
        <w:t xml:space="preserve">Devem ser apresentados os artefatos criados para a solução do problema (ex. software, protótipos, especificações de requisitos, modelagem de processos, documentos arquiteturais, etc). Os artefatos não devem ser apresentados na íntegra, mas o texto deve apresentar o que foi feito como solução para o problema apresentado. </w:t>
      </w:r>
    </w:p>
    <w:p>
      <w:pPr>
        <w:pStyle w:val="Normal"/>
        <w:spacing w:lineRule="auto" w:line="360"/>
        <w:ind w:first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lang w:val="pt-BR"/>
        </w:rPr>
        <w:t xml:space="preserve">Deve ter no mínimo: lista de requisitos (pode ser uma tabela), diagrama de classe e modelo relacional do banco de dados. </w:t>
      </w:r>
    </w:p>
    <w:p>
      <w:pPr>
        <w:pStyle w:val="Normal"/>
        <w:spacing w:lineRule="auto" w:line="360"/>
        <w:ind w:first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 xml:space="preserve">Apresente também as telas da aplicação e uma explicação de como usá-las. O código fonte deve ser disponibilizado em um repositório público no </w:t>
      </w:r>
      <w:r>
        <w:rPr>
          <w:rFonts w:ascii="Times New Roman" w:hAnsi="Times New Roman"/>
          <w:b/>
          <w:szCs w:val="24"/>
          <w:lang w:val="pt-BR"/>
        </w:rPr>
        <w:t>GithubClassroom</w:t>
      </w:r>
      <w:r>
        <w:rPr>
          <w:rFonts w:ascii="Times New Roman" w:hAnsi="Times New Roman"/>
          <w:szCs w:val="24"/>
          <w:lang w:val="pt-BR"/>
        </w:rPr>
        <w:t>. O link para o repositório deve estar no Trabalho. Colocar também o link da aplicação.</w:t>
      </w:r>
    </w:p>
    <w:p>
      <w:pPr>
        <w:pStyle w:val="Normal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szCs w:val="24"/>
          <w:lang w:val="pt-BR"/>
        </w:rPr>
        <w:tab/>
      </w:r>
      <w:r>
        <w:rPr>
          <w:rFonts w:ascii="Times New Roman" w:hAnsi="Times New Roman"/>
          <w:lang w:val="pt-BR"/>
        </w:rPr>
        <w:t>Veja os exemplos de uso de Figuras e Tabelas. Todas as figuras e tabelas devem ser referenciadas no texto. Por exemplo, deve haver uma frase assim “A Figura 1 mostra ...”</w:t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</w:r>
    </w:p>
    <w:p>
      <w:pPr>
        <w:pStyle w:val="Figura"/>
        <w:spacing w:lineRule="auto" w:line="360"/>
        <w:rPr>
          <w:rFonts w:ascii="Times New Roman" w:hAnsi="Times New Roman"/>
          <w:szCs w:val="24"/>
        </w:rPr>
      </w:pPr>
      <w:r>
        <w:rPr/>
        <w:drawing>
          <wp:inline distT="0" distB="0" distL="0" distR="0">
            <wp:extent cx="3108960" cy="2838450"/>
            <wp:effectExtent l="0" t="0" r="0" b="0"/>
            <wp:docPr id="3" name="Imagem 1" descr="car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cart1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ascii="Times New Roman" w:hAnsi="Times New Roman"/>
        </w:rPr>
        <w:instrText> SEQ Figura \* ARABIC </w:instrText>
      </w:r>
      <w:r>
        <w:rPr>
          <w:sz w:val="24"/>
          <w:szCs w:val="24"/>
          <w:rFonts w:ascii="Times New Roman" w:hAnsi="Times New Roman"/>
        </w:rPr>
        <w:fldChar w:fldCharType="separate"/>
      </w:r>
      <w:r>
        <w:rPr>
          <w:sz w:val="24"/>
          <w:szCs w:val="24"/>
          <w:rFonts w:ascii="Times New Roman" w:hAnsi="Times New Roman"/>
        </w:rPr>
        <w:t>1</w:t>
      </w:r>
      <w:r>
        <w:rPr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. A typical figure</w:t>
      </w:r>
    </w:p>
    <w:p>
      <w:pPr>
        <w:pStyle w:val="Caption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1. Variables to be considered on the evaluation of interaction techniques</w:t>
      </w:r>
    </w:p>
    <w:p>
      <w:pPr>
        <w:pStyle w:val="Figura"/>
        <w:spacing w:lineRule="auto" w:line="360"/>
        <w:rPr>
          <w:rFonts w:ascii="Times New Roman" w:hAnsi="Times New Roman"/>
        </w:rPr>
      </w:pPr>
      <w:r>
        <w:rPr/>
        <w:drawing>
          <wp:inline distT="0" distB="0" distL="114935" distR="114935">
            <wp:extent cx="3928110" cy="2326005"/>
            <wp:effectExtent l="0" t="0" r="0" b="0"/>
            <wp:docPr id="4" name="Imagem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tab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00" t="2265" r="1130" b="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do vídeo: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do repositório: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Link da apresentação:</w:t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5. Conclusões e trabalhos futuros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A conclusão deve iniciar resgatando o objetivo do trabalho e os principais resultados alcançados. Em seguida, devem ser apresentados os trabalhos futuros.</w:t>
      </w:r>
    </w:p>
    <w:p>
      <w:pPr>
        <w:pStyle w:val="Normal"/>
        <w:spacing w:lineRule="auto" w:line="360"/>
        <w:ind w:firstLine="360"/>
        <w:rPr>
          <w:rFonts w:ascii="Times New Roman" w:hAnsi="Times New Roman"/>
          <w:b/>
          <w:b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 xml:space="preserve">Acrescentar aqui a tabulação da estatística de avaliação da aplicação (questionário de avaliação final da ferramenta). </w:t>
      </w:r>
    </w:p>
    <w:p>
      <w:pPr>
        <w:pStyle w:val="Ttulo1"/>
        <w:spacing w:lineRule="auto" w:line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Referências</w:t>
      </w:r>
    </w:p>
    <w:p>
      <w:pPr>
        <w:pStyle w:val="Reference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Reference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COMPLEXO HOSPITALAR SÃO FRANCISCO, Quem somos?. Disponível em: </w:t>
      </w:r>
      <w:hyperlink r:id="rId5">
        <w:r>
          <w:rPr>
            <w:rStyle w:val="LinkdaInternet"/>
            <w:lang w:val="pt-BR"/>
          </w:rPr>
          <w:t>https://saofrancisco.org.br/pt-br/institucional/quem-somos/</w:t>
        </w:r>
      </w:hyperlink>
      <w:r>
        <w:rPr>
          <w:rFonts w:ascii="Times New Roman" w:hAnsi="Times New Roman"/>
          <w:lang w:val="pt-BR"/>
        </w:rPr>
        <w:t>. Acessado em: 25 de ago. 2021.</w:t>
      </w:r>
    </w:p>
    <w:p>
      <w:pPr>
        <w:pStyle w:val="Reference"/>
        <w:spacing w:lineRule="auto" w:line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LIMA L. A. A., “Reestruturação do Regimento Interno e a composição do Corpo Clínico”, 2015. Disponível em: </w:t>
      </w:r>
      <w:hyperlink r:id="rId6">
        <w:r>
          <w:rPr>
            <w:rStyle w:val="LinkdaInternet"/>
            <w:lang w:val="pt-BR"/>
          </w:rPr>
          <w:t>https://www.cremesp.org.br/?siteAcao=Pareceres&amp;dif=a&amp;ficha=1&amp;id=13472&amp;tipo=PARECER&amp;orgao=Conselho%20Regional%20de%20Medicina%20do%20Estado%20de%20S%E3o%20Paulo&amp;numero=74382&amp;situacao=&amp;data=06-10-2015</w:t>
        </w:r>
      </w:hyperlink>
      <w:r>
        <w:rPr>
          <w:lang w:val="pt-BR"/>
        </w:rPr>
        <w:t>. Acessado em: 18 de ago. 2021.</w:t>
      </w:r>
    </w:p>
    <w:p>
      <w:pPr>
        <w:pStyle w:val="Reference"/>
        <w:spacing w:lineRule="auto" w:line="360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  <w:t xml:space="preserve">PROEX. Pró Reitoria de Extensão. Disponível em: </w:t>
      </w:r>
      <w:hyperlink r:id="rId7">
        <w:r>
          <w:rPr>
            <w:rStyle w:val="LinkdaInternet"/>
            <w:rFonts w:eastAsia="Times New Roman" w:cs="Times New Roman"/>
            <w:sz w:val="24"/>
            <w:szCs w:val="24"/>
            <w:lang w:val="pt-BR"/>
          </w:rPr>
          <w:t>http://portal.pucminas.br/proex/destaques.php</w:t>
        </w:r>
      </w:hyperlink>
      <w:r>
        <w:rPr>
          <w:rFonts w:eastAsia="Times New Roman" w:cs="Times New Roman"/>
          <w:color w:val="auto"/>
          <w:sz w:val="24"/>
          <w:szCs w:val="24"/>
          <w:lang w:val="pt-BR"/>
        </w:rPr>
        <w:t>. Acessado em: 18 de ago. 2021.</w:t>
      </w:r>
    </w:p>
    <w:p>
      <w:pPr>
        <w:pStyle w:val="Reference"/>
        <w:spacing w:lineRule="auto" w:line="360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  <w:t xml:space="preserve">HOSPITAL NOVE DE JULHO. Ficha de cadastro para admissão no corpo clínico. Disponível em : </w:t>
      </w:r>
      <w:hyperlink r:id="rId8">
        <w:r>
          <w:rPr>
            <w:rStyle w:val="LinkdaInternet"/>
            <w:rFonts w:eastAsia="Times New Roman" w:cs="Times New Roman"/>
            <w:sz w:val="24"/>
            <w:szCs w:val="24"/>
            <w:lang w:val="pt-BR"/>
          </w:rPr>
          <w:t>https://www.h9j.com.br/pt/biblioteca/Ficha%20de%20cadastro%20medico%202015.pdf</w:t>
        </w:r>
      </w:hyperlink>
      <w:r>
        <w:rPr>
          <w:rFonts w:eastAsia="Times New Roman" w:cs="Times New Roman"/>
          <w:color w:val="auto"/>
          <w:sz w:val="24"/>
          <w:szCs w:val="24"/>
          <w:lang w:val="pt-BR"/>
        </w:rPr>
        <w:t>. Acessado em: 25 de ago. 2021.</w:t>
      </w:r>
    </w:p>
    <w:p>
      <w:pPr>
        <w:pStyle w:val="Reference"/>
        <w:spacing w:lineRule="auto" w:line="360"/>
        <w:rPr>
          <w:rFonts w:ascii="Times" w:hAnsi="Times" w:eastAsia="Times New Roman" w:cs="Times New Roman"/>
          <w:color w:val="auto"/>
          <w:sz w:val="24"/>
          <w:szCs w:val="24"/>
          <w:lang w:val="pt-BR"/>
        </w:rPr>
      </w:pPr>
      <w:r>
        <w:rPr>
          <w:rFonts w:eastAsia="Times New Roman" w:cs="Times New Roman"/>
          <w:color w:val="auto"/>
          <w:sz w:val="24"/>
          <w:szCs w:val="24"/>
          <w:lang w:val="pt-BR"/>
        </w:rPr>
        <w:t>MATER</w:t>
      </w:r>
      <w:r>
        <w:rPr/>
        <w:tab/>
      </w:r>
      <w:r>
        <w:rPr>
          <w:rFonts w:eastAsia="Times New Roman" w:cs="Times New Roman"/>
          <w:color w:val="auto"/>
          <w:sz w:val="24"/>
          <w:szCs w:val="24"/>
          <w:lang w:val="pt-BR"/>
        </w:rPr>
        <w:t xml:space="preserve">DEI. Faça parte do corpo clínico. Disponível em: </w:t>
      </w:r>
      <w:hyperlink r:id="rId9">
        <w:r>
          <w:rPr>
            <w:rStyle w:val="LinkdaInternet"/>
            <w:rFonts w:eastAsia="Times New Roman" w:cs="Times New Roman"/>
            <w:sz w:val="24"/>
            <w:szCs w:val="24"/>
            <w:lang w:val="pt-BR"/>
          </w:rPr>
          <w:t>https://www.materdei.com.br/medicos-e-profissionais/faca-parte-do-corpo-clinico</w:t>
        </w:r>
      </w:hyperlink>
      <w:r>
        <w:rPr>
          <w:rFonts w:eastAsia="Times New Roman" w:cs="Times New Roman"/>
          <w:color w:val="auto"/>
          <w:sz w:val="24"/>
          <w:szCs w:val="24"/>
          <w:lang w:val="pt-BR"/>
        </w:rPr>
        <w:t>. Acessado em: 25 de ago. 2021 ano.</w:t>
      </w:r>
    </w:p>
    <w:sectPr>
      <w:type w:val="continuous"/>
      <w:pgSz w:w="11906" w:h="16838"/>
      <w:pgMar w:left="1701" w:right="1701" w:header="964" w:top="1985" w:footer="0" w:bottom="1418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right" w:pos="9356" w:leader="none"/>
      </w:tabs>
      <w:spacing w:before="12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782052E6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5240" cy="25082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2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0pt;margin-top:0.05pt;width:1.1pt;height:19.65pt;mso-wrap-style:none;v-text-anchor:middle;mso-position-horizontal:inside;mso-position-horizontal-relative:margin" wp14:anchorId="782052E6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20" w:after="0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77705"/>
    <w:pPr>
      <w:widowControl/>
      <w:tabs>
        <w:tab w:val="clear" w:pos="709"/>
        <w:tab w:val="left" w:pos="720" w:leader="none"/>
      </w:tabs>
      <w:suppressAutoHyphens w:val="true"/>
      <w:bidi w:val="0"/>
      <w:spacing w:before="120" w:after="0"/>
      <w:jc w:val="both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rsid w:val="00b77705"/>
    <w:pPr>
      <w:keepNext w:val="true"/>
      <w:spacing w:before="240" w:after="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Normal"/>
    <w:next w:val="Normal"/>
    <w:qFormat/>
    <w:rsid w:val="00b77705"/>
    <w:pPr>
      <w:keepNext w:val="true"/>
      <w:spacing w:before="240" w:after="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77705"/>
    <w:pPr>
      <w:keepNext w:val="true"/>
      <w:spacing w:before="240" w:after="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b77705"/>
    <w:pPr>
      <w:keepNext w:val="true"/>
      <w:spacing w:before="240" w:after="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b77705"/>
    <w:pPr>
      <w:spacing w:before="240" w:after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ressChar" w:customStyle="1">
    <w:name w:val="Address Char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semiHidden/>
    <w:qFormat/>
    <w:rsid w:val="00883a22"/>
    <w:rPr>
      <w:rFonts w:ascii="Segoe UI" w:hAnsi="Segoe UI" w:cs="Segoe UI"/>
      <w:sz w:val="18"/>
      <w:szCs w:val="18"/>
      <w:lang w:val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a" w:customStyle="1">
    <w:name w:val="Figura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tulododocumento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6d39b9"/>
    <w:pPr>
      <w:tabs>
        <w:tab w:val="clear" w:pos="720"/>
      </w:tabs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/>
    </w:rPr>
  </w:style>
  <w:style w:type="paragraph" w:styleId="BalloonText">
    <w:name w:val="Balloon Text"/>
    <w:basedOn w:val="Normal"/>
    <w:link w:val="TextodebaloChar"/>
    <w:semiHidden/>
    <w:unhideWhenUsed/>
    <w:qFormat/>
    <w:rsid w:val="00883a22"/>
    <w:pPr>
      <w:spacing w:before="0" w:after="0"/>
    </w:pPr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hyperlink" Target="https://saofrancisco.org.br/pt-br/institucional/quem-somos/" TargetMode="External"/><Relationship Id="rId6" Type="http://schemas.openxmlformats.org/officeDocument/2006/relationships/hyperlink" Target="https://www.cremesp.org.br/?siteAcao=Pareceres&amp;dif=a&amp;ficha=1&amp;id=13472&amp;tipo=PARECER&amp;orgao=Conselho Regional de Medicina do Estado de S%E3o Paulo&amp;numero=74382&amp;situacao=&amp;data=06-10-2015" TargetMode="External"/><Relationship Id="rId7" Type="http://schemas.openxmlformats.org/officeDocument/2006/relationships/hyperlink" Target="http://portal.pucminas.br/proex/destaques.php" TargetMode="External"/><Relationship Id="rId8" Type="http://schemas.openxmlformats.org/officeDocument/2006/relationships/hyperlink" Target="https://www.h9j.com.br/pt/biblioteca/Ficha de cadastro medico 2015.pdf" TargetMode="External"/><Relationship Id="rId9" Type="http://schemas.openxmlformats.org/officeDocument/2006/relationships/hyperlink" Target="https://www.materdei.com.br/medicos-e-profissionais/faca-parte-do-corpo-clinico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827BCB-1278-4BA5-BE6C-AD98B2D27010}"/>
</file>

<file path=customXml/itemProps2.xml><?xml version="1.0" encoding="utf-8"?>
<ds:datastoreItem xmlns:ds="http://schemas.openxmlformats.org/officeDocument/2006/customXml" ds:itemID="{B39C3A22-6ECF-4E1C-BCEE-5CE25E55EA63}"/>
</file>

<file path=customXml/itemProps3.xml><?xml version="1.0" encoding="utf-8"?>
<ds:datastoreItem xmlns:ds="http://schemas.openxmlformats.org/officeDocument/2006/customXml" ds:itemID="{8427D5D5-1788-4239-8ED8-BA0A6B6AFAC7}"/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</TotalTime>
  <Application>LibreOffice/7.0.3.1$Windows_X86_64 LibreOffice_project/d7547858d014d4cf69878db179d326fc3483e082</Application>
  <Pages>7</Pages>
  <Words>1317</Words>
  <Characters>8054</Characters>
  <CharactersWithSpaces>9347</CharactersWithSpaces>
  <Paragraphs>53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  <dc:description/>
  <dc:language>pt-BR</dc:language>
  <cp:lastModifiedBy/>
  <cp:lastPrinted>2005-03-17T02:14:00Z</cp:lastPrinted>
  <dcterms:modified xsi:type="dcterms:W3CDTF">2021-08-26T10:40:42Z</dcterms:modified>
  <cp:revision>35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