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kkkkkkkkkkk</w:t>
      </w: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iCs/>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detém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r>
        <w:rPr>
          <w:i/>
          <w:iCs/>
          <w:lang w:val="pt-BR"/>
        </w:rPr>
        <w:t xml:space="preserve">Forms </w:t>
      </w:r>
      <w:r>
        <w:rPr>
          <w:lang w:val="pt-BR"/>
        </w:rPr>
        <w:t>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w:t>
      </w:r>
      <w:r>
        <w:rPr>
          <w:rFonts w:eastAsia="Times New Roman" w:cs="Times New Roman" w:ascii="Times New Roman" w:hAnsi="Times New Roman"/>
          <w:i/>
          <w:iCs/>
          <w:color w:val="auto"/>
          <w:sz w:val="24"/>
          <w:szCs w:val="24"/>
          <w:lang w:eastAsia="pt-BR"/>
        </w:rPr>
        <w:t xml:space="preserve">frontend </w:t>
      </w:r>
      <w:r>
        <w:rPr>
          <w:rFonts w:eastAsia="Times New Roman" w:cs="Times New Roman" w:ascii="Times New Roman" w:hAnsi="Times New Roman"/>
          <w:color w:val="auto"/>
          <w:sz w:val="24"/>
          <w:szCs w:val="24"/>
          <w:lang w:eastAsia="pt-BR"/>
        </w:rPr>
        <w:t xml:space="preserve">e </w:t>
      </w:r>
      <w:r>
        <w:rPr>
          <w:rFonts w:eastAsia="Times New Roman" w:cs="Times New Roman" w:ascii="Times New Roman" w:hAnsi="Times New Roman"/>
          <w:i w:val="false"/>
          <w:iCs w:val="false"/>
          <w:color w:val="auto"/>
          <w:sz w:val="24"/>
          <w:szCs w:val="24"/>
          <w:lang w:eastAsia="pt-BR"/>
        </w:rPr>
        <w:t xml:space="preserve">JavaScript </w:t>
      </w:r>
      <w:r>
        <w:rPr>
          <w:rFonts w:eastAsia="Times New Roman" w:cs="Times New Roman" w:ascii="Times New Roman" w:hAnsi="Times New Roman"/>
          <w:color w:val="auto"/>
          <w:sz w:val="24"/>
          <w:szCs w:val="24"/>
          <w:lang w:eastAsia="pt-BR"/>
        </w:rPr>
        <w:t xml:space="preserve">no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 xml:space="preserve">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Na Sprint 2, iniciou-se a implementação do código em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r>
        <w:rPr>
          <w:rFonts w:eastAsia="Times New Roman" w:cs="Times New Roman" w:ascii="Times New Roman" w:hAnsi="Times New Roman"/>
          <w:i/>
          <w:iCs/>
          <w:color w:val="auto"/>
          <w:kern w:val="0"/>
          <w:sz w:val="24"/>
          <w:szCs w:val="24"/>
          <w:lang w:val="pt-BR" w:eastAsia="pt-BR" w:bidi="ar-SA"/>
        </w:rPr>
        <w:t xml:space="preserve">backend </w:t>
      </w:r>
      <w:r>
        <w:rPr>
          <w:rFonts w:eastAsia="Times New Roman" w:cs="Times New Roman" w:ascii="Times New Roman" w:hAnsi="Times New Roman"/>
          <w:color w:val="auto"/>
          <w:kern w:val="0"/>
          <w:sz w:val="24"/>
          <w:szCs w:val="24"/>
          <w:lang w:val="pt-BR" w:eastAsia="pt-BR" w:bidi="ar-SA"/>
        </w:rPr>
        <w:t xml:space="preserve">da aplicação e quais campos serão apresentados para o usuário na interface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 xml:space="preserve">frontend </w:t>
      </w:r>
      <w:r>
        <w:rPr>
          <w:rFonts w:eastAsia="Times New Roman" w:cs="Times New Roman" w:ascii="Times New Roman" w:hAnsi="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val="pt-BR" w:eastAsia="pt-BR" w:bidi="ar-SA"/>
        </w:rPr>
      </w:pPr>
      <w:r>
        <w:rPr>
          <w:rFonts w:eastAsia="Times New Roman" w:cs="Times New Roman" w:ascii="Times New Roman" w:hAnsi="Times New Roman"/>
          <w:color w:val="auto"/>
          <w:sz w:val="24"/>
          <w:szCs w:val="24"/>
          <w:lang w:val="pt-BR" w:eastAsia="pt-BR" w:bidi="ar-SA"/>
        </w:rPr>
        <w:t>Ao decorrer da Sprint 5, foram desenvolvidos os requisitos de um médico poder adicionar suas formações e especialidades ao se candidatar no sistema. Inclusive, os requisitos de poder assistir vídeos de treinamento previamente cadastrados e retorno para candidatura dos médicos foram finalizados. A partir disso, todos os requisitos da aplicação listados na fase de modelagem foram devidamente implementados. A aplicação foi instalada no serviço de nuvem Google Cloud do cliente, desta forma, foi possível solicita-lo preencher o questionário de avaliação, utilizando o SUS (System Usability Scale), aplicado para os clientes após a instalação da aplicação no serviço de nuvem Google Cloud.</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sz w:val="24"/>
          <w:szCs w:val="24"/>
          <w:lang w:val="pt-BR" w:eastAsia="pt-BR" w:bidi="ar-SA"/>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Inicialmente, foram feitas duas reuniões de levantamento de requisitos com o cliente CHSF. Após definir quais seriam as funcionalidades que o sistema deveria possuir, modelamos o diagrama de caso de uso representado na Figura 1, o que nos permitiu visualizar melhor e apresentar ao cliente quais seriam as funções que cada tipo de usuário executaria no sistema.</w:t>
      </w:r>
    </w:p>
    <w:p>
      <w:pPr>
        <w:pStyle w:val="Figura"/>
        <w:spacing w:lineRule="auto" w:line="360"/>
        <w:rPr/>
      </w:pPr>
      <w:r>
        <w:rPr/>
        <w:drawing>
          <wp:inline distT="0" distB="0" distL="114935" distR="114935">
            <wp:extent cx="4400550" cy="45720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400550" cy="457200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1. Diagrama de caso de uso</w:t>
      </w:r>
    </w:p>
    <w:p>
      <w:pPr>
        <w:pStyle w:val="Normal"/>
        <w:spacing w:lineRule="auto" w:line="360"/>
        <w:ind w:firstLine="360"/>
        <w:rPr>
          <w:rFonts w:ascii="Times New Roman" w:hAnsi="Times New Roman"/>
          <w:lang w:val="pt-BR"/>
        </w:rPr>
      </w:pPr>
      <w:r>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 apresentado na Figura 2, que representa todas as entidades, atributos e relacionamentos que existiria no sistema.</w:t>
      </w:r>
    </w:p>
    <w:p>
      <w:pPr>
        <w:pStyle w:val="Figura"/>
        <w:spacing w:lineRule="auto" w:line="360"/>
        <w:rPr/>
      </w:pPr>
      <w:r>
        <w:rPr/>
        <w:drawing>
          <wp:inline distT="0" distB="0" distL="114935" distR="114935">
            <wp:extent cx="4572000" cy="385762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8576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2. Diagrama de modelo lógico</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color w:val="auto"/>
          <w:sz w:val="24"/>
          <w:szCs w:val="24"/>
          <w:lang w:val="pt-BR"/>
        </w:rPr>
        <w:t>Também foi definida a planilha de requisitos, representada a seguir pela Tabela 1, que auxilia a definir quais são as funcionalidades de maior prioridade de serem feitas antes e quais possuem um maior nível de complexidade de se desenvolver.</w:t>
      </w:r>
    </w:p>
    <w:tbl>
      <w:tblPr>
        <w:tblStyle w:val="TableGrid"/>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8"/>
        <w:gridCol w:w="1698"/>
        <w:gridCol w:w="1698"/>
        <w:gridCol w:w="1698"/>
        <w:gridCol w:w="1698"/>
      </w:tblGrid>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Número de Ordem</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Requisito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Descrição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Prioridade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Complexidade</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Candidatura de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Status da candidatura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enquanto não receber retorno da candidatura, ao fazer login, visualizará o status da candidatura, informando que está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candidatura.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visualizar os comentários e atualizar os dados do seu cadastro, ao ser negada pelo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Treinamento pós candidatura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obter acesso aos vídeos de treinamento ao ter sua candidatura aprovada, podendo assim concluir seu cadastro.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Login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acessar sua conta, por meio de login e senha, após sua candidatura ser aprovada e ter concluído o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Visualização de dado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poder visualizar os seus dados, documentos e especialidades.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Adicionar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solicitar a atualização de suas especialidades, adicionando uma nova, por meio do envio da documentação, além de ter que aceitar os termos.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RF-09</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Ver candidaturas e avaliar.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avaliadores devem poder visualizar e avaliar (aprovar e negar) as candidaturas enviadas pelos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RF-10</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das candidaturas.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incremento de especialidade.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do cadastro de novas especialidades do médico, sendo negada ou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unidades.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cadastrar, atualizar (podendo ativar e desativar), deletar e visualizar unidades do hospital.</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vídeos de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alterar o vídeo de treinamento de conclusão do cadastro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especialidades dos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pizza de quais especialidades estão cadastradas.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médicos cadastrados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barras de quantos médicos estão sendo cadastrador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CRUD administrador.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fazer criar, editar, visualizar e deletar usuários administradores.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equipes.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ver, criar, atualizar e desativar equipes, associando cada equipe a uma especialidade, e cada especialidade a um coordenador clínico.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Desativar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 desativar um usuário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RF-19</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Editar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O administrador pode editar dados de um usuário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Baixa.</w:t>
            </w:r>
          </w:p>
        </w:tc>
      </w:tr>
    </w:tbl>
    <w:p>
      <w:pPr>
        <w:pStyle w:val="Caption"/>
        <w:spacing w:lineRule="auto" w:line="360"/>
        <w:rPr>
          <w:rFonts w:ascii="Times New Roman" w:hAnsi="Times New Roman"/>
          <w:sz w:val="24"/>
          <w:szCs w:val="24"/>
        </w:rPr>
      </w:pPr>
      <w:r>
        <w:rPr>
          <w:rFonts w:ascii="Times New Roman" w:hAnsi="Times New Roman"/>
          <w:sz w:val="24"/>
          <w:szCs w:val="24"/>
        </w:rPr>
        <w:t>Tabela 1. Planilha de requisitos funcionais</w:t>
      </w:r>
    </w:p>
    <w:p>
      <w:pPr>
        <w:pStyle w:val="Normal"/>
        <w:spacing w:lineRule="auto" w:line="360"/>
        <w:ind w:firstLine="360"/>
        <w:rPr>
          <w:rFonts w:ascii="Times New Roman" w:hAnsi="Times New Roman"/>
          <w:lang w:val="pt-BR"/>
        </w:rPr>
      </w:pPr>
      <w:r>
        <w:rPr>
          <w:rFonts w:ascii="Times New Roman" w:hAnsi="Times New Roman"/>
          <w:szCs w:val="24"/>
          <w:lang w:val="pt-BR"/>
        </w:rPr>
        <w:tab/>
        <w:tab/>
      </w:r>
      <w:r>
        <w:rPr>
          <w:rFonts w:ascii="Times New Roman" w:hAnsi="Times New Roman"/>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bidi w:val="0"/>
        <w:spacing w:lineRule="auto" w:line="360" w:beforeAutospacing="0" w:before="120" w:afterAutospacing="0" w:after="0"/>
        <w:ind w:left="0" w:right="0" w:firstLine="360"/>
        <w:jc w:val="both"/>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 xml:space="preserve">Ao fim da fase de modelagem, criamos os protótipos de interfaces para orientar no desenvolvimento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da aplicação. Tais protótipos foram criados utilizando a ferramenta Figma, e pode ser acessada pelo link </w:t>
      </w:r>
      <w:hyperlink r:id="rId5">
        <w:r>
          <w:rPr>
            <w:rStyle w:val="LinkdaInternet"/>
            <w:rFonts w:eastAsia="Times New Roman" w:cs="Times New Roman" w:ascii="Times New Roman" w:hAnsi="Times New Roman"/>
            <w:i w:val="false"/>
            <w:iCs w:val="false"/>
            <w:sz w:val="24"/>
            <w:szCs w:val="24"/>
            <w:lang w:val="pt-BR"/>
          </w:rPr>
          <w:t>https://www.figma.com/file/Py6V1ZjIQbIkwOkSVqi95g/Corpo-Clinico?node-id=12%3A682</w:t>
        </w:r>
      </w:hyperlink>
      <w:r>
        <w:rPr>
          <w:rFonts w:eastAsia="Times New Roman" w:cs="Times New Roman" w:ascii="Times New Roman" w:hAnsi="Times New Roman"/>
          <w:i w:val="false"/>
          <w:iCs w:val="false"/>
          <w:color w:val="auto"/>
          <w:sz w:val="24"/>
          <w:szCs w:val="24"/>
          <w:lang w:val="pt-BR"/>
        </w:rPr>
        <w:t>.</w:t>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i w:val="false"/>
          <w:i w:val="false"/>
          <w:iCs w:val="false"/>
          <w:color w:val="auto"/>
          <w:sz w:val="24"/>
          <w:szCs w:val="24"/>
          <w:lang w:val="pt-BR"/>
        </w:rPr>
      </w:pPr>
      <w:r>
        <w:rPr>
          <w:rFonts w:eastAsia="Times New Roman" w:cs="Times New Roman" w:ascii="Times New Roman" w:hAnsi="Times New Roman"/>
          <w:i w:val="false"/>
          <w:iCs w:val="false"/>
          <w:color w:val="auto"/>
          <w:sz w:val="24"/>
          <w:szCs w:val="24"/>
          <w:lang w:val="pt-BR"/>
        </w:rPr>
        <w:t xml:space="preserve">Por fim, o desenvolvimento foi iniciado, utilizando as tecnologias Nuxt.Js para compilar e rodar o servidor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e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conjuntamente, por meio do interpretador de JavaScript Node.Js. No desenvolvimento das interfaces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a tecnologia principal adotada foi o </w:t>
      </w:r>
      <w:r>
        <w:rPr>
          <w:rFonts w:eastAsia="Times New Roman" w:cs="Times New Roman" w:ascii="Times New Roman" w:hAnsi="Times New Roman"/>
          <w:i/>
          <w:iCs/>
          <w:color w:val="auto"/>
          <w:sz w:val="24"/>
          <w:szCs w:val="24"/>
          <w:lang w:val="pt-BR"/>
        </w:rPr>
        <w:t>framework</w:t>
      </w:r>
      <w:r>
        <w:rPr>
          <w:rFonts w:eastAsia="Times New Roman" w:cs="Times New Roman" w:ascii="Times New Roman" w:hAnsi="Times New Roman"/>
          <w:i w:val="false"/>
          <w:iCs w:val="false"/>
          <w:color w:val="auto"/>
          <w:sz w:val="24"/>
          <w:szCs w:val="24"/>
          <w:lang w:val="pt-BR"/>
        </w:rPr>
        <w:t xml:space="preserve"> Vue.Js. Já no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foi utilizado a linguagem de programação TypeScript com o </w:t>
      </w:r>
      <w:r>
        <w:rPr>
          <w:rFonts w:eastAsia="Times New Roman" w:cs="Times New Roman" w:ascii="Times New Roman" w:hAnsi="Times New Roman"/>
          <w:i/>
          <w:iCs/>
          <w:color w:val="auto"/>
          <w:sz w:val="24"/>
          <w:szCs w:val="24"/>
          <w:lang w:val="pt-BR"/>
        </w:rPr>
        <w:t>ORM</w:t>
      </w:r>
      <w:r>
        <w:rPr>
          <w:rFonts w:eastAsia="Times New Roman" w:cs="Times New Roman" w:ascii="Times New Roman" w:hAnsi="Times New Roman"/>
          <w:i w:val="false"/>
          <w:iCs w:val="false"/>
          <w:color w:val="auto"/>
          <w:sz w:val="24"/>
          <w:szCs w:val="24"/>
          <w:lang w:val="pt-BR"/>
        </w:rPr>
        <w:t xml:space="preserve"> Sequelize. O sistema de gerenciamento de banco de dados da aplicação foi definido o MySql. A partir disso, a aplicação foi desenvolvida, como as figuras Figura 3 e Figura 4 representam duas das principais telas do sistema.</w:t>
      </w:r>
    </w:p>
    <w:p>
      <w:pPr>
        <w:pStyle w:val="Figura"/>
        <w:spacing w:lineRule="auto" w:line="360"/>
        <w:rPr>
          <w:rFonts w:ascii="Times" w:hAnsi="Times" w:eastAsia="Times New Roman" w:cs="Times New Roman"/>
          <w:color w:val="auto"/>
          <w:sz w:val="24"/>
          <w:szCs w:val="24"/>
        </w:rPr>
      </w:pPr>
      <w:r>
        <w:rPr/>
        <w:drawing>
          <wp:inline distT="0" distB="0" distL="114935" distR="114935">
            <wp:extent cx="4572000" cy="225742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4572000" cy="22574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3. Tela de candidatura de médico</w:t>
      </w:r>
    </w:p>
    <w:p>
      <w:pPr>
        <w:pStyle w:val="Figura"/>
        <w:spacing w:lineRule="auto" w:line="360"/>
        <w:rPr>
          <w:rFonts w:ascii="Times" w:hAnsi="Times" w:eastAsia="Times New Roman" w:cs="Times New Roman"/>
          <w:color w:val="auto"/>
          <w:sz w:val="24"/>
          <w:szCs w:val="24"/>
        </w:rPr>
      </w:pPr>
      <w:r>
        <w:rPr/>
        <w:drawing>
          <wp:inline distT="0" distB="0" distL="114935" distR="114935">
            <wp:extent cx="4572000" cy="22479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4572000" cy="2247900"/>
                    </a:xfrm>
                    <a:prstGeom prst="rect">
                      <a:avLst/>
                    </a:prstGeom>
                  </pic:spPr>
                </pic:pic>
              </a:graphicData>
            </a:graphic>
          </wp:inline>
        </w:drawing>
      </w:r>
    </w:p>
    <w:p>
      <w:pPr>
        <w:pStyle w:val="Caption"/>
        <w:bidi w:val="0"/>
        <w:spacing w:lineRule="auto" w:line="360" w:beforeAutospacing="0" w:before="120" w:afterAutospacing="0" w:after="120"/>
        <w:ind w:left="454" w:right="454" w:hanging="0"/>
        <w:jc w:val="center"/>
        <w:rPr>
          <w:rFonts w:ascii="Times New Roman" w:hAnsi="Times New Roman"/>
          <w:sz w:val="24"/>
          <w:szCs w:val="24"/>
        </w:rPr>
      </w:pPr>
      <w:r>
        <w:rPr>
          <w:rFonts w:ascii="Times New Roman" w:hAnsi="Times New Roman"/>
          <w:sz w:val="24"/>
          <w:szCs w:val="24"/>
        </w:rPr>
        <w:t>Figura 2. Tela de dashboard do sistema</w:t>
      </w:r>
    </w:p>
    <w:p>
      <w:pPr>
        <w:pStyle w:val="Normal"/>
        <w:bidi w:val="0"/>
        <w:spacing w:lineRule="auto" w:line="360" w:beforeAutospacing="0" w:before="120" w:afterAutospacing="0" w:after="0"/>
        <w:ind w:left="0" w:right="0" w:firstLine="360"/>
        <w:jc w:val="both"/>
        <w:rPr>
          <w:rFonts w:ascii="Times" w:hAnsi="Times" w:eastAsia="Times New Roman" w:cs="Times New Roman"/>
          <w:i w:val="false"/>
          <w:i w:val="false"/>
          <w:iCs w:val="false"/>
          <w:color w:val="auto"/>
          <w:sz w:val="24"/>
          <w:szCs w:val="24"/>
          <w:lang w:val="pt-BR"/>
        </w:rPr>
      </w:pPr>
      <w:r>
        <w:rPr>
          <w:rFonts w:eastAsia="Times New Roman" w:cs="Times New Roman"/>
          <w:i w:val="false"/>
          <w:iCs w:val="false"/>
          <w:color w:val="auto"/>
          <w:sz w:val="24"/>
          <w:szCs w:val="24"/>
          <w:lang w:val="pt-BR"/>
        </w:rPr>
      </w:r>
    </w:p>
    <w:p>
      <w:pPr>
        <w:pStyle w:val="Normal"/>
        <w:spacing w:lineRule="auto" w:line="360"/>
        <w:rPr>
          <w:rFonts w:ascii="Times New Roman" w:hAnsi="Times New Roman"/>
          <w:b/>
          <w:b/>
          <w:bCs/>
          <w:lang w:val="pt-BR"/>
        </w:rPr>
      </w:pPr>
      <w:r>
        <w:rPr>
          <w:rFonts w:ascii="Times New Roman" w:hAnsi="Times New Roman"/>
          <w:b/>
          <w:bCs/>
          <w:lang w:val="pt-BR"/>
        </w:rPr>
        <w:t xml:space="preserve">Link do vídeo: </w:t>
      </w:r>
    </w:p>
    <w:p>
      <w:pPr>
        <w:pStyle w:val="Normal"/>
        <w:spacing w:lineRule="auto" w:line="360"/>
        <w:rPr>
          <w:rFonts w:ascii="Times" w:hAnsi="Times" w:eastAsia="Times New Roman" w:cs="Times New Roman"/>
          <w:b/>
          <w:b/>
          <w:color w:val="auto"/>
          <w:sz w:val="24"/>
          <w:szCs w:val="24"/>
          <w:lang w:val="pt-BR"/>
        </w:rPr>
      </w:pPr>
      <w:r>
        <w:rPr>
          <w:rFonts w:ascii="Times New Roman" w:hAnsi="Times New Roman"/>
          <w:b/>
          <w:bCs/>
          <w:lang w:val="pt-BR"/>
        </w:rPr>
        <w:t xml:space="preserve">Link do repositório: </w:t>
      </w:r>
      <w:hyperlink r:id="rId8">
        <w:r>
          <w:rPr>
            <w:rStyle w:val="LinkdaInternet"/>
            <w:rFonts w:eastAsia="Times New Roman" w:cs="Times New Roman" w:ascii="Times New Roman" w:hAnsi="Times New Roman"/>
            <w:sz w:val="24"/>
            <w:szCs w:val="24"/>
            <w:lang w:val="pt-BR"/>
          </w:rPr>
          <w:t>ICEI-PUC-Minas-PPLES-TI/plf-es-2021-2-ti4-0658100-corpoclinico: plf-es-2021-2-ti4-0658100-corpoclinico created by GitHub Classroom</w:t>
        </w:r>
      </w:hyperlink>
    </w:p>
    <w:p>
      <w:pPr>
        <w:pStyle w:val="Normal"/>
        <w:spacing w:lineRule="auto" w:line="360"/>
        <w:rPr>
          <w:rFonts w:ascii="Times New Roman" w:hAnsi="Times New Roman"/>
          <w:b/>
          <w:b/>
          <w:bCs/>
          <w:lang w:val="pt-BR"/>
        </w:rPr>
      </w:pPr>
      <w:r>
        <w:rPr>
          <w:rFonts w:ascii="Times New Roman" w:hAnsi="Times New Roman"/>
          <w:b/>
          <w:bCs/>
          <w:lang w:val="pt-BR"/>
        </w:rPr>
        <w:t xml:space="preserve">Link da apresentação: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pPr>
      <w:r>
        <w:rPr/>
      </w:r>
    </w:p>
    <w:p>
      <w:pPr>
        <w:pStyle w:val="Normal"/>
        <w:spacing w:lineRule="auto" w:line="360"/>
        <w:ind w:firstLine="360"/>
        <w:rPr>
          <w:rFonts w:ascii="Times New Roman" w:hAnsi="Times New Roman"/>
          <w:lang w:val="pt-BR"/>
        </w:rPr>
      </w:pPr>
      <w:r>
        <w:rPr>
          <w:rFonts w:ascii="Times New Roman" w:hAnsi="Times New Roman"/>
          <w:lang w:val="pt-BR"/>
        </w:rPr>
        <w:t>Por meio da aplicação de cadastro de corpo clínico, o CHSF terá uma maior agilidade na inclusão de novos médicos no sistema, pelo fato de diversos processos anteriormente manuais, como levar o documento assinado para cada setor do hospital e receber retornos se todos os documentos foram devidamente preenchidos, será muito mais eficiente utilizado o sistema. Isto pois, o sistema já solicita todos os campos e documentos que necessitam de serem preenchidos pelos médicos, além de lhes proporcionarem os modelos dos documentos para serem baixados de forma prática.</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dos fatos supracitados, nota-se que está aplicação agilizará o processo do médico se candidatar ao trabalho no CHSF, tão quanto, para os administradores e coordenadores do hospital terem uma maior praticidade e controle das candidaturas de médicos, podendo sempre verificar os já aprovados e os novos médicos pendentes de aprovação documental.</w:t>
      </w:r>
    </w:p>
    <w:p>
      <w:pPr>
        <w:pStyle w:val="Normal"/>
        <w:spacing w:lineRule="auto" w:line="360"/>
        <w:ind w:firstLine="360"/>
        <w:rPr>
          <w:rFonts w:ascii="Times New Roman" w:hAnsi="Times New Roman"/>
          <w:b/>
          <w:b/>
          <w:bCs/>
          <w:lang w:val="pt-BR"/>
        </w:rPr>
      </w:pPr>
      <w:r>
        <w:rPr>
          <w:rFonts w:ascii="Times New Roman" w:hAnsi="Times New Roman"/>
          <w:szCs w:val="24"/>
          <w:lang w:val="pt-BR"/>
        </w:rPr>
        <w:tab/>
      </w:r>
      <w:r>
        <w:rPr>
          <w:rFonts w:ascii="Times New Roman" w:hAnsi="Times New Roman"/>
          <w:highlight w:val="lightGray"/>
          <w:lang w:val="pt-BR"/>
        </w:rPr>
        <w:t>Acrescentar aqui a tabulação da estatística de avaliação da aplicação (questionário de avaliação final da ferramenta).</w:t>
      </w:r>
      <w:r>
        <w:rPr>
          <w:rFonts w:ascii="Times New Roman" w:hAnsi="Times New Roman"/>
          <w:lang w:val="pt-BR"/>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9">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10">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1">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2">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3">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4">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34" wp14:anchorId="782052E6">
              <wp:simplePos x="0" y="0"/>
              <wp:positionH relativeFrom="margin">
                <wp:align>inside</wp:align>
              </wp:positionH>
              <wp:positionV relativeFrom="paragraph">
                <wp:posOffset>635</wp:posOffset>
              </wp:positionV>
              <wp:extent cx="19050" cy="250825"/>
              <wp:effectExtent l="0" t="0" r="0" b="0"/>
              <wp:wrapSquare wrapText="bothSides"/>
              <wp:docPr id="1" name="Quadro1"/>
              <a:graphic xmlns:a="http://schemas.openxmlformats.org/drawingml/2006/main">
                <a:graphicData uri="http://schemas.microsoft.com/office/word/2010/wordprocessingShape">
                  <wps:wsp>
                    <wps:cNvSpPr/>
                    <wps:spPr>
                      <a:xfrm>
                        <a:off x="0" y="0"/>
                        <a:ext cx="1836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path="m0,0l-2147483645,0l-2147483645,-2147483646l0,-2147483646xe" stroked="f" style="position:absolute;margin-left:0pt;margin-top:0.05pt;width:1.4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figma.com/file/Py6V1ZjIQbIkwOkSVqi95g/Corpo-Clinico?node-id=12%3A68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ICEI-PUC-Minas-PPLES-TI/plf-es-2021-2-ti4-0658100-corpoclinico" TargetMode="External"/><Relationship Id="rId9" Type="http://schemas.openxmlformats.org/officeDocument/2006/relationships/hyperlink" Target="https://saofrancisco.org.br/pt-br/institucional/quem-somos/" TargetMode="External"/><Relationship Id="rId10"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1" Type="http://schemas.openxmlformats.org/officeDocument/2006/relationships/hyperlink" Target="http://portal.pucminas.br/proex/destaques.php" TargetMode="External"/><Relationship Id="rId12" Type="http://schemas.openxmlformats.org/officeDocument/2006/relationships/hyperlink" Target="https://saofrancisco.org.br/pt-br/institucional/transparencia/" TargetMode="External"/><Relationship Id="rId13" Type="http://schemas.openxmlformats.org/officeDocument/2006/relationships/hyperlink" Target="https://www.h9j.com.br/pt/biblioteca/Ficha de cadastro medico 2015.pdf" TargetMode="External"/><Relationship Id="rId14" Type="http://schemas.openxmlformats.org/officeDocument/2006/relationships/hyperlink" Target="https://www.materdei.com.br/medicos-e-profissionais/faca-parte-do-corpo-clinico"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Properties xmlns="http://schemas.openxmlformats.org/officeDocument/2006/extended-properties" xmlns:vt="http://schemas.openxmlformats.org/officeDocument/2006/docPropsVTypes">
  <Template>sbc-template</Template>
  <TotalTime>0</TotalTime>
  <Application>LibreOffice/7.1.7.2$Windows_X86_64 LibreOffice_project/c6a4e3954236145e2acb0b65f68614365aeee33f</Application>
  <AppVersion>15.0000</AppVersion>
  <DocSecurity>0</DocSecurity>
  <Pages>15</Pages>
  <Words>2877</Words>
  <Characters>16931</Characters>
  <CharactersWithSpaces>19657</CharactersWithSpaces>
  <Paragraphs>170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2021-12-01T18:36:35Z</dcterms:modified>
  <cp:revision>51</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0x01010000FBA8C9CA7D074F87DB17AF0068A8AE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