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F4E79"/>
          <w:sz w:val="80"/>
        </w:rPr>
        <w:t>Script oral</w:t>
      </w:r>
    </w:p>
    <w:p>
      <w:pPr>
        <w:jc w:val="center"/>
      </w:pPr>
      <w:r>
        <w:rPr>
          <w:rFonts w:ascii="Calibri Light" w:hAnsi="Calibri Light"/>
          <w:color w:val="404040"/>
          <w:sz w:val="40"/>
        </w:rPr>
        <w:t>Soutenance PFE — Deck 43 slides</w:t>
      </w:r>
    </w:p>
    <w:p>
      <w:pPr>
        <w:spacing w:before="400" w:after="560"/>
        <w:jc w:val="center"/>
        <w:pBdr>
          <w:bottom w:val="single" w:sz="18" w:color="FF7A1A" w:space="1"/>
        </w:pBdr>
      </w:pPr>
    </w:p>
    <w:p>
      <w:pPr>
        <w:spacing w:after="80"/>
        <w:jc w:val="center"/>
      </w:pPr>
      <w:r>
        <w:rPr>
          <w:b/>
          <w:color w:val="1F4E79"/>
          <w:sz w:val="24"/>
        </w:rPr>
        <w:t xml:space="preserve">Sujet : </w:t>
      </w:r>
      <w:r>
        <w:rPr>
          <w:color w:val="404040"/>
          <w:sz w:val="24"/>
        </w:rPr>
        <w:t>Maintenance prédictive intelligente — Komax Alpha 433 H et Gamma 333 PC</w:t>
      </w:r>
    </w:p>
    <w:p>
      <w:pPr>
        <w:spacing w:after="80"/>
        <w:jc w:val="center"/>
      </w:pPr>
      <w:r>
        <w:rPr>
          <w:b/>
          <w:color w:val="1F4E79"/>
          <w:sz w:val="24"/>
        </w:rPr>
        <w:t xml:space="preserve">Étudiant : </w:t>
      </w:r>
      <w:r>
        <w:rPr>
          <w:color w:val="404040"/>
          <w:sz w:val="24"/>
        </w:rPr>
        <w:t>Moutia Bensaad</w:t>
      </w:r>
    </w:p>
    <w:p>
      <w:pPr>
        <w:spacing w:after="80"/>
        <w:jc w:val="center"/>
      </w:pPr>
      <w:r>
        <w:rPr>
          <w:b/>
          <w:color w:val="1F4E79"/>
          <w:sz w:val="24"/>
        </w:rPr>
        <w:t xml:space="preserve">Formation : </w:t>
      </w:r>
      <w:r>
        <w:rPr>
          <w:color w:val="404040"/>
          <w:sz w:val="24"/>
        </w:rPr>
        <w:t>Mastère 2 Systèmes Embarqués et Mobile — ISET Nabeul</w:t>
      </w:r>
    </w:p>
    <w:p>
      <w:pPr>
        <w:spacing w:after="80"/>
        <w:jc w:val="center"/>
      </w:pPr>
      <w:r>
        <w:rPr>
          <w:b/>
          <w:color w:val="1F4E79"/>
          <w:sz w:val="24"/>
        </w:rPr>
        <w:t xml:space="preserve">Encadreur académique : </w:t>
      </w:r>
      <w:r>
        <w:rPr>
          <w:color w:val="404040"/>
          <w:sz w:val="24"/>
        </w:rPr>
        <w:t>Imed Hidri</w:t>
      </w:r>
    </w:p>
    <w:p>
      <w:pPr>
        <w:spacing w:after="80"/>
        <w:jc w:val="center"/>
      </w:pPr>
      <w:r>
        <w:rPr>
          <w:b/>
          <w:color w:val="1F4E79"/>
          <w:sz w:val="24"/>
        </w:rPr>
        <w:t xml:space="preserve">Encadreur société : </w:t>
      </w:r>
      <w:r>
        <w:rPr>
          <w:color w:val="404040"/>
          <w:sz w:val="24"/>
        </w:rPr>
        <w:t>Yassine Hammami — ICEM Nabeul</w:t>
      </w:r>
    </w:p>
    <w:p>
      <w:pPr>
        <w:spacing w:after="80"/>
        <w:jc w:val="center"/>
      </w:pPr>
      <w:r>
        <w:rPr>
          <w:b/>
          <w:color w:val="1F4E79"/>
          <w:sz w:val="24"/>
        </w:rPr>
        <w:t xml:space="preserve">Année universitaire : </w:t>
      </w:r>
      <w:r>
        <w:rPr>
          <w:color w:val="404040"/>
          <w:sz w:val="24"/>
        </w:rPr>
        <w:t>2024 – 2025</w:t>
      </w:r>
    </w:p>
    <w:p/>
    <w:p/>
    <w:p/>
    <w:p>
      <w:pPr>
        <w:jc w:val="center"/>
      </w:pPr>
      <w:r>
        <w:rPr>
          <w:i/>
          <w:color w:val="404040"/>
          <w:sz w:val="22"/>
        </w:rPr>
        <w:t>Texte prêt à réciter — 43 slides · ~25 min</w:t>
      </w:r>
    </w:p>
    <w:p>
      <w:pPr>
        <w:jc w:val="center"/>
      </w:pPr>
      <w:r>
        <w:rPr>
          <w:i/>
          <w:color w:val="404040"/>
          <w:sz w:val="22"/>
        </w:rPr>
        <w:t>Cover  ·  Plan  ·  Introduction  ·  État de l'art  ·  Conception  ·  Développement  ·  Démo  ·  Conclusion</w:t>
      </w:r>
    </w:p>
    <w:p>
      <w:r>
        <w:br w:type="page"/>
      </w:r>
    </w:p>
    <w:p>
      <w:pPr>
        <w:spacing w:after="200"/>
        <w:pBdr>
          <w:bottom w:val="single" w:sz="10" w:color="1F4E79" w:space="2"/>
        </w:pBdr>
      </w:pPr>
      <w:r>
        <w:rPr>
          <w:b/>
          <w:color w:val="1F4E79"/>
          <w:sz w:val="44"/>
        </w:rPr>
        <w:t>Table des matières</w:t>
      </w:r>
    </w:p>
    <w:p>
      <w:r>
        <w:fldChar w:fldCharType="begin"/>
        <w:instrText xml:space="preserve">TOC \o "1-3" \h \z \u</w:instrText>
        <w:fldChar w:fldCharType="separate"/>
        <w:r>
          <w:t>Clic-droit ici puis « Mettre à jour les champs » pour générer la table.</w:t>
        </w:r>
        <w:fldChar w:fldCharType="end"/>
      </w:r>
    </w:p>
    <w:p>
      <w:r>
        <w:br w:type="page"/>
      </w:r>
    </w:p>
    <w:p>
      <w:pPr>
        <w:pStyle w:val="Heading1"/>
        <w:keepNext/>
        <w:spacing w:before="400" w:after="160"/>
        <w:pBdr>
          <w:bottom w:val="single" w:sz="12" w:color="1F4E79" w:space="2"/>
        </w:pBdr>
      </w:pPr>
      <w:r>
        <w:rPr>
          <w:b/>
          <w:color w:val="1F4E79"/>
          <w:sz w:val="36"/>
        </w:rPr>
        <w:t>1 — Cover (45 s)</w:t>
      </w:r>
    </w:p>
    <w:p>
      <w:pPr>
        <w:spacing w:before="120" w:after="160" w:line="312" w:lineRule="auto"/>
        <w:ind w:left="170" w:right="170"/>
        <w:pBdr>
          <w:left w:val="single" w:sz="28" w:space="10" w:color="FF7A1A"/>
        </w:pBdr>
        <w:shd w:val="clear" w:color="auto" w:fill="FFF3E6"/>
      </w:pPr>
      <w:r>
        <w:rPr>
          <w:color w:val="000000"/>
          <w:sz w:val="23"/>
        </w:rPr>
        <w:t xml:space="preserve">Bonjour à tous. Je m'appelle </w:t>
      </w:r>
      <w:r>
        <w:rPr>
          <w:b/>
          <w:color w:val="000000"/>
          <w:sz w:val="23"/>
        </w:rPr>
        <w:t>Moutia Bensaad</w:t>
      </w:r>
      <w:r>
        <w:rPr>
          <w:color w:val="000000"/>
          <w:sz w:val="23"/>
        </w:rPr>
        <w:t xml:space="preserve">. Je suis étudiant en Mastère 2, Systèmes Embarqués et Mobile, à l'ISET Nabeul. J'ai fait mon stage à ICEM Nabeul. Mon encadrant académique est </w:t>
      </w:r>
      <w:r>
        <w:rPr>
          <w:b/>
          <w:color w:val="000000"/>
          <w:sz w:val="23"/>
        </w:rPr>
        <w:t>Monsieur Imed Hidri</w:t>
      </w:r>
      <w:r>
        <w:rPr>
          <w:color w:val="000000"/>
          <w:sz w:val="23"/>
        </w:rPr>
        <w:t xml:space="preserve">. Mon encadrant société est </w:t>
      </w:r>
      <w:r>
        <w:rPr>
          <w:b/>
          <w:color w:val="000000"/>
          <w:sz w:val="23"/>
        </w:rPr>
        <w:t>Monsieur Yassine Hammami</w:t>
      </w:r>
      <w:r>
        <w:rPr>
          <w:color w:val="000000"/>
          <w:sz w:val="23"/>
        </w:rPr>
        <w:t xml:space="preserve">. Mon projet parle de </w:t>
      </w:r>
      <w:r>
        <w:rPr>
          <w:i/>
          <w:color w:val="000000"/>
          <w:sz w:val="23"/>
        </w:rPr>
        <w:t>maintenance prédictive intelligente</w:t>
      </w:r>
      <w:r>
        <w:rPr>
          <w:color w:val="000000"/>
          <w:sz w:val="23"/>
        </w:rPr>
        <w:t xml:space="preserve">. Il concerne 2 machines Komax : la </w:t>
      </w:r>
      <w:r>
        <w:rPr>
          <w:b/>
          <w:color w:val="000000"/>
          <w:sz w:val="23"/>
        </w:rPr>
        <w:t>Alpha 433 H</w:t>
      </w:r>
      <w:r>
        <w:rPr>
          <w:color w:val="000000"/>
          <w:sz w:val="23"/>
        </w:rPr>
        <w:t xml:space="preserve"> et la </w:t>
      </w:r>
      <w:r>
        <w:rPr>
          <w:b/>
          <w:color w:val="000000"/>
          <w:sz w:val="23"/>
        </w:rPr>
        <w:t>Gamma 333 PC</w:t>
      </w:r>
      <w:r>
        <w:rPr>
          <w:color w:val="000000"/>
          <w:sz w:val="23"/>
        </w:rPr>
        <w:t>. L'idée est simple. On installe des capteurs sur les machines. On envoie les données à une carte Raspberry Pi. On entraîne un modèle qui prédit les pannes. On montre les alertes sur une application web et une application mobile. Voici maintenant le plan.</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2 — Plan de la présentation (30 s)</w:t>
      </w:r>
    </w:p>
    <w:p>
      <w:pPr>
        <w:spacing w:before="120" w:after="160" w:line="312" w:lineRule="auto"/>
        <w:ind w:left="170" w:right="170"/>
        <w:pBdr>
          <w:left w:val="single" w:sz="28" w:space="10" w:color="FF7A1A"/>
        </w:pBdr>
        <w:shd w:val="clear" w:color="auto" w:fill="FFF3E6"/>
      </w:pPr>
      <w:r>
        <w:rPr>
          <w:color w:val="000000"/>
          <w:sz w:val="23"/>
        </w:rPr>
        <w:t xml:space="preserve">La présentation a </w:t>
      </w:r>
      <w:r>
        <w:rPr>
          <w:b/>
          <w:color w:val="000000"/>
          <w:sz w:val="23"/>
        </w:rPr>
        <w:t>6 parties</w:t>
      </w:r>
      <w:r>
        <w:rPr>
          <w:color w:val="000000"/>
          <w:sz w:val="23"/>
        </w:rPr>
        <w:t>. D'abord, l'introduction et le contexte. Ensuite, l'état de l'art. Puis la conception. Après, le développement, qui est la partie principale. Puis une démonstration en direct. Et à la fin, les résultats et les perspectives.</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3 — Section 1 · Introduction et contexte (5 s)</w:t>
      </w:r>
    </w:p>
    <w:p>
      <w:pPr>
        <w:spacing w:before="120" w:after="160" w:line="312" w:lineRule="auto"/>
        <w:ind w:left="170" w:right="170"/>
        <w:pBdr>
          <w:left w:val="single" w:sz="28" w:space="10" w:color="FF7A1A"/>
        </w:pBdr>
        <w:shd w:val="clear" w:color="auto" w:fill="FFF3E6"/>
      </w:pPr>
      <w:r>
        <w:rPr>
          <w:color w:val="000000"/>
          <w:sz w:val="23"/>
        </w:rPr>
        <w:t>Commençons par le contexte.</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4 — ICEM Nabeul (40 s)</w:t>
      </w:r>
    </w:p>
    <w:p>
      <w:pPr>
        <w:spacing w:before="120" w:after="160" w:line="312" w:lineRule="auto"/>
        <w:ind w:left="170" w:right="170"/>
        <w:pBdr>
          <w:left w:val="single" w:sz="28" w:space="10" w:color="FF7A1A"/>
        </w:pBdr>
        <w:shd w:val="clear" w:color="auto" w:fill="FFF3E6"/>
      </w:pPr>
      <w:r>
        <w:rPr>
          <w:color w:val="000000"/>
          <w:sz w:val="23"/>
        </w:rPr>
        <w:t xml:space="preserve">ICEM est une filiale du groupe </w:t>
      </w:r>
      <w:r>
        <w:rPr>
          <w:b/>
          <w:color w:val="000000"/>
          <w:sz w:val="23"/>
        </w:rPr>
        <w:t>Coficab</w:t>
      </w:r>
      <w:r>
        <w:rPr>
          <w:color w:val="000000"/>
          <w:sz w:val="23"/>
        </w:rPr>
        <w:t xml:space="preserve">. L'entreprise fabrique des câbles électriques pour l'industrie automobile. L'usine de Nabeul emploie plusieurs centaines de personnes. Chaque jour, elle produit des milliers de câbles. Les machines principales sont les machines </w:t>
      </w:r>
      <w:r>
        <w:rPr>
          <w:b/>
          <w:color w:val="000000"/>
          <w:sz w:val="23"/>
        </w:rPr>
        <w:t>Komax</w:t>
      </w:r>
      <w:r>
        <w:rPr>
          <w:color w:val="000000"/>
          <w:sz w:val="23"/>
        </w:rPr>
        <w:t>. Elles coupent et préparent les fils à grande vitesse. Si une machine tombe en panne, toute la ligne s'arrête. C'est pour ça que la maintenance prédictive est importante ici. 2 machines nous intéressent en particulier.</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5 — Machines Alpha 433 H et Gamma 333 PC (50 s)</w:t>
      </w:r>
    </w:p>
    <w:p>
      <w:pPr>
        <w:spacing w:before="120" w:after="160" w:line="312" w:lineRule="auto"/>
        <w:ind w:left="170" w:right="170"/>
        <w:pBdr>
          <w:left w:val="single" w:sz="28" w:space="10" w:color="FF7A1A"/>
        </w:pBdr>
        <w:shd w:val="clear" w:color="auto" w:fill="FFF3E6"/>
      </w:pPr>
      <w:r>
        <w:rPr>
          <w:color w:val="000000"/>
          <w:sz w:val="23"/>
        </w:rPr>
        <w:t xml:space="preserve">Le projet cible 2 machines. La première est la </w:t>
      </w:r>
      <w:r>
        <w:rPr>
          <w:b/>
          <w:color w:val="000000"/>
          <w:sz w:val="23"/>
        </w:rPr>
        <w:t>Komax Alpha 433 H</w:t>
      </w:r>
      <w:r>
        <w:rPr>
          <w:color w:val="000000"/>
          <w:sz w:val="23"/>
        </w:rPr>
        <w:t xml:space="preserve">. C'est une machine d'entrée de gamme. Elle a </w:t>
      </w:r>
      <w:r>
        <w:rPr>
          <w:b/>
          <w:color w:val="000000"/>
          <w:sz w:val="23"/>
        </w:rPr>
        <w:t>4 postes</w:t>
      </w:r>
      <w:r>
        <w:rPr>
          <w:color w:val="000000"/>
          <w:sz w:val="23"/>
        </w:rPr>
        <w:t xml:space="preserve"> et </w:t>
      </w:r>
      <w:r>
        <w:rPr>
          <w:b/>
          <w:color w:val="000000"/>
          <w:sz w:val="23"/>
        </w:rPr>
        <w:t>6 moteurs pas-à-pas</w:t>
      </w:r>
      <w:r>
        <w:rPr>
          <w:color w:val="000000"/>
          <w:sz w:val="23"/>
        </w:rPr>
        <w:t xml:space="preserve">. Son cycle a 7 étapes. La deuxième est la </w:t>
      </w:r>
      <w:r>
        <w:rPr>
          <w:b/>
          <w:color w:val="000000"/>
          <w:sz w:val="23"/>
        </w:rPr>
        <w:t>Gamma 333 PC</w:t>
      </w:r>
      <w:r>
        <w:rPr>
          <w:color w:val="000000"/>
          <w:sz w:val="23"/>
        </w:rPr>
        <w:t xml:space="preserve">. C'est une machine plus haut de gamme. Elle a une unité de sertissage double. Elle utilise des courroies avec une tension calibrée. Sur les 2 machines, on trouve les mêmes zones critiques : la tête de coupe, les courroies, les capteurs et l'armoire électrique. On a analysé </w:t>
      </w:r>
      <w:r>
        <w:rPr>
          <w:b/>
          <w:color w:val="000000"/>
          <w:sz w:val="23"/>
        </w:rPr>
        <w:t>1 467 interventions</w:t>
      </w:r>
      <w:r>
        <w:rPr>
          <w:color w:val="000000"/>
          <w:sz w:val="23"/>
        </w:rPr>
        <w:t xml:space="preserve"> dans l'historique ICEM sur 5 ans. Ça nous a aidé à choisir ces zones. Mais pourquoi la maintenance actuelle ne suffit pas ?</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6 — Problématique (45 s)</w:t>
      </w:r>
    </w:p>
    <w:p>
      <w:pPr>
        <w:spacing w:before="120" w:after="160" w:line="312" w:lineRule="auto"/>
        <w:ind w:left="170" w:right="170"/>
        <w:pBdr>
          <w:left w:val="single" w:sz="28" w:space="10" w:color="FF7A1A"/>
        </w:pBdr>
        <w:shd w:val="clear" w:color="auto" w:fill="FFF3E6"/>
      </w:pPr>
      <w:r>
        <w:rPr>
          <w:color w:val="000000"/>
          <w:sz w:val="23"/>
        </w:rPr>
        <w:t xml:space="preserve">Aujourd'hui, la maintenance à ICEM est surtout </w:t>
      </w:r>
      <w:r>
        <w:rPr>
          <w:b/>
          <w:color w:val="000000"/>
          <w:sz w:val="23"/>
        </w:rPr>
        <w:t>corrective</w:t>
      </w:r>
      <w:r>
        <w:rPr>
          <w:color w:val="000000"/>
          <w:sz w:val="23"/>
        </w:rPr>
        <w:t xml:space="preserve">. On répare après la panne. Il y a aussi une maintenance </w:t>
      </w:r>
      <w:r>
        <w:rPr>
          <w:b/>
          <w:color w:val="000000"/>
          <w:sz w:val="23"/>
        </w:rPr>
        <w:t>préventive</w:t>
      </w:r>
      <w:r>
        <w:rPr>
          <w:color w:val="000000"/>
          <w:sz w:val="23"/>
        </w:rPr>
        <w:t xml:space="preserve">. On change des pièces à date fixe. Les 2 méthodes ont des limites. La corrective coûte cher, parce que la ligne s'arrête. La préventive gaspille des pièces qui marchent encore. La maintenance </w:t>
      </w:r>
      <w:r>
        <w:rPr>
          <w:b/>
          <w:color w:val="000000"/>
          <w:sz w:val="23"/>
        </w:rPr>
        <w:t>prédictive</w:t>
      </w:r>
      <w:r>
        <w:rPr>
          <w:color w:val="000000"/>
          <w:sz w:val="23"/>
        </w:rPr>
        <w:t xml:space="preserve"> est différente. Elle intervient au bon moment, avec les données des capteurs. Mais sans capteurs, c'est impossible. Notre projet apporte ces capteurs, le traitement des données et les interfaces. On a fixé 3 objectifs clairs.</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7 — Objectifs (40 s)</w:t>
      </w:r>
    </w:p>
    <w:p>
      <w:pPr>
        <w:spacing w:before="120" w:after="160" w:line="312" w:lineRule="auto"/>
        <w:ind w:left="170" w:right="170"/>
        <w:pBdr>
          <w:left w:val="single" w:sz="28" w:space="10" w:color="FF7A1A"/>
        </w:pBdr>
        <w:shd w:val="clear" w:color="auto" w:fill="FFF3E6"/>
      </w:pPr>
      <w:r>
        <w:rPr>
          <w:color w:val="000000"/>
          <w:sz w:val="23"/>
        </w:rPr>
        <w:t xml:space="preserve">On a fixé </w:t>
      </w:r>
      <w:r>
        <w:rPr>
          <w:b/>
          <w:color w:val="000000"/>
          <w:sz w:val="23"/>
        </w:rPr>
        <w:t>3 objectifs</w:t>
      </w:r>
      <w:r>
        <w:rPr>
          <w:color w:val="000000"/>
          <w:sz w:val="23"/>
        </w:rPr>
        <w:t xml:space="preserve">. </w:t>
      </w:r>
      <w:r>
        <w:rPr>
          <w:b/>
          <w:color w:val="000000"/>
          <w:sz w:val="23"/>
        </w:rPr>
        <w:t>Premier objectif</w:t>
      </w:r>
      <w:r>
        <w:rPr>
          <w:color w:val="000000"/>
          <w:sz w:val="23"/>
        </w:rPr>
        <w:t xml:space="preserve"> : installer 4 types de capteurs sur les 2 machines. Température, vibration, image thermique, et courant. </w:t>
      </w:r>
      <w:r>
        <w:rPr>
          <w:b/>
          <w:color w:val="000000"/>
          <w:sz w:val="23"/>
        </w:rPr>
        <w:t>Deuxième objectif</w:t>
      </w:r>
      <w:r>
        <w:rPr>
          <w:color w:val="000000"/>
          <w:sz w:val="23"/>
        </w:rPr>
        <w:t xml:space="preserve"> : construire toute la chaîne, du capteur jusqu'à la notification. </w:t>
      </w:r>
      <w:r>
        <w:rPr>
          <w:b/>
          <w:color w:val="000000"/>
          <w:sz w:val="23"/>
        </w:rPr>
        <w:t>Troisième objectif</w:t>
      </w:r>
      <w:r>
        <w:rPr>
          <w:color w:val="000000"/>
          <w:sz w:val="23"/>
        </w:rPr>
        <w:t xml:space="preserve"> : livrer 2 applications. Une application web pour le responsable maintenance. Une application mobile pour le technicien. On a aussi ajouté un module de fiabilité, pour aider aux décisions.</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8 — Section 2 · État de l'art (5 s)</w:t>
      </w:r>
    </w:p>
    <w:p>
      <w:pPr>
        <w:spacing w:before="120" w:after="160" w:line="312" w:lineRule="auto"/>
        <w:ind w:left="170" w:right="170"/>
        <w:pBdr>
          <w:left w:val="single" w:sz="28" w:space="10" w:color="FF7A1A"/>
        </w:pBdr>
        <w:shd w:val="clear" w:color="auto" w:fill="FFF3E6"/>
      </w:pPr>
      <w:r>
        <w:rPr>
          <w:color w:val="000000"/>
          <w:sz w:val="23"/>
        </w:rPr>
        <w:t>Passons à l'état de l'art.</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9 — Méthodologie Scrum (35 s)</w:t>
      </w:r>
    </w:p>
    <w:p>
      <w:pPr>
        <w:spacing w:before="120" w:after="160" w:line="312" w:lineRule="auto"/>
        <w:ind w:left="170" w:right="170"/>
        <w:pBdr>
          <w:left w:val="single" w:sz="28" w:space="10" w:color="FF7A1A"/>
        </w:pBdr>
        <w:shd w:val="clear" w:color="auto" w:fill="FFF3E6"/>
      </w:pPr>
      <w:r>
        <w:rPr>
          <w:color w:val="000000"/>
          <w:sz w:val="23"/>
        </w:rPr>
        <w:t xml:space="preserve">Le projet a duré </w:t>
      </w:r>
      <w:r>
        <w:rPr>
          <w:b/>
          <w:color w:val="000000"/>
          <w:sz w:val="23"/>
        </w:rPr>
        <w:t>6 mois</w:t>
      </w:r>
      <w:r>
        <w:rPr>
          <w:color w:val="000000"/>
          <w:sz w:val="23"/>
        </w:rPr>
        <w:t xml:space="preserve">, de mars à août 2026. On a utilisé la méthode </w:t>
      </w:r>
      <w:r>
        <w:rPr>
          <w:b/>
          <w:color w:val="000000"/>
          <w:sz w:val="23"/>
        </w:rPr>
        <w:t>Scrum</w:t>
      </w:r>
      <w:r>
        <w:rPr>
          <w:color w:val="000000"/>
          <w:sz w:val="23"/>
        </w:rPr>
        <w:t xml:space="preserve">. On a fait </w:t>
      </w:r>
      <w:r>
        <w:rPr>
          <w:b/>
          <w:color w:val="000000"/>
          <w:sz w:val="23"/>
        </w:rPr>
        <w:t>6 sprints</w:t>
      </w:r>
      <w:r>
        <w:rPr>
          <w:color w:val="000000"/>
          <w:sz w:val="23"/>
        </w:rPr>
        <w:t>. Chaque sprint traite un cas d'utilisation. Sprint 1 : l'authentification et les comptes. Sprint 2 : les machines et le parc. Sprint 3 : la maintenance et les interventions. Sprint 4 : la surveillance IoT — c'est ce sprint qui a livré les capteurs qu'on voit dans les prochaines slides. Sprint 5 : l'IA et les alertes. Sprint 6 : la fiabilité et la recommandation. À la fin de chaque sprint, on a fait une revue avec l'encadreur. On commence par les 4 types de capteurs, un par un.</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10 — DHT22 · caractéristiques (35 s)</w:t>
      </w:r>
    </w:p>
    <w:p>
      <w:pPr>
        <w:spacing w:before="120" w:after="160" w:line="312" w:lineRule="auto"/>
        <w:ind w:left="170" w:right="170"/>
        <w:pBdr>
          <w:left w:val="single" w:sz="28" w:space="10" w:color="FF7A1A"/>
        </w:pBdr>
        <w:shd w:val="clear" w:color="auto" w:fill="FFF3E6"/>
      </w:pPr>
      <w:r>
        <w:rPr>
          <w:color w:val="000000"/>
          <w:sz w:val="23"/>
        </w:rPr>
        <w:t xml:space="preserve">Le </w:t>
      </w:r>
      <w:r>
        <w:rPr>
          <w:b/>
          <w:color w:val="000000"/>
          <w:sz w:val="23"/>
        </w:rPr>
        <w:t>premier capteur</w:t>
      </w:r>
      <w:r>
        <w:rPr>
          <w:color w:val="000000"/>
          <w:sz w:val="23"/>
        </w:rPr>
        <w:t xml:space="preserve"> est le </w:t>
      </w:r>
      <w:r>
        <w:rPr>
          <w:b/>
          <w:color w:val="000000"/>
          <w:sz w:val="23"/>
        </w:rPr>
        <w:t>DHT22</w:t>
      </w:r>
      <w:r>
        <w:rPr>
          <w:color w:val="000000"/>
          <w:sz w:val="23"/>
        </w:rPr>
        <w:t xml:space="preserve">. C'est une petite sonde de </w:t>
      </w:r>
      <w:r>
        <w:rPr>
          <w:b/>
          <w:color w:val="000000"/>
          <w:sz w:val="23"/>
        </w:rPr>
        <w:t>température</w:t>
      </w:r>
      <w:r>
        <w:rPr>
          <w:color w:val="000000"/>
          <w:sz w:val="23"/>
        </w:rPr>
        <w:t xml:space="preserve">. Ses caractéristiques : elle mesure de </w:t>
      </w:r>
      <w:r>
        <w:rPr>
          <w:b/>
          <w:color w:val="000000"/>
          <w:sz w:val="23"/>
        </w:rPr>
        <w:t>-40 à +80 degrés</w:t>
      </w:r>
      <w:r>
        <w:rPr>
          <w:color w:val="000000"/>
          <w:sz w:val="23"/>
        </w:rPr>
        <w:t xml:space="preserve">, avec une précision de </w:t>
      </w:r>
      <w:r>
        <w:rPr>
          <w:b/>
          <w:color w:val="000000"/>
          <w:sz w:val="23"/>
        </w:rPr>
        <w:t>plus ou moins un demi degré</w:t>
      </w:r>
      <w:r>
        <w:rPr>
          <w:color w:val="000000"/>
          <w:sz w:val="23"/>
        </w:rPr>
        <w:t xml:space="preserve">. Elle donne aussi l'humidité. Elle coûte environ </w:t>
      </w:r>
      <w:r>
        <w:rPr>
          <w:b/>
          <w:color w:val="000000"/>
          <w:sz w:val="23"/>
        </w:rPr>
        <w:t>3 euros</w:t>
      </w:r>
      <w:r>
        <w:rPr>
          <w:color w:val="000000"/>
          <w:sz w:val="23"/>
        </w:rPr>
        <w:t xml:space="preserve">. Pourquoi ce choix ? Un moteur </w:t>
      </w:r>
      <w:r>
        <w:rPr>
          <w:b/>
          <w:color w:val="000000"/>
          <w:sz w:val="23"/>
        </w:rPr>
        <w:t>chauffe avant de tomber en panne</w:t>
      </w:r>
      <w:r>
        <w:rPr>
          <w:color w:val="000000"/>
          <w:sz w:val="23"/>
        </w:rPr>
        <w:t>. Ce capteur détecte ce signal très tôt. Il est simple, robuste, très peu cher. C'est le meilleur compromis pour surveiller un moteur.</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11 — MPU-6050 · caractéristiques (35 s)</w:t>
      </w:r>
    </w:p>
    <w:p>
      <w:pPr>
        <w:spacing w:before="120" w:after="160" w:line="312" w:lineRule="auto"/>
        <w:ind w:left="170" w:right="170"/>
        <w:pBdr>
          <w:left w:val="single" w:sz="28" w:space="10" w:color="FF7A1A"/>
        </w:pBdr>
        <w:shd w:val="clear" w:color="auto" w:fill="FFF3E6"/>
      </w:pPr>
      <w:r>
        <w:rPr>
          <w:color w:val="000000"/>
          <w:sz w:val="23"/>
        </w:rPr>
        <w:t xml:space="preserve">Le </w:t>
      </w:r>
      <w:r>
        <w:rPr>
          <w:b/>
          <w:color w:val="000000"/>
          <w:sz w:val="23"/>
        </w:rPr>
        <w:t>deuxième capteur</w:t>
      </w:r>
      <w:r>
        <w:rPr>
          <w:color w:val="000000"/>
          <w:sz w:val="23"/>
        </w:rPr>
        <w:t xml:space="preserve"> est le </w:t>
      </w:r>
      <w:r>
        <w:rPr>
          <w:b/>
          <w:color w:val="000000"/>
          <w:sz w:val="23"/>
        </w:rPr>
        <w:t>MPU-6050</w:t>
      </w:r>
      <w:r>
        <w:rPr>
          <w:color w:val="000000"/>
          <w:sz w:val="23"/>
        </w:rPr>
        <w:t xml:space="preserve">. Il mesure les </w:t>
      </w:r>
      <w:r>
        <w:rPr>
          <w:b/>
          <w:color w:val="000000"/>
          <w:sz w:val="23"/>
        </w:rPr>
        <w:t>vibrations</w:t>
      </w:r>
      <w:r>
        <w:rPr>
          <w:color w:val="000000"/>
          <w:sz w:val="23"/>
        </w:rPr>
        <w:t xml:space="preserve"> sur </w:t>
      </w:r>
      <w:r>
        <w:rPr>
          <w:b/>
          <w:color w:val="000000"/>
          <w:sz w:val="23"/>
        </w:rPr>
        <w:t>3 axes</w:t>
      </w:r>
      <w:r>
        <w:rPr>
          <w:color w:val="000000"/>
          <w:sz w:val="23"/>
        </w:rPr>
        <w:t xml:space="preserve">. Sa plage va de </w:t>
      </w:r>
      <w:r>
        <w:rPr>
          <w:b/>
          <w:color w:val="000000"/>
          <w:sz w:val="23"/>
        </w:rPr>
        <w:t>plus ou moins 2 g à 16 g</w:t>
      </w:r>
      <w:r>
        <w:rPr>
          <w:color w:val="000000"/>
          <w:sz w:val="23"/>
        </w:rPr>
        <w:t xml:space="preserve">. Il a aussi un gyroscope. Il communique en </w:t>
      </w:r>
      <w:r>
        <w:rPr>
          <w:b/>
          <w:color w:val="000000"/>
          <w:sz w:val="23"/>
        </w:rPr>
        <w:t>I2C</w:t>
      </w:r>
      <w:r>
        <w:rPr>
          <w:color w:val="000000"/>
          <w:sz w:val="23"/>
        </w:rPr>
        <w:t xml:space="preserve">. Pourquoi ce capteur ? Parce qu'il est très </w:t>
      </w:r>
      <w:r>
        <w:rPr>
          <w:b/>
          <w:color w:val="000000"/>
          <w:sz w:val="23"/>
        </w:rPr>
        <w:t>utilisé et bien documenté</w:t>
      </w:r>
      <w:r>
        <w:rPr>
          <w:color w:val="000000"/>
          <w:sz w:val="23"/>
        </w:rPr>
        <w:t xml:space="preserve">. Les 3 axes donnent une signature de vibration riche. Ça permet de </w:t>
      </w:r>
      <w:r>
        <w:rPr>
          <w:b/>
          <w:color w:val="000000"/>
          <w:sz w:val="23"/>
        </w:rPr>
        <w:t>distinguer</w:t>
      </w:r>
      <w:r>
        <w:rPr>
          <w:color w:val="000000"/>
          <w:sz w:val="23"/>
        </w:rPr>
        <w:t xml:space="preserve"> une </w:t>
      </w:r>
      <w:r>
        <w:rPr>
          <w:b/>
          <w:color w:val="000000"/>
          <w:sz w:val="23"/>
        </w:rPr>
        <w:t>courroie détendue</w:t>
      </w:r>
      <w:r>
        <w:rPr>
          <w:color w:val="000000"/>
          <w:sz w:val="23"/>
        </w:rPr>
        <w:t xml:space="preserve"> d'un </w:t>
      </w:r>
      <w:r>
        <w:rPr>
          <w:b/>
          <w:color w:val="000000"/>
          <w:sz w:val="23"/>
        </w:rPr>
        <w:t>roulement usé</w:t>
      </w:r>
      <w:r>
        <w:rPr>
          <w:color w:val="000000"/>
          <w:sz w:val="23"/>
        </w:rPr>
        <w:t>. Ce sont 2 causes de panne différentes.</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12 — AMG8833 · caractéristiques (40 s)</w:t>
      </w:r>
    </w:p>
    <w:p>
      <w:pPr>
        <w:spacing w:before="120" w:after="160" w:line="312" w:lineRule="auto"/>
        <w:ind w:left="170" w:right="170"/>
        <w:pBdr>
          <w:left w:val="single" w:sz="28" w:space="10" w:color="FF7A1A"/>
        </w:pBdr>
        <w:shd w:val="clear" w:color="auto" w:fill="FFF3E6"/>
      </w:pPr>
      <w:r>
        <w:rPr>
          <w:color w:val="000000"/>
          <w:sz w:val="23"/>
        </w:rPr>
        <w:t xml:space="preserve">Le </w:t>
      </w:r>
      <w:r>
        <w:rPr>
          <w:b/>
          <w:color w:val="000000"/>
          <w:sz w:val="23"/>
        </w:rPr>
        <w:t>troisième capteur</w:t>
      </w:r>
      <w:r>
        <w:rPr>
          <w:color w:val="000000"/>
          <w:sz w:val="23"/>
        </w:rPr>
        <w:t xml:space="preserve"> est l'</w:t>
      </w:r>
      <w:r>
        <w:rPr>
          <w:b/>
          <w:color w:val="000000"/>
          <w:sz w:val="23"/>
        </w:rPr>
        <w:t>AMG8833</w:t>
      </w:r>
      <w:r>
        <w:rPr>
          <w:color w:val="000000"/>
          <w:sz w:val="23"/>
        </w:rPr>
        <w:t xml:space="preserve">. C'est une </w:t>
      </w:r>
      <w:r>
        <w:rPr>
          <w:b/>
          <w:color w:val="000000"/>
          <w:sz w:val="23"/>
        </w:rPr>
        <w:t>caméra thermique</w:t>
      </w:r>
      <w:r>
        <w:rPr>
          <w:color w:val="000000"/>
          <w:sz w:val="23"/>
        </w:rPr>
        <w:t xml:space="preserve">. Elle donne une image de chaleur en </w:t>
      </w:r>
      <w:r>
        <w:rPr>
          <w:b/>
          <w:color w:val="000000"/>
          <w:sz w:val="23"/>
        </w:rPr>
        <w:t>8 par 8 pixels</w:t>
      </w:r>
      <w:r>
        <w:rPr>
          <w:color w:val="000000"/>
          <w:sz w:val="23"/>
        </w:rPr>
        <w:t xml:space="preserve">. Sa plage va de </w:t>
      </w:r>
      <w:r>
        <w:rPr>
          <w:b/>
          <w:color w:val="000000"/>
          <w:sz w:val="23"/>
        </w:rPr>
        <w:t>-20 à +80 degrés</w:t>
      </w:r>
      <w:r>
        <w:rPr>
          <w:color w:val="000000"/>
          <w:sz w:val="23"/>
        </w:rPr>
        <w:t xml:space="preserve">. Son champ de vue est de </w:t>
      </w:r>
      <w:r>
        <w:rPr>
          <w:b/>
          <w:color w:val="000000"/>
          <w:sz w:val="23"/>
        </w:rPr>
        <w:t>60 degrés</w:t>
      </w:r>
      <w:r>
        <w:rPr>
          <w:color w:val="000000"/>
          <w:sz w:val="23"/>
        </w:rPr>
        <w:t xml:space="preserve">. Elle communique en </w:t>
      </w:r>
      <w:r>
        <w:rPr>
          <w:b/>
          <w:color w:val="000000"/>
          <w:sz w:val="23"/>
        </w:rPr>
        <w:t>I2C</w:t>
      </w:r>
      <w:r>
        <w:rPr>
          <w:color w:val="000000"/>
          <w:sz w:val="23"/>
        </w:rPr>
        <w:t xml:space="preserve">. Pourquoi ce capteur ? Parce qu'elle donne une </w:t>
      </w:r>
      <w:r>
        <w:rPr>
          <w:b/>
          <w:color w:val="000000"/>
          <w:sz w:val="23"/>
        </w:rPr>
        <w:t>vision globale</w:t>
      </w:r>
      <w:r>
        <w:rPr>
          <w:color w:val="000000"/>
          <w:sz w:val="23"/>
        </w:rPr>
        <w:t xml:space="preserve"> de la zone chaude, </w:t>
      </w:r>
      <w:r>
        <w:rPr>
          <w:b/>
          <w:color w:val="000000"/>
          <w:sz w:val="23"/>
        </w:rPr>
        <w:t>sans contact</w:t>
      </w:r>
      <w:r>
        <w:rPr>
          <w:color w:val="000000"/>
          <w:sz w:val="23"/>
        </w:rPr>
        <w:t xml:space="preserve"> avec la machine. La résolution est faible, mais elle suffit pour repérer un </w:t>
      </w:r>
      <w:r>
        <w:rPr>
          <w:b/>
          <w:color w:val="000000"/>
          <w:sz w:val="23"/>
        </w:rPr>
        <w:t>point chaud</w:t>
      </w:r>
      <w:r>
        <w:rPr>
          <w:color w:val="000000"/>
          <w:sz w:val="23"/>
        </w:rPr>
        <w:t xml:space="preserve">. C'est une alternative à une caméra FLIR à </w:t>
      </w:r>
      <w:r>
        <w:rPr>
          <w:b/>
          <w:color w:val="000000"/>
          <w:sz w:val="23"/>
        </w:rPr>
        <w:t>500 euros</w:t>
      </w:r>
      <w:r>
        <w:rPr>
          <w:color w:val="000000"/>
          <w:sz w:val="23"/>
        </w:rPr>
        <w:t xml:space="preserve">. L'AMG8833 coûte </w:t>
      </w:r>
      <w:r>
        <w:rPr>
          <w:b/>
          <w:color w:val="000000"/>
          <w:sz w:val="23"/>
        </w:rPr>
        <w:t>30 euros</w:t>
      </w:r>
      <w:r>
        <w:rPr>
          <w:color w:val="000000"/>
          <w:sz w:val="23"/>
        </w:rPr>
        <w:t>.</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13 — SCT-013 · caractéristiques (40 s)</w:t>
      </w:r>
    </w:p>
    <w:p>
      <w:pPr>
        <w:spacing w:before="120" w:after="160" w:line="312" w:lineRule="auto"/>
        <w:ind w:left="170" w:right="170"/>
        <w:pBdr>
          <w:left w:val="single" w:sz="28" w:space="10" w:color="FF7A1A"/>
        </w:pBdr>
        <w:shd w:val="clear" w:color="auto" w:fill="FFF3E6"/>
      </w:pPr>
      <w:r>
        <w:rPr>
          <w:color w:val="000000"/>
          <w:sz w:val="23"/>
        </w:rPr>
        <w:t xml:space="preserve">Le </w:t>
      </w:r>
      <w:r>
        <w:rPr>
          <w:b/>
          <w:color w:val="000000"/>
          <w:sz w:val="23"/>
        </w:rPr>
        <w:t>quatrième capteur</w:t>
      </w:r>
      <w:r>
        <w:rPr>
          <w:color w:val="000000"/>
          <w:sz w:val="23"/>
        </w:rPr>
        <w:t xml:space="preserve"> est la </w:t>
      </w:r>
      <w:r>
        <w:rPr>
          <w:b/>
          <w:color w:val="000000"/>
          <w:sz w:val="23"/>
        </w:rPr>
        <w:t>pince SCT-013</w:t>
      </w:r>
      <w:r>
        <w:rPr>
          <w:color w:val="000000"/>
          <w:sz w:val="23"/>
        </w:rPr>
        <w:t xml:space="preserve">. Elle mesure le </w:t>
      </w:r>
      <w:r>
        <w:rPr>
          <w:b/>
          <w:color w:val="000000"/>
          <w:sz w:val="23"/>
        </w:rPr>
        <w:t>courant électrique</w:t>
      </w:r>
      <w:r>
        <w:rPr>
          <w:color w:val="000000"/>
          <w:sz w:val="23"/>
        </w:rPr>
        <w:t xml:space="preserve">. C'est une pince </w:t>
      </w:r>
      <w:r>
        <w:rPr>
          <w:b/>
          <w:color w:val="000000"/>
          <w:sz w:val="23"/>
        </w:rPr>
        <w:t>non-invasive</w:t>
      </w:r>
      <w:r>
        <w:rPr>
          <w:color w:val="000000"/>
          <w:sz w:val="23"/>
        </w:rPr>
        <w:t xml:space="preserve"> : on ne coupe pas le câble, on la clippe simplement autour. On utilise la variante </w:t>
      </w:r>
      <w:r>
        <w:rPr>
          <w:b/>
          <w:color w:val="000000"/>
          <w:sz w:val="23"/>
        </w:rPr>
        <w:t>SCT-013-000</w:t>
      </w:r>
      <w:r>
        <w:rPr>
          <w:color w:val="000000"/>
          <w:sz w:val="23"/>
        </w:rPr>
        <w:t xml:space="preserve">. Elle mesure jusqu'à </w:t>
      </w:r>
      <w:r>
        <w:rPr>
          <w:b/>
          <w:color w:val="000000"/>
          <w:sz w:val="23"/>
        </w:rPr>
        <w:t>100 ampères</w:t>
      </w:r>
      <w:r>
        <w:rPr>
          <w:color w:val="000000"/>
          <w:sz w:val="23"/>
        </w:rPr>
        <w:t xml:space="preserve">. Elle donne un petit courant, de </w:t>
      </w:r>
      <w:r>
        <w:rPr>
          <w:b/>
          <w:color w:val="000000"/>
          <w:sz w:val="23"/>
        </w:rPr>
        <w:t>0 à 50 milliampères</w:t>
      </w:r>
      <w:r>
        <w:rPr>
          <w:color w:val="000000"/>
          <w:sz w:val="23"/>
        </w:rPr>
        <w:t xml:space="preserve">. Une </w:t>
      </w:r>
      <w:r>
        <w:rPr>
          <w:b/>
          <w:color w:val="000000"/>
          <w:sz w:val="23"/>
        </w:rPr>
        <w:t>résistance de 33 ohms</w:t>
      </w:r>
      <w:r>
        <w:rPr>
          <w:color w:val="000000"/>
          <w:sz w:val="23"/>
        </w:rPr>
        <w:t xml:space="preserve"> le transforme en tension. On le lit avec un petit convertisseur, le </w:t>
      </w:r>
      <w:r>
        <w:rPr>
          <w:b/>
          <w:color w:val="000000"/>
          <w:sz w:val="23"/>
        </w:rPr>
        <w:t>ADS1015</w:t>
      </w:r>
      <w:r>
        <w:rPr>
          <w:color w:val="000000"/>
          <w:sz w:val="23"/>
        </w:rPr>
        <w:t xml:space="preserve">, en 12 bits. Pourquoi ce choix ? Parce que le </w:t>
      </w:r>
      <w:r>
        <w:rPr>
          <w:b/>
          <w:color w:val="000000"/>
          <w:sz w:val="23"/>
        </w:rPr>
        <w:t>courant total</w:t>
      </w:r>
      <w:r>
        <w:rPr>
          <w:color w:val="000000"/>
          <w:sz w:val="23"/>
        </w:rPr>
        <w:t xml:space="preserve"> de l'armoire reflète l'état de tous les moteurs. Un moteur qui force </w:t>
      </w:r>
      <w:r>
        <w:rPr>
          <w:b/>
          <w:color w:val="000000"/>
          <w:sz w:val="23"/>
        </w:rPr>
        <w:t>tire plus de courant</w:t>
      </w:r>
      <w:r>
        <w:rPr>
          <w:color w:val="000000"/>
          <w:sz w:val="23"/>
        </w:rPr>
        <w:t>. Cette signature électrique complète bien les autres capteurs. Ces 4 types de capteurs s'appuient sur 3 blocs logiciels.</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14 — Stack technique (35 s)</w:t>
      </w:r>
    </w:p>
    <w:p>
      <w:pPr>
        <w:spacing w:before="120" w:after="160" w:line="312" w:lineRule="auto"/>
        <w:ind w:left="170" w:right="170"/>
        <w:pBdr>
          <w:left w:val="single" w:sz="28" w:space="10" w:color="FF7A1A"/>
        </w:pBdr>
        <w:shd w:val="clear" w:color="auto" w:fill="FFF3E6"/>
      </w:pPr>
      <w:r>
        <w:rPr>
          <w:color w:val="000000"/>
          <w:sz w:val="23"/>
        </w:rPr>
        <w:t xml:space="preserve">On a utilisé </w:t>
      </w:r>
      <w:r>
        <w:rPr>
          <w:b/>
          <w:color w:val="000000"/>
          <w:sz w:val="23"/>
        </w:rPr>
        <w:t>3 blocs</w:t>
      </w:r>
      <w:r>
        <w:rPr>
          <w:color w:val="000000"/>
          <w:sz w:val="23"/>
        </w:rPr>
        <w:t xml:space="preserve"> logiciels. Pour le </w:t>
      </w:r>
      <w:r>
        <w:rPr>
          <w:b/>
          <w:color w:val="000000"/>
          <w:sz w:val="23"/>
        </w:rPr>
        <w:t>backend</w:t>
      </w:r>
      <w:r>
        <w:rPr>
          <w:color w:val="000000"/>
          <w:sz w:val="23"/>
        </w:rPr>
        <w:t xml:space="preserve"> : Node.js, Express, MongoDB, et JWT pour l'authentification. Pour l'</w:t>
      </w:r>
      <w:r>
        <w:rPr>
          <w:b/>
          <w:color w:val="000000"/>
          <w:sz w:val="23"/>
        </w:rPr>
        <w:t>IA</w:t>
      </w:r>
      <w:r>
        <w:rPr>
          <w:color w:val="000000"/>
          <w:sz w:val="23"/>
        </w:rPr>
        <w:t xml:space="preserve"> : Python, FastAPI, et scikit-learn. Nos modèles sont Random Forest et XGBoost. Pour le </w:t>
      </w:r>
      <w:r>
        <w:rPr>
          <w:b/>
          <w:color w:val="000000"/>
          <w:sz w:val="23"/>
        </w:rPr>
        <w:t>frontend</w:t>
      </w:r>
      <w:r>
        <w:rPr>
          <w:color w:val="000000"/>
          <w:sz w:val="23"/>
        </w:rPr>
        <w:t xml:space="preserve"> : React pour le web, Flutter pour le mobile. On utilise aussi Firebase pour les notifications push. Tout est déployé sur le serveur interne d'ICEM, pas sur le cloud. Voyons comment ces briques s'organisent dans l'architecture.</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15 — Section 3 · Conception (5 s)</w:t>
      </w:r>
    </w:p>
    <w:p>
      <w:pPr>
        <w:spacing w:before="120" w:after="160" w:line="312" w:lineRule="auto"/>
        <w:ind w:left="170" w:right="170"/>
        <w:pBdr>
          <w:left w:val="single" w:sz="28" w:space="10" w:color="FF7A1A"/>
        </w:pBdr>
        <w:shd w:val="clear" w:color="auto" w:fill="FFF3E6"/>
      </w:pPr>
      <w:r>
        <w:rPr>
          <w:color w:val="000000"/>
          <w:sz w:val="23"/>
        </w:rPr>
        <w:t>Voici la conception.</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16 — Architecture 5 couches (50 s)</w:t>
      </w:r>
    </w:p>
    <w:p>
      <w:pPr>
        <w:spacing w:before="120" w:after="160" w:line="312" w:lineRule="auto"/>
        <w:ind w:left="170" w:right="170"/>
        <w:pBdr>
          <w:left w:val="single" w:sz="28" w:space="10" w:color="FF7A1A"/>
        </w:pBdr>
        <w:shd w:val="clear" w:color="auto" w:fill="FFF3E6"/>
      </w:pPr>
      <w:r>
        <w:rPr>
          <w:color w:val="000000"/>
          <w:sz w:val="23"/>
        </w:rPr>
        <w:t xml:space="preserve">L'architecture a </w:t>
      </w:r>
      <w:r>
        <w:rPr>
          <w:b/>
          <w:color w:val="000000"/>
          <w:sz w:val="23"/>
        </w:rPr>
        <w:t>5 couches</w:t>
      </w:r>
      <w:r>
        <w:rPr>
          <w:color w:val="000000"/>
          <w:sz w:val="23"/>
        </w:rPr>
        <w:t xml:space="preserve">. </w:t>
      </w:r>
      <w:r>
        <w:rPr>
          <w:b/>
          <w:color w:val="000000"/>
          <w:sz w:val="23"/>
        </w:rPr>
        <w:t>1</w:t>
      </w:r>
      <w:r>
        <w:rPr>
          <w:color w:val="000000"/>
          <w:sz w:val="23"/>
        </w:rPr>
        <w:t xml:space="preserve"> : la couche perception. Ce sont les 5 capteurs sur la machine. </w:t>
      </w:r>
      <w:r>
        <w:rPr>
          <w:b/>
          <w:color w:val="000000"/>
          <w:sz w:val="23"/>
        </w:rPr>
        <w:t>2</w:t>
      </w:r>
      <w:r>
        <w:rPr>
          <w:color w:val="000000"/>
          <w:sz w:val="23"/>
        </w:rPr>
        <w:t xml:space="preserve"> : la couche edge. C'est la Raspberry Pi. Elle lit les capteurs et envoie les mesures au serveur en HTTP, toutes les 60 secondes. </w:t>
      </w:r>
      <w:r>
        <w:rPr>
          <w:b/>
          <w:color w:val="000000"/>
          <w:sz w:val="23"/>
        </w:rPr>
        <w:t>3</w:t>
      </w:r>
      <w:r>
        <w:rPr>
          <w:color w:val="000000"/>
          <w:sz w:val="23"/>
        </w:rPr>
        <w:t xml:space="preserve"> : la couche backend. C'est le serveur Node.js avec la base MongoDB. Il garde toutes les données. </w:t>
      </w:r>
      <w:r>
        <w:rPr>
          <w:b/>
          <w:color w:val="000000"/>
          <w:sz w:val="23"/>
        </w:rPr>
        <w:t>4</w:t>
      </w:r>
      <w:r>
        <w:rPr>
          <w:color w:val="000000"/>
          <w:sz w:val="23"/>
        </w:rPr>
        <w:t xml:space="preserve"> : la couche intelligence. C'est un microservice FastAPI avec 2 modules : la prédiction et la fiabilité. </w:t>
      </w:r>
      <w:r>
        <w:rPr>
          <w:b/>
          <w:color w:val="000000"/>
          <w:sz w:val="23"/>
        </w:rPr>
        <w:t>5</w:t>
      </w:r>
      <w:r>
        <w:rPr>
          <w:color w:val="000000"/>
          <w:sz w:val="23"/>
        </w:rPr>
        <w:t xml:space="preserve"> : la couche application. Le web et le mobile montrent les résultats et les alertes. Chaque couche a son rôle. On peut changer une couche sans casser les autres. Zoom d'abord sur la Raspberry Pi, la carte terrain.</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17 — Raspberry Pi terrain (40 s)</w:t>
      </w:r>
    </w:p>
    <w:p>
      <w:pPr>
        <w:spacing w:before="120" w:after="160" w:line="312" w:lineRule="auto"/>
        <w:ind w:left="170" w:right="170"/>
        <w:pBdr>
          <w:left w:val="single" w:sz="28" w:space="10" w:color="FF7A1A"/>
        </w:pBdr>
        <w:shd w:val="clear" w:color="auto" w:fill="FFF3E6"/>
      </w:pPr>
      <w:r>
        <w:rPr>
          <w:color w:val="000000"/>
          <w:sz w:val="23"/>
        </w:rPr>
        <w:t xml:space="preserve">La Raspberry Pi est notre carte terrain. Elle lit les </w:t>
      </w:r>
      <w:r>
        <w:rPr>
          <w:b/>
          <w:color w:val="000000"/>
          <w:sz w:val="23"/>
        </w:rPr>
        <w:t>5 capteurs</w:t>
      </w:r>
      <w:r>
        <w:rPr>
          <w:color w:val="000000"/>
          <w:sz w:val="23"/>
        </w:rPr>
        <w:t xml:space="preserve">. 3 composants sont sur le même bus I2C : le MPU-6050, l'AMG8833, et le convertisseur de la pince SCT-013. Les 2 DHT22 utilisent 2 broches GPIO séparées. Un script Python lit les capteurs toutes les </w:t>
      </w:r>
      <w:r>
        <w:rPr>
          <w:b/>
          <w:color w:val="000000"/>
          <w:sz w:val="23"/>
        </w:rPr>
        <w:t>60 secondes</w:t>
      </w:r>
      <w:r>
        <w:rPr>
          <w:color w:val="000000"/>
          <w:sz w:val="23"/>
        </w:rPr>
        <w:t xml:space="preserve">. Puis il envoie les mesures en </w:t>
      </w:r>
      <w:r>
        <w:rPr>
          <w:b/>
          <w:color w:val="000000"/>
          <w:sz w:val="23"/>
        </w:rPr>
        <w:t>JSON</w:t>
      </w:r>
      <w:r>
        <w:rPr>
          <w:color w:val="000000"/>
          <w:sz w:val="23"/>
        </w:rPr>
        <w:t xml:space="preserve"> au serveur. Si l'envoi échoue, il réessaie automatiquement. Un service Linux redémarre le script si besoin. Voyons maintenant où chaque capteur est placé sur la machine.</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18 — DHT22 · emplacement (30 s)</w:t>
      </w:r>
    </w:p>
    <w:p>
      <w:pPr>
        <w:spacing w:before="120" w:after="160" w:line="312" w:lineRule="auto"/>
        <w:ind w:left="170" w:right="170"/>
        <w:pBdr>
          <w:left w:val="single" w:sz="28" w:space="10" w:color="FF7A1A"/>
        </w:pBdr>
        <w:shd w:val="clear" w:color="auto" w:fill="FFF3E6"/>
      </w:pPr>
      <w:r>
        <w:rPr>
          <w:color w:val="000000"/>
          <w:sz w:val="23"/>
        </w:rPr>
        <w:t xml:space="preserve">Voici </w:t>
      </w:r>
      <w:r>
        <w:rPr>
          <w:b/>
          <w:color w:val="000000"/>
          <w:sz w:val="23"/>
        </w:rPr>
        <w:t>où on a placé le DHT22</w:t>
      </w:r>
      <w:r>
        <w:rPr>
          <w:color w:val="000000"/>
          <w:sz w:val="23"/>
        </w:rPr>
        <w:t xml:space="preserve">. On le voit ici, </w:t>
      </w:r>
      <w:r>
        <w:rPr>
          <w:b/>
          <w:color w:val="000000"/>
          <w:sz w:val="23"/>
        </w:rPr>
        <w:t>fixé sur le corps du servomoteur</w:t>
      </w:r>
      <w:r>
        <w:rPr>
          <w:color w:val="000000"/>
          <w:sz w:val="23"/>
        </w:rPr>
        <w:t xml:space="preserve">. Il est en contact direct avec le métal. On a mis </w:t>
      </w:r>
      <w:r>
        <w:rPr>
          <w:b/>
          <w:color w:val="000000"/>
          <w:sz w:val="23"/>
        </w:rPr>
        <w:t>un deuxième DHT22</w:t>
      </w:r>
      <w:r>
        <w:rPr>
          <w:color w:val="000000"/>
          <w:sz w:val="23"/>
        </w:rPr>
        <w:t xml:space="preserve"> dans l'</w:t>
      </w:r>
      <w:r>
        <w:rPr>
          <w:b/>
          <w:color w:val="000000"/>
          <w:sz w:val="23"/>
        </w:rPr>
        <w:t>armoire électrique</w:t>
      </w:r>
      <w:r>
        <w:rPr>
          <w:color w:val="000000"/>
          <w:sz w:val="23"/>
        </w:rPr>
        <w:t xml:space="preserve">. Il donne la température ambiante. Pourquoi cet endroit ? Parce que </w:t>
      </w:r>
      <w:r>
        <w:rPr>
          <w:b/>
          <w:color w:val="000000"/>
          <w:sz w:val="23"/>
        </w:rPr>
        <w:t>le moteur chauffe en premier</w:t>
      </w:r>
      <w:r>
        <w:rPr>
          <w:color w:val="000000"/>
          <w:sz w:val="23"/>
        </w:rPr>
        <w:t xml:space="preserve"> quand un roulement fatigue. Un contact direct donne une lecture </w:t>
      </w:r>
      <w:r>
        <w:rPr>
          <w:b/>
          <w:color w:val="000000"/>
          <w:sz w:val="23"/>
        </w:rPr>
        <w:t>rapide et fiable</w:t>
      </w:r>
      <w:r>
        <w:rPr>
          <w:color w:val="000000"/>
          <w:sz w:val="23"/>
        </w:rPr>
        <w:t>.</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19 — MPU-6050 · emplacement (30 s)</w:t>
      </w:r>
    </w:p>
    <w:p>
      <w:pPr>
        <w:spacing w:before="120" w:after="160" w:line="312" w:lineRule="auto"/>
        <w:ind w:left="170" w:right="170"/>
        <w:pBdr>
          <w:left w:val="single" w:sz="28" w:space="10" w:color="FF7A1A"/>
        </w:pBdr>
        <w:shd w:val="clear" w:color="auto" w:fill="FFF3E6"/>
      </w:pPr>
      <w:r>
        <w:rPr>
          <w:color w:val="000000"/>
          <w:sz w:val="23"/>
        </w:rPr>
        <w:t xml:space="preserve">Voici </w:t>
      </w:r>
      <w:r>
        <w:rPr>
          <w:b/>
          <w:color w:val="000000"/>
          <w:sz w:val="23"/>
        </w:rPr>
        <w:t>où on a placé le MPU-6050</w:t>
      </w:r>
      <w:r>
        <w:rPr>
          <w:color w:val="000000"/>
          <w:sz w:val="23"/>
        </w:rPr>
        <w:t xml:space="preserve">. On le voit ici, </w:t>
      </w:r>
      <w:r>
        <w:rPr>
          <w:b/>
          <w:color w:val="000000"/>
          <w:sz w:val="23"/>
        </w:rPr>
        <w:t>collé sur le carter métallique</w:t>
      </w:r>
      <w:r>
        <w:rPr>
          <w:color w:val="000000"/>
          <w:sz w:val="23"/>
        </w:rPr>
        <w:t xml:space="preserve">. Il est très près de la </w:t>
      </w:r>
      <w:r>
        <w:rPr>
          <w:b/>
          <w:color w:val="000000"/>
          <w:sz w:val="23"/>
        </w:rPr>
        <w:t>tête de coupe</w:t>
      </w:r>
      <w:r>
        <w:rPr>
          <w:color w:val="000000"/>
          <w:sz w:val="23"/>
        </w:rPr>
        <w:t xml:space="preserve">. Pourquoi cet endroit ? Parce que le signal de vibration </w:t>
      </w:r>
      <w:r>
        <w:rPr>
          <w:b/>
          <w:color w:val="000000"/>
          <w:sz w:val="23"/>
        </w:rPr>
        <w:t>se perd très vite</w:t>
      </w:r>
      <w:r>
        <w:rPr>
          <w:color w:val="000000"/>
          <w:sz w:val="23"/>
        </w:rPr>
        <w:t xml:space="preserve"> dans l'air ou dans une gaine. Un contact direct donne un </w:t>
      </w:r>
      <w:r>
        <w:rPr>
          <w:b/>
          <w:color w:val="000000"/>
          <w:sz w:val="23"/>
        </w:rPr>
        <w:t>signal propre</w:t>
      </w:r>
      <w:r>
        <w:rPr>
          <w:color w:val="000000"/>
          <w:sz w:val="23"/>
        </w:rPr>
        <w:t xml:space="preserve">. On capte ainsi la </w:t>
      </w:r>
      <w:r>
        <w:rPr>
          <w:b/>
          <w:color w:val="000000"/>
          <w:sz w:val="23"/>
        </w:rPr>
        <w:t>vraie signature</w:t>
      </w:r>
      <w:r>
        <w:rPr>
          <w:color w:val="000000"/>
          <w:sz w:val="23"/>
        </w:rPr>
        <w:t xml:space="preserve"> de la mécanique.</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20 — AMG8833 · emplacement (35 s)</w:t>
      </w:r>
    </w:p>
    <w:p>
      <w:pPr>
        <w:spacing w:before="120" w:after="160" w:line="312" w:lineRule="auto"/>
        <w:ind w:left="170" w:right="170"/>
        <w:pBdr>
          <w:left w:val="single" w:sz="28" w:space="10" w:color="FF7A1A"/>
        </w:pBdr>
        <w:shd w:val="clear" w:color="auto" w:fill="FFF3E6"/>
      </w:pPr>
      <w:r>
        <w:rPr>
          <w:color w:val="000000"/>
          <w:sz w:val="23"/>
        </w:rPr>
        <w:t xml:space="preserve">Voici </w:t>
      </w:r>
      <w:r>
        <w:rPr>
          <w:b/>
          <w:color w:val="000000"/>
          <w:sz w:val="23"/>
        </w:rPr>
        <w:t>où on a placé l'AMG8833</w:t>
      </w:r>
      <w:r>
        <w:rPr>
          <w:color w:val="000000"/>
          <w:sz w:val="23"/>
        </w:rPr>
        <w:t xml:space="preserve">. On la voit ici, </w:t>
      </w:r>
      <w:r>
        <w:rPr>
          <w:b/>
          <w:color w:val="000000"/>
          <w:sz w:val="23"/>
        </w:rPr>
        <w:t>fixée en hauteur</w:t>
      </w:r>
      <w:r>
        <w:rPr>
          <w:color w:val="000000"/>
          <w:sz w:val="23"/>
        </w:rPr>
        <w:t xml:space="preserve"> sur le châssis de la machine. Elle est à environ </w:t>
      </w:r>
      <w:r>
        <w:rPr>
          <w:b/>
          <w:color w:val="000000"/>
          <w:sz w:val="23"/>
        </w:rPr>
        <w:t>50 centimètres</w:t>
      </w:r>
      <w:r>
        <w:rPr>
          <w:color w:val="000000"/>
          <w:sz w:val="23"/>
        </w:rPr>
        <w:t xml:space="preserve">. Elle regarde vers le bas, sur la </w:t>
      </w:r>
      <w:r>
        <w:rPr>
          <w:b/>
          <w:color w:val="000000"/>
          <w:sz w:val="23"/>
        </w:rPr>
        <w:t>tête de coupe</w:t>
      </w:r>
      <w:r>
        <w:rPr>
          <w:color w:val="000000"/>
          <w:sz w:val="23"/>
        </w:rPr>
        <w:t xml:space="preserve"> et la </w:t>
      </w:r>
      <w:r>
        <w:rPr>
          <w:b/>
          <w:color w:val="000000"/>
          <w:sz w:val="23"/>
        </w:rPr>
        <w:t>zone Gommino</w:t>
      </w:r>
      <w:r>
        <w:rPr>
          <w:color w:val="000000"/>
          <w:sz w:val="23"/>
        </w:rPr>
        <w:t xml:space="preserve">. Pourquoi cet endroit ? Parce que son champ de </w:t>
      </w:r>
      <w:r>
        <w:rPr>
          <w:b/>
          <w:color w:val="000000"/>
          <w:sz w:val="23"/>
        </w:rPr>
        <w:t>60 degrés</w:t>
      </w:r>
      <w:r>
        <w:rPr>
          <w:color w:val="000000"/>
          <w:sz w:val="23"/>
        </w:rPr>
        <w:t xml:space="preserve"> couvre toute la </w:t>
      </w:r>
      <w:r>
        <w:rPr>
          <w:b/>
          <w:color w:val="000000"/>
          <w:sz w:val="23"/>
        </w:rPr>
        <w:t>zone chaude</w:t>
      </w:r>
      <w:r>
        <w:rPr>
          <w:color w:val="000000"/>
          <w:sz w:val="23"/>
        </w:rPr>
        <w:t xml:space="preserve"> d'un seul coup. Elle surveille le Gommino et le carter de la tête de coupe. Et elle ne touche </w:t>
      </w:r>
      <w:r>
        <w:rPr>
          <w:b/>
          <w:color w:val="000000"/>
          <w:sz w:val="23"/>
        </w:rPr>
        <w:t>aucune pièce en mouvement</w:t>
      </w:r>
      <w:r>
        <w:rPr>
          <w:color w:val="000000"/>
          <w:sz w:val="23"/>
        </w:rPr>
        <w:t>.</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21 — SCT-013 · emplacement (30 s)</w:t>
      </w:r>
    </w:p>
    <w:p>
      <w:pPr>
        <w:spacing w:before="120" w:after="160" w:line="312" w:lineRule="auto"/>
        <w:ind w:left="170" w:right="170"/>
        <w:pBdr>
          <w:left w:val="single" w:sz="28" w:space="10" w:color="FF7A1A"/>
        </w:pBdr>
        <w:shd w:val="clear" w:color="auto" w:fill="FFF3E6"/>
      </w:pPr>
      <w:r>
        <w:rPr>
          <w:color w:val="000000"/>
          <w:sz w:val="23"/>
        </w:rPr>
        <w:t xml:space="preserve">Voici </w:t>
      </w:r>
      <w:r>
        <w:rPr>
          <w:b/>
          <w:color w:val="000000"/>
          <w:sz w:val="23"/>
        </w:rPr>
        <w:t>où on a placé la SCT-013</w:t>
      </w:r>
      <w:r>
        <w:rPr>
          <w:color w:val="000000"/>
          <w:sz w:val="23"/>
        </w:rPr>
        <w:t xml:space="preserve">. On la voit ici, la </w:t>
      </w:r>
      <w:r>
        <w:rPr>
          <w:b/>
          <w:color w:val="000000"/>
          <w:sz w:val="23"/>
        </w:rPr>
        <w:t>pince bleue</w:t>
      </w:r>
      <w:r>
        <w:rPr>
          <w:color w:val="000000"/>
          <w:sz w:val="23"/>
        </w:rPr>
        <w:t xml:space="preserve">, clampée autour d'un câble à l'intérieur de l'armoire. Le signal est ramené au </w:t>
      </w:r>
      <w:r>
        <w:rPr>
          <w:b/>
          <w:color w:val="000000"/>
          <w:sz w:val="23"/>
        </w:rPr>
        <w:t>Raspberry Pi</w:t>
      </w:r>
      <w:r>
        <w:rPr>
          <w:color w:val="000000"/>
          <w:sz w:val="23"/>
        </w:rPr>
        <w:t xml:space="preserve"> (le paquet essai en bas) par le convertisseur </w:t>
      </w:r>
      <w:r>
        <w:rPr>
          <w:b/>
          <w:color w:val="000000"/>
          <w:sz w:val="23"/>
        </w:rPr>
        <w:t>ADS1015</w:t>
      </w:r>
      <w:r>
        <w:rPr>
          <w:color w:val="000000"/>
          <w:sz w:val="23"/>
        </w:rPr>
        <w:t xml:space="preserve"> posé sur la breadboard. Pourquoi cet endroit ? Parce que ce câble porte le </w:t>
      </w:r>
      <w:r>
        <w:rPr>
          <w:b/>
          <w:color w:val="000000"/>
          <w:sz w:val="23"/>
        </w:rPr>
        <w:t>courant tiré par les moteurs</w:t>
      </w:r>
      <w:r>
        <w:rPr>
          <w:color w:val="000000"/>
          <w:sz w:val="23"/>
        </w:rPr>
        <w:t xml:space="preserve">. </w:t>
      </w:r>
      <w:r>
        <w:rPr>
          <w:b/>
          <w:color w:val="000000"/>
          <w:sz w:val="23"/>
        </w:rPr>
        <w:t>Une seule pince</w:t>
      </w:r>
      <w:r>
        <w:rPr>
          <w:color w:val="000000"/>
          <w:sz w:val="23"/>
        </w:rPr>
        <w:t xml:space="preserve"> suffit pour voir l'état électrique. La pose se fait </w:t>
      </w:r>
      <w:r>
        <w:rPr>
          <w:b/>
          <w:color w:val="000000"/>
          <w:sz w:val="23"/>
        </w:rPr>
        <w:t>sans arrêter la production</w:t>
      </w:r>
      <w:r>
        <w:rPr>
          <w:color w:val="000000"/>
          <w:sz w:val="23"/>
        </w:rPr>
        <w:t>. La couche physique est posée. Passons à la modélisation logicielle.</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22 — Diagramme de cas d'utilisation (30 s)</w:t>
      </w:r>
    </w:p>
    <w:p>
      <w:pPr>
        <w:spacing w:before="120" w:after="160" w:line="312" w:lineRule="auto"/>
        <w:ind w:left="170" w:right="170"/>
        <w:pBdr>
          <w:left w:val="single" w:sz="28" w:space="10" w:color="FF7A1A"/>
        </w:pBdr>
        <w:shd w:val="clear" w:color="auto" w:fill="FFF3E6"/>
      </w:pPr>
      <w:r>
        <w:rPr>
          <w:color w:val="000000"/>
          <w:sz w:val="23"/>
        </w:rPr>
        <w:t xml:space="preserve">Voici le </w:t>
      </w:r>
      <w:r>
        <w:rPr>
          <w:b/>
          <w:color w:val="000000"/>
          <w:sz w:val="23"/>
        </w:rPr>
        <w:t>diagramme de cas d'utilisation</w:t>
      </w:r>
      <w:r>
        <w:rPr>
          <w:color w:val="000000"/>
          <w:sz w:val="23"/>
        </w:rPr>
        <w:t xml:space="preserve">. Il montre </w:t>
      </w:r>
      <w:r>
        <w:rPr>
          <w:b/>
          <w:color w:val="000000"/>
          <w:sz w:val="23"/>
        </w:rPr>
        <w:t>6 acteurs</w:t>
      </w:r>
      <w:r>
        <w:rPr>
          <w:color w:val="000000"/>
          <w:sz w:val="23"/>
        </w:rPr>
        <w:t xml:space="preserve"> et </w:t>
      </w:r>
      <w:r>
        <w:rPr>
          <w:b/>
          <w:color w:val="000000"/>
          <w:sz w:val="23"/>
        </w:rPr>
        <w:t>12 cas d'utilisation</w:t>
      </w:r>
      <w:r>
        <w:rPr>
          <w:color w:val="000000"/>
          <w:sz w:val="23"/>
        </w:rPr>
        <w:t xml:space="preserve">. 3 acteurs humains. Le responsable maintenance gère les machines, les comptes et la maintenance. Le chef de ligne surveille les machines et les alertes. Le technicien reçoit les alertes et gère les interventions. 3 acteurs système. L'IA maintenance analyse les pannes. L'IA fiabilité analyse chaque machine et recommande de la garder ou de la renouveler. L'IoT collecte les données des capteurs. Pour chaque action, l'utilisateur doit d'abord </w:t>
      </w:r>
      <w:r>
        <w:rPr>
          <w:b/>
          <w:color w:val="000000"/>
          <w:sz w:val="23"/>
        </w:rPr>
        <w:t>s'authentifier</w:t>
      </w:r>
      <w:r>
        <w:rPr>
          <w:color w:val="000000"/>
          <w:sz w:val="23"/>
        </w:rPr>
        <w:t>. Ces cas d'utilisation s'appuient sur 9 classes.</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23 — Diagramme de classes (30 s)</w:t>
      </w:r>
    </w:p>
    <w:p>
      <w:pPr>
        <w:spacing w:before="120" w:after="160" w:line="312" w:lineRule="auto"/>
        <w:ind w:left="170" w:right="170"/>
        <w:pBdr>
          <w:left w:val="single" w:sz="28" w:space="10" w:color="FF7A1A"/>
        </w:pBdr>
        <w:shd w:val="clear" w:color="auto" w:fill="FFF3E6"/>
      </w:pPr>
      <w:r>
        <w:rPr>
          <w:color w:val="000000"/>
          <w:sz w:val="23"/>
        </w:rPr>
        <w:t xml:space="preserve">Voici le </w:t>
      </w:r>
      <w:r>
        <w:rPr>
          <w:b/>
          <w:color w:val="000000"/>
          <w:sz w:val="23"/>
        </w:rPr>
        <w:t>diagramme de classes</w:t>
      </w:r>
      <w:r>
        <w:rPr>
          <w:color w:val="000000"/>
          <w:sz w:val="23"/>
        </w:rPr>
        <w:t xml:space="preserve">. Il montre </w:t>
      </w:r>
      <w:r>
        <w:rPr>
          <w:b/>
          <w:color w:val="000000"/>
          <w:sz w:val="23"/>
        </w:rPr>
        <w:t>9 classes</w:t>
      </w:r>
      <w:r>
        <w:rPr>
          <w:color w:val="000000"/>
          <w:sz w:val="23"/>
        </w:rPr>
        <w:t xml:space="preserve">. 5 classes pour le métier : utilisateur, ligne, machine, maintenance et alerte. 2 classes pour l'IoT : capteur et Raspberry Pi. 2 classes pour l'IA : analyse des pannes et analyse de fiabilité. Ces classes structurent la base MongoDB. Un choix important : pour la maintenance, on a utilisé </w:t>
      </w:r>
      <w:r>
        <w:rPr>
          <w:b/>
          <w:color w:val="000000"/>
          <w:sz w:val="23"/>
        </w:rPr>
        <w:t>une seule classe</w:t>
      </w:r>
      <w:r>
        <w:rPr>
          <w:color w:val="000000"/>
          <w:sz w:val="23"/>
        </w:rPr>
        <w:t xml:space="preserve"> avec un champ </w:t>
      </w:r>
      <w:r>
        <w:rPr>
          <w:i/>
          <w:color w:val="000000"/>
          <w:sz w:val="23"/>
        </w:rPr>
        <w:t>type</w:t>
      </w:r>
      <w:r>
        <w:rPr>
          <w:color w:val="000000"/>
          <w:sz w:val="23"/>
        </w:rPr>
        <w:t>. Ce champ a 5 valeurs : préventive, corrective, prédictive, checklist journalière et checklist préventive. C'est plus simple que 5 classes séparées. Ces entités s'enchaînent en temps réel selon un pipeline précis.</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24 — Pipeline temps réel (45 s)</w:t>
      </w:r>
    </w:p>
    <w:p>
      <w:pPr>
        <w:spacing w:before="120" w:after="160" w:line="312" w:lineRule="auto"/>
        <w:ind w:left="170" w:right="170"/>
        <w:pBdr>
          <w:left w:val="single" w:sz="28" w:space="10" w:color="FF7A1A"/>
        </w:pBdr>
        <w:shd w:val="clear" w:color="auto" w:fill="FFF3E6"/>
      </w:pPr>
      <w:r>
        <w:rPr>
          <w:color w:val="000000"/>
          <w:sz w:val="23"/>
        </w:rPr>
        <w:t xml:space="preserve">Le pipeline temps réel a </w:t>
      </w:r>
      <w:r>
        <w:rPr>
          <w:b/>
          <w:color w:val="000000"/>
          <w:sz w:val="23"/>
        </w:rPr>
        <w:t>5 étapes</w:t>
      </w:r>
      <w:r>
        <w:rPr>
          <w:color w:val="000000"/>
          <w:sz w:val="23"/>
        </w:rPr>
        <w:t xml:space="preserve">. </w:t>
      </w:r>
      <w:r>
        <w:rPr>
          <w:b/>
          <w:color w:val="000000"/>
          <w:sz w:val="23"/>
        </w:rPr>
        <w:t>1</w:t>
      </w:r>
      <w:r>
        <w:rPr>
          <w:color w:val="000000"/>
          <w:sz w:val="23"/>
        </w:rPr>
        <w:t xml:space="preserve"> : la Raspberry Pi lit les capteurs toutes les </w:t>
      </w:r>
      <w:r>
        <w:rPr>
          <w:b/>
          <w:color w:val="000000"/>
          <w:sz w:val="23"/>
        </w:rPr>
        <w:t>60 secondes</w:t>
      </w:r>
      <w:r>
        <w:rPr>
          <w:color w:val="000000"/>
          <w:sz w:val="23"/>
        </w:rPr>
        <w:t xml:space="preserve"> et envoie un JSON. </w:t>
      </w:r>
      <w:r>
        <w:rPr>
          <w:b/>
          <w:color w:val="000000"/>
          <w:sz w:val="23"/>
        </w:rPr>
        <w:t>2</w:t>
      </w:r>
      <w:r>
        <w:rPr>
          <w:color w:val="000000"/>
          <w:sz w:val="23"/>
        </w:rPr>
        <w:t xml:space="preserve"> : le backend valide la mesure et l'enregistre dans MongoDB. </w:t>
      </w:r>
      <w:r>
        <w:rPr>
          <w:b/>
          <w:color w:val="000000"/>
          <w:sz w:val="23"/>
        </w:rPr>
        <w:t>3</w:t>
      </w:r>
      <w:r>
        <w:rPr>
          <w:color w:val="000000"/>
          <w:sz w:val="23"/>
        </w:rPr>
        <w:t xml:space="preserve"> : le backend appelle le microservice IA. </w:t>
      </w:r>
      <w:r>
        <w:rPr>
          <w:b/>
          <w:color w:val="000000"/>
          <w:sz w:val="23"/>
        </w:rPr>
        <w:t>4</w:t>
      </w:r>
      <w:r>
        <w:rPr>
          <w:color w:val="000000"/>
          <w:sz w:val="23"/>
        </w:rPr>
        <w:t xml:space="preserve"> : FastAPI répond avec la probabilité de panne et la cause. </w:t>
      </w:r>
      <w:r>
        <w:rPr>
          <w:b/>
          <w:color w:val="000000"/>
          <w:sz w:val="23"/>
        </w:rPr>
        <w:t>5</w:t>
      </w:r>
      <w:r>
        <w:rPr>
          <w:color w:val="000000"/>
          <w:sz w:val="23"/>
        </w:rPr>
        <w:t xml:space="preserve"> : il y a 2 seuils. À </w:t>
      </w:r>
      <w:r>
        <w:rPr>
          <w:b/>
          <w:color w:val="000000"/>
          <w:sz w:val="23"/>
        </w:rPr>
        <w:t>60 %</w:t>
      </w:r>
      <w:r>
        <w:rPr>
          <w:color w:val="000000"/>
          <w:sz w:val="23"/>
        </w:rPr>
        <w:t xml:space="preserve">, une alerte d'avertissement. À </w:t>
      </w:r>
      <w:r>
        <w:rPr>
          <w:b/>
          <w:color w:val="000000"/>
          <w:sz w:val="23"/>
        </w:rPr>
        <w:t>80 %</w:t>
      </w:r>
      <w:r>
        <w:rPr>
          <w:color w:val="000000"/>
          <w:sz w:val="23"/>
        </w:rPr>
        <w:t xml:space="preserve">, une alerte critique et une intervention prédictive sous 48 heures. Le responsable maintenance reçoit une notification. Tout ça prend </w:t>
      </w:r>
      <w:r>
        <w:rPr>
          <w:b/>
          <w:color w:val="000000"/>
          <w:sz w:val="23"/>
        </w:rPr>
        <w:t>moins d'une seconde</w:t>
      </w:r>
      <w:r>
        <w:rPr>
          <w:color w:val="000000"/>
          <w:sz w:val="23"/>
        </w:rPr>
        <w:t>. Le développement de ces briques est la partie la plus dense.</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25 — Section 4 · Développement (5 s)</w:t>
      </w:r>
    </w:p>
    <w:p>
      <w:pPr>
        <w:spacing w:before="120" w:after="160" w:line="312" w:lineRule="auto"/>
        <w:ind w:left="170" w:right="170"/>
        <w:pBdr>
          <w:left w:val="single" w:sz="28" w:space="10" w:color="FF7A1A"/>
        </w:pBdr>
        <w:shd w:val="clear" w:color="auto" w:fill="FFF3E6"/>
      </w:pPr>
      <w:r>
        <w:rPr>
          <w:color w:val="000000"/>
          <w:sz w:val="23"/>
        </w:rPr>
        <w:t>Passons au développement.</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26 — Backend Express + MongoDB (45 s)</w:t>
      </w:r>
    </w:p>
    <w:p>
      <w:pPr>
        <w:spacing w:before="120" w:after="160" w:line="312" w:lineRule="auto"/>
        <w:ind w:left="170" w:right="170"/>
        <w:pBdr>
          <w:left w:val="single" w:sz="28" w:space="10" w:color="FF7A1A"/>
        </w:pBdr>
        <w:shd w:val="clear" w:color="auto" w:fill="FFF3E6"/>
      </w:pPr>
      <w:r>
        <w:rPr>
          <w:color w:val="000000"/>
          <w:sz w:val="23"/>
        </w:rPr>
        <w:t xml:space="preserve">Le backend est une API REST, avec Node.js et Express. MongoDB garde </w:t>
      </w:r>
      <w:r>
        <w:rPr>
          <w:b/>
          <w:color w:val="000000"/>
          <w:sz w:val="23"/>
        </w:rPr>
        <w:t>9 collections principales</w:t>
      </w:r>
      <w:r>
        <w:rPr>
          <w:color w:val="000000"/>
          <w:sz w:val="23"/>
        </w:rPr>
        <w:t xml:space="preserve">. Ce sont les mêmes que dans le diagramme de classes. Il y a aussi les checklists et le planning. L'authentification utilise </w:t>
      </w:r>
      <w:r>
        <w:rPr>
          <w:b/>
          <w:color w:val="000000"/>
          <w:sz w:val="23"/>
        </w:rPr>
        <w:t>JWT</w:t>
      </w:r>
      <w:r>
        <w:rPr>
          <w:color w:val="000000"/>
          <w:sz w:val="23"/>
        </w:rPr>
        <w:t xml:space="preserve">. Il y a </w:t>
      </w:r>
      <w:r>
        <w:rPr>
          <w:b/>
          <w:color w:val="000000"/>
          <w:sz w:val="23"/>
        </w:rPr>
        <w:t>3 rôles</w:t>
      </w:r>
      <w:r>
        <w:rPr>
          <w:color w:val="000000"/>
          <w:sz w:val="23"/>
        </w:rPr>
        <w:t xml:space="preserve"> : responsable, chef de ligne, et technicien. Côté API, un middleware vérifie le rôle sur chaque route. Côté interface, un seul fichier de permissions cache les pages et les boutons selon le rôle. La Raspberry Pi utilise une clé d'API spéciale. Un script </w:t>
      </w:r>
      <w:r>
        <w:rPr>
          <w:i/>
          <w:color w:val="000000"/>
          <w:sz w:val="23"/>
        </w:rPr>
        <w:t>seed</w:t>
      </w:r>
      <w:r>
        <w:rPr>
          <w:color w:val="000000"/>
          <w:sz w:val="23"/>
        </w:rPr>
        <w:t xml:space="preserve"> initialise la base avec des données de démonstration. Le backend appelle l'IA à chaque nouvelle mesure.</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27 — Microservice IA FastAPI (45 s)</w:t>
      </w:r>
    </w:p>
    <w:p>
      <w:pPr>
        <w:spacing w:before="120" w:after="160" w:line="312" w:lineRule="auto"/>
        <w:ind w:left="170" w:right="170"/>
        <w:pBdr>
          <w:left w:val="single" w:sz="28" w:space="10" w:color="FF7A1A"/>
        </w:pBdr>
        <w:shd w:val="clear" w:color="auto" w:fill="FFF3E6"/>
      </w:pPr>
      <w:r>
        <w:rPr>
          <w:color w:val="000000"/>
          <w:sz w:val="23"/>
        </w:rPr>
        <w:t xml:space="preserve">Le microservice IA est en Python, avec FastAPI. Il a </w:t>
      </w:r>
      <w:r>
        <w:rPr>
          <w:b/>
          <w:color w:val="000000"/>
          <w:sz w:val="23"/>
        </w:rPr>
        <w:t>5 endpoints</w:t>
      </w:r>
      <w:r>
        <w:rPr>
          <w:color w:val="000000"/>
          <w:sz w:val="23"/>
        </w:rPr>
        <w:t xml:space="preserve"> : un test de disponibilité, et 4 pour les prédictions. On a </w:t>
      </w:r>
      <w:r>
        <w:rPr>
          <w:b/>
          <w:color w:val="000000"/>
          <w:sz w:val="23"/>
        </w:rPr>
        <w:t>4 modèles</w:t>
      </w:r>
      <w:r>
        <w:rPr>
          <w:color w:val="000000"/>
          <w:sz w:val="23"/>
        </w:rPr>
        <w:t xml:space="preserve">, chacun a son rôle. Le </w:t>
      </w:r>
      <w:r>
        <w:rPr>
          <w:b/>
          <w:color w:val="000000"/>
          <w:sz w:val="23"/>
        </w:rPr>
        <w:t>Random Forest v1</w:t>
      </w:r>
      <w:r>
        <w:rPr>
          <w:color w:val="000000"/>
          <w:sz w:val="23"/>
        </w:rPr>
        <w:t xml:space="preserve"> classe les pannes de l'historique. Le </w:t>
      </w:r>
      <w:r>
        <w:rPr>
          <w:b/>
          <w:color w:val="000000"/>
          <w:sz w:val="23"/>
        </w:rPr>
        <w:t>Random Forest v2</w:t>
      </w:r>
      <w:r>
        <w:rPr>
          <w:color w:val="000000"/>
          <w:sz w:val="23"/>
        </w:rPr>
        <w:t xml:space="preserve"> trouve la cause en temps réel. Le </w:t>
      </w:r>
      <w:r>
        <w:rPr>
          <w:b/>
          <w:color w:val="000000"/>
          <w:sz w:val="23"/>
        </w:rPr>
        <w:t>XGBoost v3</w:t>
      </w:r>
      <w:r>
        <w:rPr>
          <w:color w:val="000000"/>
          <w:sz w:val="23"/>
        </w:rPr>
        <w:t xml:space="preserve"> donne la probabilité de panne dans les 2 heures. La </w:t>
      </w:r>
      <w:r>
        <w:rPr>
          <w:b/>
          <w:color w:val="000000"/>
          <w:sz w:val="23"/>
        </w:rPr>
        <w:t>régression linéaire</w:t>
      </w:r>
      <w:r>
        <w:rPr>
          <w:color w:val="000000"/>
          <w:sz w:val="23"/>
        </w:rPr>
        <w:t xml:space="preserve"> calcule la fiabilité sur 3 mois. À </w:t>
      </w:r>
      <w:r>
        <w:rPr>
          <w:b/>
          <w:color w:val="000000"/>
          <w:sz w:val="23"/>
        </w:rPr>
        <w:t>60 %</w:t>
      </w:r>
      <w:r>
        <w:rPr>
          <w:color w:val="000000"/>
          <w:sz w:val="23"/>
        </w:rPr>
        <w:t xml:space="preserve">, on a une alerte. À </w:t>
      </w:r>
      <w:r>
        <w:rPr>
          <w:b/>
          <w:color w:val="000000"/>
          <w:sz w:val="23"/>
        </w:rPr>
        <w:t>80 %</w:t>
      </w:r>
      <w:r>
        <w:rPr>
          <w:color w:val="000000"/>
          <w:sz w:val="23"/>
        </w:rPr>
        <w:t>, une alerte critique et une maintenance prédictive. Le backend appelle ce microservice à chaque nouvelle mesure. Ça n'arrête pas la Raspberry Pi. Voyons sur quoi on a entraîné ces modèles.</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28 — Dataset d'entraînement (35 s)</w:t>
      </w:r>
    </w:p>
    <w:p>
      <w:pPr>
        <w:spacing w:before="120" w:after="160" w:line="312" w:lineRule="auto"/>
        <w:ind w:left="170" w:right="170"/>
        <w:pBdr>
          <w:left w:val="single" w:sz="28" w:space="10" w:color="FF7A1A"/>
        </w:pBdr>
        <w:shd w:val="clear" w:color="auto" w:fill="FFF3E6"/>
      </w:pPr>
      <w:r>
        <w:rPr>
          <w:color w:val="000000"/>
          <w:sz w:val="23"/>
        </w:rPr>
        <w:t xml:space="preserve">On a </w:t>
      </w:r>
      <w:r>
        <w:rPr>
          <w:b/>
          <w:color w:val="000000"/>
          <w:sz w:val="23"/>
        </w:rPr>
        <w:t>2 sources</w:t>
      </w:r>
      <w:r>
        <w:rPr>
          <w:color w:val="000000"/>
          <w:sz w:val="23"/>
        </w:rPr>
        <w:t xml:space="preserve"> de données. </w:t>
      </w:r>
      <w:r>
        <w:rPr>
          <w:b/>
          <w:color w:val="000000"/>
          <w:sz w:val="23"/>
        </w:rPr>
        <w:t>1</w:t>
      </w:r>
      <w:r>
        <w:rPr>
          <w:color w:val="000000"/>
          <w:sz w:val="23"/>
        </w:rPr>
        <w:t xml:space="preserve"> : l'historique réel, </w:t>
      </w:r>
      <w:r>
        <w:rPr>
          <w:b/>
          <w:color w:val="000000"/>
          <w:sz w:val="23"/>
        </w:rPr>
        <w:t>1 467 interventions</w:t>
      </w:r>
      <w:r>
        <w:rPr>
          <w:color w:val="000000"/>
          <w:sz w:val="23"/>
        </w:rPr>
        <w:t xml:space="preserve"> sur 5 ans. </w:t>
      </w:r>
      <w:r>
        <w:rPr>
          <w:b/>
          <w:color w:val="000000"/>
          <w:sz w:val="23"/>
        </w:rPr>
        <w:t>2</w:t>
      </w:r>
      <w:r>
        <w:rPr>
          <w:color w:val="000000"/>
          <w:sz w:val="23"/>
        </w:rPr>
        <w:t xml:space="preserve"> : les capteurs ne sont pas encore en production. Alors on a créé </w:t>
      </w:r>
      <w:r>
        <w:rPr>
          <w:b/>
          <w:color w:val="000000"/>
          <w:sz w:val="23"/>
        </w:rPr>
        <w:t>64 800 lectures</w:t>
      </w:r>
      <w:r>
        <w:rPr>
          <w:color w:val="000000"/>
          <w:sz w:val="23"/>
        </w:rPr>
        <w:t xml:space="preserve"> synthétiques, une toutes les 5 minutes. Chaque panne a sa signature. Panne moteur : le courant, la température et la vibration montent. Encrassement : un point chaud de 5 degrés. Paramètre logiciel : aucune trace. 80 % pour apprendre, 20 % pour tester. Plus tard, on ré-entraîne avec les vraies mesures.</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29 — Taxonomie des causes (30 s)</w:t>
      </w:r>
    </w:p>
    <w:p>
      <w:pPr>
        <w:spacing w:before="120" w:after="160" w:line="312" w:lineRule="auto"/>
        <w:ind w:left="170" w:right="170"/>
        <w:pBdr>
          <w:left w:val="single" w:sz="28" w:space="10" w:color="FF7A1A"/>
        </w:pBdr>
        <w:shd w:val="clear" w:color="auto" w:fill="FFF3E6"/>
      </w:pPr>
      <w:r>
        <w:rPr>
          <w:color w:val="000000"/>
          <w:sz w:val="23"/>
        </w:rPr>
        <w:t xml:space="preserve">Le modèle classe les pannes en </w:t>
      </w:r>
      <w:r>
        <w:rPr>
          <w:b/>
          <w:color w:val="000000"/>
          <w:sz w:val="23"/>
        </w:rPr>
        <w:t>13 causes</w:t>
      </w:r>
      <w:r>
        <w:rPr>
          <w:color w:val="000000"/>
          <w:sz w:val="23"/>
        </w:rPr>
        <w:t xml:space="preserve">, de C01 à C13. On a </w:t>
      </w:r>
      <w:r>
        <w:rPr>
          <w:b/>
          <w:color w:val="000000"/>
          <w:sz w:val="23"/>
        </w:rPr>
        <w:t>3 familles</w:t>
      </w:r>
      <w:r>
        <w:rPr>
          <w:color w:val="000000"/>
          <w:sz w:val="23"/>
        </w:rPr>
        <w:t xml:space="preserve">. </w:t>
      </w:r>
      <w:r>
        <w:rPr>
          <w:b/>
          <w:color w:val="000000"/>
          <w:sz w:val="23"/>
        </w:rPr>
        <w:t>Signature forte</w:t>
      </w:r>
      <w:r>
        <w:rPr>
          <w:color w:val="000000"/>
          <w:sz w:val="23"/>
        </w:rPr>
        <w:t xml:space="preserve"> : moteur, courroie, casse. Les capteurs les voient bien. </w:t>
      </w:r>
      <w:r>
        <w:rPr>
          <w:b/>
          <w:color w:val="000000"/>
          <w:sz w:val="23"/>
        </w:rPr>
        <w:t>Signature partielle</w:t>
      </w:r>
      <w:r>
        <w:rPr>
          <w:color w:val="000000"/>
          <w:sz w:val="23"/>
        </w:rPr>
        <w:t xml:space="preserve"> : encrassement, réglage MINI, carte électronique. </w:t>
      </w:r>
      <w:r>
        <w:rPr>
          <w:b/>
          <w:color w:val="000000"/>
          <w:sz w:val="23"/>
        </w:rPr>
        <w:t>Aucune signature</w:t>
      </w:r>
      <w:r>
        <w:rPr>
          <w:color w:val="000000"/>
          <w:sz w:val="23"/>
        </w:rPr>
        <w:t xml:space="preserve"> : consommable, capteur en défaut, paramètre logiciel. Aucun capteur ne peut les voir. Donc l'IA aide le technicien. Elle ne le remplace pas.</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30 — Performances F1 (35 s)</w:t>
      </w:r>
    </w:p>
    <w:p>
      <w:pPr>
        <w:spacing w:before="120" w:after="160" w:line="312" w:lineRule="auto"/>
        <w:ind w:left="170" w:right="170"/>
        <w:pBdr>
          <w:left w:val="single" w:sz="28" w:space="10" w:color="FF7A1A"/>
        </w:pBdr>
        <w:shd w:val="clear" w:color="auto" w:fill="FFF3E6"/>
      </w:pPr>
      <w:r>
        <w:rPr>
          <w:color w:val="000000"/>
          <w:sz w:val="23"/>
        </w:rPr>
        <w:t xml:space="preserve">On a </w:t>
      </w:r>
      <w:r>
        <w:rPr>
          <w:b/>
          <w:color w:val="000000"/>
          <w:sz w:val="23"/>
        </w:rPr>
        <w:t>3 modèles</w:t>
      </w:r>
      <w:r>
        <w:rPr>
          <w:color w:val="000000"/>
          <w:sz w:val="23"/>
        </w:rPr>
        <w:t xml:space="preserve"> pour </w:t>
      </w:r>
      <w:r>
        <w:rPr>
          <w:b/>
          <w:color w:val="000000"/>
          <w:sz w:val="23"/>
        </w:rPr>
        <w:t>3 tâches</w:t>
      </w:r>
      <w:r>
        <w:rPr>
          <w:color w:val="000000"/>
          <w:sz w:val="23"/>
        </w:rPr>
        <w:t xml:space="preserve"> différentes. Le </w:t>
      </w:r>
      <w:r>
        <w:rPr>
          <w:b/>
          <w:color w:val="000000"/>
          <w:sz w:val="23"/>
        </w:rPr>
        <w:t>Random Forest v1</w:t>
      </w:r>
      <w:r>
        <w:rPr>
          <w:color w:val="000000"/>
          <w:sz w:val="23"/>
        </w:rPr>
        <w:t xml:space="preserve"> utilise l'historique par zones : </w:t>
      </w:r>
      <w:r>
        <w:rPr>
          <w:b/>
          <w:color w:val="000000"/>
          <w:sz w:val="23"/>
        </w:rPr>
        <w:t>0,15</w:t>
      </w:r>
      <w:r>
        <w:rPr>
          <w:color w:val="000000"/>
          <w:sz w:val="23"/>
        </w:rPr>
        <w:t xml:space="preserve">, c'est faible. Le </w:t>
      </w:r>
      <w:r>
        <w:rPr>
          <w:b/>
          <w:color w:val="000000"/>
          <w:sz w:val="23"/>
        </w:rPr>
        <w:t>Random Forest v2</w:t>
      </w:r>
      <w:r>
        <w:rPr>
          <w:color w:val="000000"/>
          <w:sz w:val="23"/>
        </w:rPr>
        <w:t xml:space="preserve"> classe les 13 causes plus la classe normale : </w:t>
      </w:r>
      <w:r>
        <w:rPr>
          <w:b/>
          <w:color w:val="000000"/>
          <w:sz w:val="23"/>
        </w:rPr>
        <w:t>0,45</w:t>
      </w:r>
      <w:r>
        <w:rPr>
          <w:color w:val="000000"/>
          <w:sz w:val="23"/>
        </w:rPr>
        <w:t xml:space="preserve">. Les 3 causes sans signature capteur baissent la moyenne. Le </w:t>
      </w:r>
      <w:r>
        <w:rPr>
          <w:b/>
          <w:color w:val="000000"/>
          <w:sz w:val="23"/>
        </w:rPr>
        <w:t>XGBoost v3</w:t>
      </w:r>
      <w:r>
        <w:rPr>
          <w:color w:val="000000"/>
          <w:sz w:val="23"/>
        </w:rPr>
        <w:t xml:space="preserve"> répond à une question : « dérive dans 2 heures ? ». Son F1 est de </w:t>
      </w:r>
      <w:r>
        <w:rPr>
          <w:b/>
          <w:color w:val="000000"/>
          <w:sz w:val="23"/>
        </w:rPr>
        <w:t>0,84</w:t>
      </w:r>
      <w:r>
        <w:rPr>
          <w:color w:val="000000"/>
          <w:sz w:val="23"/>
        </w:rPr>
        <w:t>. C'est lui qui donne l'alerte. Voyons maintenant les erreurs.</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31 — Matrice de confusion (30 s)</w:t>
      </w:r>
    </w:p>
    <w:p>
      <w:pPr>
        <w:spacing w:before="120" w:after="160" w:line="312" w:lineRule="auto"/>
        <w:ind w:left="170" w:right="170"/>
        <w:pBdr>
          <w:left w:val="single" w:sz="28" w:space="10" w:color="FF7A1A"/>
        </w:pBdr>
        <w:shd w:val="clear" w:color="auto" w:fill="FFF3E6"/>
      </w:pPr>
      <w:r>
        <w:rPr>
          <w:color w:val="000000"/>
          <w:sz w:val="23"/>
        </w:rPr>
        <w:t xml:space="preserve">Chaque ligne montre où vont les cas réels d'une cause. La diagonale, ce sont les bonnes réponses : moteur </w:t>
      </w:r>
      <w:r>
        <w:rPr>
          <w:b/>
          <w:color w:val="000000"/>
          <w:sz w:val="23"/>
        </w:rPr>
        <w:t>86 %</w:t>
      </w:r>
      <w:r>
        <w:rPr>
          <w:color w:val="000000"/>
          <w:sz w:val="23"/>
        </w:rPr>
        <w:t xml:space="preserve">, casse </w:t>
      </w:r>
      <w:r>
        <w:rPr>
          <w:b/>
          <w:color w:val="000000"/>
          <w:sz w:val="23"/>
        </w:rPr>
        <w:t>71 %</w:t>
      </w:r>
      <w:r>
        <w:rPr>
          <w:color w:val="000000"/>
          <w:sz w:val="23"/>
        </w:rPr>
        <w:t>. Les causes se mélangent peu entre elles. La grande erreur est la dernière colonne : la panne est lue comme « Normal ». Cela touche C08, C09 et C13, car elles ne laissent aucune trace sur les capteurs. Pour XGBoost, on regarde la courbe ROC.</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32 — Courbe ROC (30 s)</w:t>
      </w:r>
    </w:p>
    <w:p>
      <w:pPr>
        <w:spacing w:before="120" w:after="160" w:line="312" w:lineRule="auto"/>
        <w:ind w:left="170" w:right="170"/>
        <w:pBdr>
          <w:left w:val="single" w:sz="28" w:space="10" w:color="FF7A1A"/>
        </w:pBdr>
        <w:shd w:val="clear" w:color="auto" w:fill="FFF3E6"/>
      </w:pPr>
      <w:r>
        <w:rPr>
          <w:color w:val="000000"/>
          <w:sz w:val="23"/>
        </w:rPr>
        <w:t xml:space="preserve">À gauche, la </w:t>
      </w:r>
      <w:r>
        <w:rPr>
          <w:b/>
          <w:color w:val="000000"/>
          <w:sz w:val="23"/>
        </w:rPr>
        <w:t>courbe ROC</w:t>
      </w:r>
      <w:r>
        <w:rPr>
          <w:color w:val="000000"/>
          <w:sz w:val="23"/>
        </w:rPr>
        <w:t xml:space="preserve"> du XGBoost v3. L'AUC est de </w:t>
      </w:r>
      <w:r>
        <w:rPr>
          <w:b/>
          <w:color w:val="000000"/>
          <w:sz w:val="23"/>
        </w:rPr>
        <w:t>0,978</w:t>
      </w:r>
      <w:r>
        <w:rPr>
          <w:color w:val="000000"/>
          <w:sz w:val="23"/>
        </w:rPr>
        <w:t xml:space="preserve"> : le modèle sépare très bien la dérive et le normal. À droite, en bleu le normal, en rouge la pré-panne. On a choisi 2 seuils avec ce graphique. À </w:t>
      </w:r>
      <w:r>
        <w:rPr>
          <w:b/>
          <w:color w:val="000000"/>
          <w:sz w:val="23"/>
        </w:rPr>
        <w:t>60 %</w:t>
      </w:r>
      <w:r>
        <w:rPr>
          <w:color w:val="000000"/>
          <w:sz w:val="23"/>
        </w:rPr>
        <w:t xml:space="preserve">, une simple alerte. À </w:t>
      </w:r>
      <w:r>
        <w:rPr>
          <w:b/>
          <w:color w:val="000000"/>
          <w:sz w:val="23"/>
        </w:rPr>
        <w:t>80 %</w:t>
      </w:r>
      <w:r>
        <w:rPr>
          <w:color w:val="000000"/>
          <w:sz w:val="23"/>
        </w:rPr>
        <w:t>, une alerte critique et une maintenance créée automatiquement. Ces prédictions arrivent ensuite chez l'utilisateur, d'abord sur le web.</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33 — Fonctionnalités web (30 s)</w:t>
      </w:r>
    </w:p>
    <w:p>
      <w:pPr>
        <w:spacing w:before="120" w:after="160" w:line="312" w:lineRule="auto"/>
        <w:ind w:left="170" w:right="170"/>
        <w:pBdr>
          <w:left w:val="single" w:sz="28" w:space="10" w:color="FF7A1A"/>
        </w:pBdr>
        <w:shd w:val="clear" w:color="auto" w:fill="FFF3E6"/>
      </w:pPr>
      <w:r>
        <w:rPr>
          <w:color w:val="000000"/>
          <w:sz w:val="23"/>
        </w:rPr>
        <w:t xml:space="preserve">L'application web sert les </w:t>
      </w:r>
      <w:r>
        <w:rPr>
          <w:b/>
          <w:color w:val="000000"/>
          <w:sz w:val="23"/>
        </w:rPr>
        <w:t>3 profils</w:t>
      </w:r>
      <w:r>
        <w:rPr>
          <w:color w:val="000000"/>
          <w:sz w:val="23"/>
        </w:rPr>
        <w:t xml:space="preserve"> : responsable, chef de ligne et technicien. Elle a </w:t>
      </w:r>
      <w:r>
        <w:rPr>
          <w:b/>
          <w:color w:val="000000"/>
          <w:sz w:val="23"/>
        </w:rPr>
        <w:t>6 modules</w:t>
      </w:r>
      <w:r>
        <w:rPr>
          <w:color w:val="000000"/>
          <w:sz w:val="23"/>
        </w:rPr>
        <w:t>. Le tableau de bord montre MTBF, MTTR et disponibilité. La page Équipements montre les 13 machines et les capteurs en direct. Dans les interventions, un bouton lance le diagnostic IA. Il y a aussi la maintenance préventive, le suivi journalier, la fiabilité avec rapport PDF, et les alertes. Voici quelques écrans.</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34 — Web · exemples d'écrans (30 s)</w:t>
      </w:r>
    </w:p>
    <w:p>
      <w:pPr>
        <w:spacing w:before="120" w:after="160" w:line="312" w:lineRule="auto"/>
        <w:ind w:left="170" w:right="170"/>
        <w:pBdr>
          <w:left w:val="single" w:sz="28" w:space="10" w:color="FF7A1A"/>
        </w:pBdr>
        <w:shd w:val="clear" w:color="auto" w:fill="FFF3E6"/>
      </w:pPr>
      <w:r>
        <w:rPr>
          <w:color w:val="000000"/>
          <w:sz w:val="23"/>
        </w:rPr>
        <w:t xml:space="preserve">Voici les vrais écrans, côté responsable maintenance. Le </w:t>
      </w:r>
      <w:r>
        <w:rPr>
          <w:b/>
          <w:color w:val="000000"/>
          <w:sz w:val="23"/>
        </w:rPr>
        <w:t>tableau de bord</w:t>
      </w:r>
      <w:r>
        <w:rPr>
          <w:color w:val="000000"/>
          <w:sz w:val="23"/>
        </w:rPr>
        <w:t xml:space="preserve"> résume les machines, les interventions et la disponibilité. La fiche machine montre les </w:t>
      </w:r>
      <w:r>
        <w:rPr>
          <w:b/>
          <w:color w:val="000000"/>
          <w:sz w:val="23"/>
        </w:rPr>
        <w:t>4 capteurs en direct</w:t>
      </w:r>
      <w:r>
        <w:rPr>
          <w:color w:val="000000"/>
          <w:sz w:val="23"/>
        </w:rPr>
        <w:t xml:space="preserve">, toutes les 30 secondes. Les </w:t>
      </w:r>
      <w:r>
        <w:rPr>
          <w:b/>
          <w:color w:val="000000"/>
          <w:sz w:val="23"/>
        </w:rPr>
        <w:t>interventions</w:t>
      </w:r>
      <w:r>
        <w:rPr>
          <w:color w:val="000000"/>
          <w:sz w:val="23"/>
        </w:rPr>
        <w:t xml:space="preserve"> sont préventives, correctives ou prédictives. La page </w:t>
      </w:r>
      <w:r>
        <w:rPr>
          <w:b/>
          <w:color w:val="000000"/>
          <w:sz w:val="23"/>
        </w:rPr>
        <w:t>Alertes</w:t>
      </w:r>
      <w:r>
        <w:rPr>
          <w:color w:val="000000"/>
          <w:sz w:val="23"/>
        </w:rPr>
        <w:t xml:space="preserve"> montre la probabilité de panne et la cause proposée par l'IA. La page </w:t>
      </w:r>
      <w:r>
        <w:rPr>
          <w:b/>
          <w:color w:val="000000"/>
          <w:sz w:val="23"/>
        </w:rPr>
        <w:t>Analyses</w:t>
      </w:r>
      <w:r>
        <w:rPr>
          <w:color w:val="000000"/>
          <w:sz w:val="23"/>
        </w:rPr>
        <w:t xml:space="preserve"> donne MTBF, MTTR et disponibilité. Passons au mobile.</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35 — Fonctionnalités mobile (30 s)</w:t>
      </w:r>
    </w:p>
    <w:p>
      <w:pPr>
        <w:spacing w:before="120" w:after="160" w:line="312" w:lineRule="auto"/>
        <w:ind w:left="170" w:right="170"/>
        <w:pBdr>
          <w:left w:val="single" w:sz="28" w:space="10" w:color="FF7A1A"/>
        </w:pBdr>
        <w:shd w:val="clear" w:color="auto" w:fill="FFF3E6"/>
      </w:pPr>
      <w:r>
        <w:rPr>
          <w:color w:val="000000"/>
          <w:sz w:val="23"/>
        </w:rPr>
        <w:t xml:space="preserve">L'application mobile est en </w:t>
      </w:r>
      <w:r>
        <w:rPr>
          <w:b/>
          <w:color w:val="000000"/>
          <w:sz w:val="23"/>
        </w:rPr>
        <w:t>Flutter</w:t>
      </w:r>
      <w:r>
        <w:rPr>
          <w:color w:val="000000"/>
          <w:sz w:val="23"/>
        </w:rPr>
        <w:t xml:space="preserve">. Elle est pour le </w:t>
      </w:r>
      <w:r>
        <w:rPr>
          <w:b/>
          <w:color w:val="000000"/>
          <w:sz w:val="23"/>
        </w:rPr>
        <w:t>technicien</w:t>
      </w:r>
      <w:r>
        <w:rPr>
          <w:color w:val="000000"/>
          <w:sz w:val="23"/>
        </w:rPr>
        <w:t xml:space="preserve"> et le </w:t>
      </w:r>
      <w:r>
        <w:rPr>
          <w:b/>
          <w:color w:val="000000"/>
          <w:sz w:val="23"/>
        </w:rPr>
        <w:t>chef de ligne</w:t>
      </w:r>
      <w:r>
        <w:rPr>
          <w:color w:val="000000"/>
          <w:sz w:val="23"/>
        </w:rPr>
        <w:t xml:space="preserve">, à côté de la machine. On gère les </w:t>
      </w:r>
      <w:r>
        <w:rPr>
          <w:b/>
          <w:color w:val="000000"/>
          <w:sz w:val="23"/>
        </w:rPr>
        <w:t>interventions</w:t>
      </w:r>
      <w:r>
        <w:rPr>
          <w:color w:val="000000"/>
          <w:sz w:val="23"/>
        </w:rPr>
        <w:t xml:space="preserve">, avec photos avant et après. Le </w:t>
      </w:r>
      <w:r>
        <w:rPr>
          <w:b/>
          <w:color w:val="000000"/>
          <w:sz w:val="23"/>
        </w:rPr>
        <w:t>diagnostic IA</w:t>
      </w:r>
      <w:r>
        <w:rPr>
          <w:color w:val="000000"/>
          <w:sz w:val="23"/>
        </w:rPr>
        <w:t xml:space="preserve"> marche aussi sur le téléphone. Le </w:t>
      </w:r>
      <w:r>
        <w:rPr>
          <w:b/>
          <w:color w:val="000000"/>
          <w:sz w:val="23"/>
        </w:rPr>
        <w:t>suivi journalier</w:t>
      </w:r>
      <w:r>
        <w:rPr>
          <w:color w:val="000000"/>
          <w:sz w:val="23"/>
        </w:rPr>
        <w:t xml:space="preserve"> et les </w:t>
      </w:r>
      <w:r>
        <w:rPr>
          <w:b/>
          <w:color w:val="000000"/>
          <w:sz w:val="23"/>
        </w:rPr>
        <w:t>checklists préventives</w:t>
      </w:r>
      <w:r>
        <w:rPr>
          <w:color w:val="000000"/>
          <w:sz w:val="23"/>
        </w:rPr>
        <w:t xml:space="preserve"> se remplissent sur place, avec une photo. Et </w:t>
      </w:r>
      <w:r>
        <w:rPr>
          <w:b/>
          <w:color w:val="000000"/>
          <w:sz w:val="23"/>
        </w:rPr>
        <w:t>Firebase</w:t>
      </w:r>
      <w:r>
        <w:rPr>
          <w:color w:val="000000"/>
          <w:sz w:val="23"/>
        </w:rPr>
        <w:t xml:space="preserve"> envoie une notification pour chaque alerte critique ou intervention assignée. Voici les écrans.</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36 — Mobile · exemples d'écrans (30 s)</w:t>
      </w:r>
    </w:p>
    <w:p>
      <w:pPr>
        <w:spacing w:before="120" w:after="160" w:line="312" w:lineRule="auto"/>
        <w:ind w:left="170" w:right="170"/>
        <w:pBdr>
          <w:left w:val="single" w:sz="28" w:space="10" w:color="FF7A1A"/>
        </w:pBdr>
        <w:shd w:val="clear" w:color="auto" w:fill="FFF3E6"/>
      </w:pPr>
      <w:r>
        <w:rPr>
          <w:color w:val="000000"/>
          <w:sz w:val="23"/>
        </w:rPr>
        <w:t xml:space="preserve">Voici les vrais écrans, sur Android. Le </w:t>
      </w:r>
      <w:r>
        <w:rPr>
          <w:b/>
          <w:color w:val="000000"/>
          <w:sz w:val="23"/>
        </w:rPr>
        <w:t>tableau de bord</w:t>
      </w:r>
      <w:r>
        <w:rPr>
          <w:color w:val="000000"/>
          <w:sz w:val="23"/>
        </w:rPr>
        <w:t xml:space="preserve"> reprend les indicateurs du web. Les </w:t>
      </w:r>
      <w:r>
        <w:rPr>
          <w:b/>
          <w:color w:val="000000"/>
          <w:sz w:val="23"/>
        </w:rPr>
        <w:t>interventions</w:t>
      </w:r>
      <w:r>
        <w:rPr>
          <w:color w:val="000000"/>
          <w:sz w:val="23"/>
        </w:rPr>
        <w:t xml:space="preserve"> sont en cartes, avec le type et l'état. Le bouton </w:t>
      </w:r>
      <w:r>
        <w:rPr>
          <w:b/>
          <w:color w:val="000000"/>
          <w:sz w:val="23"/>
        </w:rPr>
        <w:t>Diagnostiquer avec l'IA</w:t>
      </w:r>
      <w:r>
        <w:rPr>
          <w:color w:val="000000"/>
          <w:sz w:val="23"/>
        </w:rPr>
        <w:t xml:space="preserve"> donne la cause probable, la confiance et les 4 capteurs. L'écran </w:t>
      </w:r>
      <w:r>
        <w:rPr>
          <w:b/>
          <w:color w:val="000000"/>
          <w:sz w:val="23"/>
        </w:rPr>
        <w:t>Alertes</w:t>
      </w:r>
      <w:r>
        <w:rPr>
          <w:color w:val="000000"/>
          <w:sz w:val="23"/>
        </w:rPr>
        <w:t xml:space="preserve"> reçoit les notifications, triées par criticité. Reste un dernier module : l'analyse de fiabilité.</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37 — Analyse de fiabilité (30 s)</w:t>
      </w:r>
    </w:p>
    <w:p>
      <w:pPr>
        <w:spacing w:before="120" w:after="160" w:line="312" w:lineRule="auto"/>
        <w:ind w:left="170" w:right="170"/>
        <w:pBdr>
          <w:left w:val="single" w:sz="28" w:space="10" w:color="FF7A1A"/>
        </w:pBdr>
        <w:shd w:val="clear" w:color="auto" w:fill="FFF3E6"/>
      </w:pPr>
      <w:r>
        <w:rPr>
          <w:color w:val="000000"/>
          <w:sz w:val="23"/>
        </w:rPr>
        <w:t xml:space="preserve">Le module de fiabilité aide à décider : garder la machine ou la changer. Pour chaque machine, il calcule </w:t>
      </w:r>
      <w:r>
        <w:rPr>
          <w:b/>
          <w:color w:val="000000"/>
          <w:sz w:val="23"/>
        </w:rPr>
        <w:t>MTBF</w:t>
      </w:r>
      <w:r>
        <w:rPr>
          <w:color w:val="000000"/>
          <w:sz w:val="23"/>
        </w:rPr>
        <w:t xml:space="preserve">, </w:t>
      </w:r>
      <w:r>
        <w:rPr>
          <w:b/>
          <w:color w:val="000000"/>
          <w:sz w:val="23"/>
        </w:rPr>
        <w:t>MTTR</w:t>
      </w:r>
      <w:r>
        <w:rPr>
          <w:color w:val="000000"/>
          <w:sz w:val="23"/>
        </w:rPr>
        <w:t xml:space="preserve">, </w:t>
      </w:r>
      <w:r>
        <w:rPr>
          <w:b/>
          <w:color w:val="000000"/>
          <w:sz w:val="23"/>
        </w:rPr>
        <w:t>disponibilité</w:t>
      </w:r>
      <w:r>
        <w:rPr>
          <w:color w:val="000000"/>
          <w:sz w:val="23"/>
        </w:rPr>
        <w:t xml:space="preserve"> et nombre de pannes. Une </w:t>
      </w:r>
      <w:r>
        <w:rPr>
          <w:b/>
          <w:color w:val="000000"/>
          <w:sz w:val="23"/>
        </w:rPr>
        <w:t>régression linéaire</w:t>
      </w:r>
      <w:r>
        <w:rPr>
          <w:color w:val="000000"/>
          <w:sz w:val="23"/>
        </w:rPr>
        <w:t xml:space="preserve"> prévoit la disponibilité sur </w:t>
      </w:r>
      <w:r>
        <w:rPr>
          <w:b/>
          <w:color w:val="000000"/>
          <w:sz w:val="23"/>
        </w:rPr>
        <w:t>3 mois</w:t>
      </w:r>
      <w:r>
        <w:rPr>
          <w:color w:val="000000"/>
          <w:sz w:val="23"/>
        </w:rPr>
        <w:t xml:space="preserve">. Le backend crée un </w:t>
      </w:r>
      <w:r>
        <w:rPr>
          <w:b/>
          <w:color w:val="000000"/>
          <w:sz w:val="23"/>
        </w:rPr>
        <w:t>rapport PDF</w:t>
      </w:r>
      <w:r>
        <w:rPr>
          <w:color w:val="000000"/>
          <w:sz w:val="23"/>
        </w:rPr>
        <w:t xml:space="preserve"> avec une recommandation. Ici, la Gamma 333 a </w:t>
      </w:r>
      <w:r>
        <w:rPr>
          <w:b/>
          <w:color w:val="000000"/>
          <w:sz w:val="23"/>
        </w:rPr>
        <w:t>99,2 %</w:t>
      </w:r>
      <w:r>
        <w:rPr>
          <w:color w:val="000000"/>
          <w:sz w:val="23"/>
        </w:rPr>
        <w:t xml:space="preserve"> de disponibilité : il faut la </w:t>
      </w:r>
      <w:r>
        <w:rPr>
          <w:b/>
          <w:color w:val="000000"/>
          <w:sz w:val="23"/>
        </w:rPr>
        <w:t>surveiller</w:t>
      </w:r>
      <w:r>
        <w:rPr>
          <w:color w:val="000000"/>
          <w:sz w:val="23"/>
        </w:rPr>
        <w:t>. Tout cela tourne sur une infrastructure locale.</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38 — Déploiement (30 s)</w:t>
      </w:r>
    </w:p>
    <w:p>
      <w:pPr>
        <w:spacing w:before="120" w:after="160" w:line="312" w:lineRule="auto"/>
        <w:ind w:left="170" w:right="170"/>
        <w:pBdr>
          <w:left w:val="single" w:sz="28" w:space="10" w:color="FF7A1A"/>
        </w:pBdr>
        <w:shd w:val="clear" w:color="auto" w:fill="FFF3E6"/>
      </w:pPr>
      <w:r>
        <w:rPr>
          <w:color w:val="000000"/>
          <w:sz w:val="23"/>
        </w:rPr>
        <w:t xml:space="preserve">Tout est installé sur le </w:t>
      </w:r>
      <w:r>
        <w:rPr>
          <w:b/>
          <w:color w:val="000000"/>
          <w:sz w:val="23"/>
        </w:rPr>
        <w:t>serveur interne d'ICEM</w:t>
      </w:r>
      <w:r>
        <w:rPr>
          <w:color w:val="000000"/>
          <w:sz w:val="23"/>
        </w:rPr>
        <w:t>. Un serveur Windows héberge le backend, le web et la base MongoDB. Le backend est un service Windows ; le web est publié sous IIS. La base ne sort pas du réseau. Le Raspberry Pi et les téléphones passent par le Wi-Fi de l'usine. Seules les notifications Firebase sortent. Les données restent chez ICEM. Passons à la démonstration.</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39 — Section 5 · Démonstration (5 s)</w:t>
      </w:r>
    </w:p>
    <w:p>
      <w:pPr>
        <w:spacing w:before="120" w:after="160" w:line="312" w:lineRule="auto"/>
        <w:ind w:left="170" w:right="170"/>
        <w:pBdr>
          <w:left w:val="single" w:sz="28" w:space="10" w:color="FF7A1A"/>
        </w:pBdr>
        <w:shd w:val="clear" w:color="auto" w:fill="FFF3E6"/>
      </w:pPr>
      <w:r>
        <w:rPr>
          <w:color w:val="000000"/>
          <w:sz w:val="23"/>
        </w:rPr>
        <w:t>Passons à la démonstration.</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40 — KPI et résultats (30 s)</w:t>
      </w:r>
    </w:p>
    <w:p>
      <w:pPr>
        <w:spacing w:before="120" w:after="160" w:line="312" w:lineRule="auto"/>
        <w:ind w:left="170" w:right="170"/>
        <w:pBdr>
          <w:left w:val="single" w:sz="28" w:space="10" w:color="FF7A1A"/>
        </w:pBdr>
        <w:shd w:val="clear" w:color="auto" w:fill="FFF3E6"/>
      </w:pPr>
      <w:r>
        <w:rPr>
          <w:color w:val="000000"/>
          <w:sz w:val="23"/>
        </w:rPr>
        <w:t xml:space="preserve">En chiffres : </w:t>
      </w:r>
      <w:r>
        <w:rPr>
          <w:b/>
          <w:color w:val="000000"/>
          <w:sz w:val="23"/>
        </w:rPr>
        <w:t>5 couches</w:t>
      </w:r>
      <w:r>
        <w:rPr>
          <w:color w:val="000000"/>
          <w:sz w:val="23"/>
        </w:rPr>
        <w:t xml:space="preserve">, du capteur à l'application. </w:t>
      </w:r>
      <w:r>
        <w:rPr>
          <w:b/>
          <w:color w:val="000000"/>
          <w:sz w:val="23"/>
        </w:rPr>
        <w:t>5 capteurs</w:t>
      </w:r>
      <w:r>
        <w:rPr>
          <w:color w:val="000000"/>
          <w:sz w:val="23"/>
        </w:rPr>
        <w:t xml:space="preserve"> par machine. </w:t>
      </w:r>
      <w:r>
        <w:rPr>
          <w:b/>
          <w:color w:val="000000"/>
          <w:sz w:val="23"/>
        </w:rPr>
        <w:t>4 modèles</w:t>
      </w:r>
      <w:r>
        <w:rPr>
          <w:color w:val="000000"/>
          <w:sz w:val="23"/>
        </w:rPr>
        <w:t xml:space="preserve"> d'IA ; le XGBoost a </w:t>
      </w:r>
      <w:r>
        <w:rPr>
          <w:b/>
          <w:color w:val="000000"/>
          <w:sz w:val="23"/>
        </w:rPr>
        <w:t>84 %</w:t>
      </w:r>
      <w:r>
        <w:rPr>
          <w:color w:val="000000"/>
          <w:sz w:val="23"/>
        </w:rPr>
        <w:t xml:space="preserve"> de F1. Moins d'</w:t>
      </w:r>
      <w:r>
        <w:rPr>
          <w:b/>
          <w:color w:val="000000"/>
          <w:sz w:val="23"/>
        </w:rPr>
        <w:t>une seconde</w:t>
      </w:r>
      <w:r>
        <w:rPr>
          <w:color w:val="000000"/>
          <w:sz w:val="23"/>
        </w:rPr>
        <w:t xml:space="preserve"> entre la mesure et l'alerte. </w:t>
      </w:r>
      <w:r>
        <w:rPr>
          <w:b/>
          <w:color w:val="000000"/>
          <w:sz w:val="23"/>
        </w:rPr>
        <w:t>2 applications</w:t>
      </w:r>
      <w:r>
        <w:rPr>
          <w:color w:val="000000"/>
          <w:sz w:val="23"/>
        </w:rPr>
        <w:t xml:space="preserve"> sur la même API, testée avec plus de </w:t>
      </w:r>
      <w:r>
        <w:rPr>
          <w:b/>
          <w:color w:val="000000"/>
          <w:sz w:val="23"/>
        </w:rPr>
        <w:t>120 requêtes</w:t>
      </w:r>
      <w:r>
        <w:rPr>
          <w:color w:val="000000"/>
          <w:sz w:val="23"/>
        </w:rPr>
        <w:t xml:space="preserve"> Postman. Les 3 objectifs sont atteints. Ces chiffres nous amènent à la conclusion.</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41 — Conclusion (30 s)</w:t>
      </w:r>
    </w:p>
    <w:p>
      <w:pPr>
        <w:spacing w:before="120" w:after="160" w:line="312" w:lineRule="auto"/>
        <w:ind w:left="170" w:right="170"/>
        <w:pBdr>
          <w:left w:val="single" w:sz="28" w:space="10" w:color="FF7A1A"/>
        </w:pBdr>
        <w:shd w:val="clear" w:color="auto" w:fill="FFF3E6"/>
      </w:pPr>
      <w:r>
        <w:rPr>
          <w:color w:val="000000"/>
          <w:sz w:val="23"/>
        </w:rPr>
        <w:t xml:space="preserve">Pour conclure, on a livré un </w:t>
      </w:r>
      <w:r>
        <w:rPr>
          <w:b/>
          <w:color w:val="000000"/>
          <w:sz w:val="23"/>
        </w:rPr>
        <w:t>prototype qui marche</w:t>
      </w:r>
      <w:r>
        <w:rPr>
          <w:color w:val="000000"/>
          <w:sz w:val="23"/>
        </w:rPr>
        <w:t xml:space="preserve">, sur 3 axes. </w:t>
      </w:r>
      <w:r>
        <w:rPr>
          <w:b/>
          <w:color w:val="000000"/>
          <w:sz w:val="23"/>
        </w:rPr>
        <w:t>1</w:t>
      </w:r>
      <w:r>
        <w:rPr>
          <w:color w:val="000000"/>
          <w:sz w:val="23"/>
        </w:rPr>
        <w:t xml:space="preserve"> — instrumenter : 5 capteurs par machine, l'alerte arrive en moins d'une seconde. </w:t>
      </w:r>
      <w:r>
        <w:rPr>
          <w:b/>
          <w:color w:val="000000"/>
          <w:sz w:val="23"/>
        </w:rPr>
        <w:t>2</w:t>
      </w:r>
      <w:r>
        <w:rPr>
          <w:color w:val="000000"/>
          <w:sz w:val="23"/>
        </w:rPr>
        <w:t xml:space="preserve"> — prédire : le Random Forest trouve la cause parmi 13 ; le XGBoost a </w:t>
      </w:r>
      <w:r>
        <w:rPr>
          <w:b/>
          <w:color w:val="000000"/>
          <w:sz w:val="23"/>
        </w:rPr>
        <w:t>84 %</w:t>
      </w:r>
      <w:r>
        <w:rPr>
          <w:color w:val="000000"/>
          <w:sz w:val="23"/>
        </w:rPr>
        <w:t xml:space="preserve"> de F1. Au-dessus de </w:t>
      </w:r>
      <w:r>
        <w:rPr>
          <w:b/>
          <w:color w:val="000000"/>
          <w:sz w:val="23"/>
        </w:rPr>
        <w:t>80 %</w:t>
      </w:r>
      <w:r>
        <w:rPr>
          <w:color w:val="000000"/>
          <w:sz w:val="23"/>
        </w:rPr>
        <w:t xml:space="preserve">, une maintenance est créée toute seule. </w:t>
      </w:r>
      <w:r>
        <w:rPr>
          <w:b/>
          <w:color w:val="000000"/>
          <w:sz w:val="23"/>
        </w:rPr>
        <w:t>3</w:t>
      </w:r>
      <w:r>
        <w:rPr>
          <w:color w:val="000000"/>
          <w:sz w:val="23"/>
        </w:rPr>
        <w:t xml:space="preserve"> — restituer : web et mobile, notifications, rapport PDF, tout installé chez ICEM. Place aux perspectives.</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42 — Perspectives (30 s)</w:t>
      </w:r>
    </w:p>
    <w:p>
      <w:pPr>
        <w:spacing w:before="120" w:after="160" w:line="312" w:lineRule="auto"/>
        <w:ind w:left="170" w:right="170"/>
        <w:pBdr>
          <w:left w:val="single" w:sz="28" w:space="10" w:color="FF7A1A"/>
        </w:pBdr>
        <w:shd w:val="clear" w:color="auto" w:fill="FFF3E6"/>
      </w:pPr>
      <w:r>
        <w:rPr>
          <w:color w:val="000000"/>
          <w:sz w:val="23"/>
        </w:rPr>
        <w:t xml:space="preserve">D'abord, ré-entraîner les modèles avec les </w:t>
      </w:r>
      <w:r>
        <w:rPr>
          <w:b/>
          <w:color w:val="000000"/>
          <w:sz w:val="23"/>
        </w:rPr>
        <w:t>vraies mesures</w:t>
      </w:r>
      <w:r>
        <w:rPr>
          <w:color w:val="000000"/>
          <w:sz w:val="23"/>
        </w:rPr>
        <w:t xml:space="preserve">. Ensuite, </w:t>
      </w:r>
      <w:r>
        <w:rPr>
          <w:b/>
          <w:color w:val="000000"/>
          <w:sz w:val="23"/>
        </w:rPr>
        <w:t>4 pistes</w:t>
      </w:r>
      <w:r>
        <w:rPr>
          <w:color w:val="000000"/>
          <w:sz w:val="23"/>
        </w:rPr>
        <w:t xml:space="preserve">. </w:t>
      </w:r>
      <w:r>
        <w:rPr>
          <w:b/>
          <w:color w:val="000000"/>
          <w:sz w:val="23"/>
        </w:rPr>
        <w:t>1</w:t>
      </w:r>
      <w:r>
        <w:rPr>
          <w:color w:val="000000"/>
          <w:sz w:val="23"/>
        </w:rPr>
        <w:t xml:space="preserve"> : l'IA directement sur le </w:t>
      </w:r>
      <w:r>
        <w:rPr>
          <w:b/>
          <w:color w:val="000000"/>
          <w:sz w:val="23"/>
        </w:rPr>
        <w:t>Raspberry Pi</w:t>
      </w:r>
      <w:r>
        <w:rPr>
          <w:color w:val="000000"/>
          <w:sz w:val="23"/>
        </w:rPr>
        <w:t xml:space="preserve">, même sans réseau. </w:t>
      </w:r>
      <w:r>
        <w:rPr>
          <w:b/>
          <w:color w:val="000000"/>
          <w:sz w:val="23"/>
        </w:rPr>
        <w:t>2</w:t>
      </w:r>
      <w:r>
        <w:rPr>
          <w:color w:val="000000"/>
          <w:sz w:val="23"/>
        </w:rPr>
        <w:t xml:space="preserve"> : lire les </w:t>
      </w:r>
      <w:r>
        <w:rPr>
          <w:b/>
          <w:color w:val="000000"/>
          <w:sz w:val="23"/>
        </w:rPr>
        <w:t>alarmes de la machine Komax</w:t>
      </w:r>
      <w:r>
        <w:rPr>
          <w:color w:val="000000"/>
          <w:sz w:val="23"/>
        </w:rPr>
        <w:t xml:space="preserve"> et les comparer avec notre diagnostic. </w:t>
      </w:r>
      <w:r>
        <w:rPr>
          <w:b/>
          <w:color w:val="000000"/>
          <w:sz w:val="23"/>
        </w:rPr>
        <w:t>3</w:t>
      </w:r>
      <w:r>
        <w:rPr>
          <w:color w:val="000000"/>
          <w:sz w:val="23"/>
        </w:rPr>
        <w:t xml:space="preserve"> : une </w:t>
      </w:r>
      <w:r>
        <w:rPr>
          <w:b/>
          <w:color w:val="000000"/>
          <w:sz w:val="23"/>
        </w:rPr>
        <w:t>caméra</w:t>
      </w:r>
      <w:r>
        <w:rPr>
          <w:color w:val="000000"/>
          <w:sz w:val="23"/>
        </w:rPr>
        <w:t xml:space="preserve"> pour voir les défauts de sertissage. </w:t>
      </w:r>
      <w:r>
        <w:rPr>
          <w:b/>
          <w:color w:val="000000"/>
          <w:sz w:val="23"/>
        </w:rPr>
        <w:t>4</w:t>
      </w:r>
      <w:r>
        <w:rPr>
          <w:color w:val="000000"/>
          <w:sz w:val="23"/>
        </w:rPr>
        <w:t xml:space="preserve"> : proposer </w:t>
      </w:r>
      <w:r>
        <w:rPr>
          <w:b/>
          <w:color w:val="000000"/>
          <w:sz w:val="23"/>
        </w:rPr>
        <w:t>l'action à faire</w:t>
      </w:r>
      <w:r>
        <w:rPr>
          <w:color w:val="000000"/>
          <w:sz w:val="23"/>
        </w:rPr>
        <w:t>, les pièces et le bon moment.</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43 — Merci (30 s)</w:t>
      </w:r>
    </w:p>
    <w:p>
      <w:pPr>
        <w:spacing w:before="120" w:after="160" w:line="312" w:lineRule="auto"/>
        <w:ind w:left="170" w:right="170"/>
        <w:pBdr>
          <w:left w:val="single" w:sz="28" w:space="10" w:color="FF7A1A"/>
        </w:pBdr>
        <w:shd w:val="clear" w:color="auto" w:fill="FFF3E6"/>
      </w:pPr>
      <w:r>
        <w:rPr>
          <w:color w:val="000000"/>
          <w:sz w:val="23"/>
        </w:rPr>
        <w:t xml:space="preserve">Je vous remercie pour votre attention. Je remercie aussi </w:t>
      </w:r>
      <w:r>
        <w:rPr>
          <w:b/>
          <w:color w:val="000000"/>
          <w:sz w:val="23"/>
        </w:rPr>
        <w:t>Monsieur Imed Hidri</w:t>
      </w:r>
      <w:r>
        <w:rPr>
          <w:color w:val="000000"/>
          <w:sz w:val="23"/>
        </w:rPr>
        <w:t xml:space="preserve">, mon encadrant académique. Et </w:t>
      </w:r>
      <w:r>
        <w:rPr>
          <w:b/>
          <w:color w:val="000000"/>
          <w:sz w:val="23"/>
        </w:rPr>
        <w:t>Monsieur Yassine Hammami</w:t>
      </w:r>
      <w:r>
        <w:rPr>
          <w:color w:val="000000"/>
          <w:sz w:val="23"/>
        </w:rPr>
        <w:t>, mon encadrant société. Merci aussi à toute l'équipe ICEM Nabeul, qui m'a accueilli pendant 6 mois. Je suis prêt pour répondre à vos questions.</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Timing global (version SIMPLE)</w:t>
      </w:r>
    </w:p>
    <w:tbl>
      <w:tblPr>
        <w:tblW w:type="auto" w:w="0"/>
        <w:jc w:val="center"/>
        <w:tblLayout w:type="autofit"/>
        <w:tblLook w:firstColumn="1" w:firstRow="1" w:lastColumn="0" w:lastRow="0" w:noHBand="0" w:noVBand="1" w:val="04A0"/>
      </w:tblPr>
      <w:tblGrid>
        <w:gridCol w:w="3173"/>
        <w:gridCol w:w="3173"/>
        <w:gridCol w:w="3173"/>
      </w:tblGrid>
      <w:tr>
        <w:tc>
          <w:tcPr>
            <w:tcW w:type="dxa" w:w="3173"/>
            <w:shd w:val="clear" w:color="auto" w:fill="1F4E79"/>
            <w:tcBorders>
              <w:top w:val="single" w:sz="4" w:color="B4C0D0"/>
              <w:left w:val="single" w:sz="4" w:color="B4C0D0"/>
              <w:bottom w:val="single" w:sz="4" w:color="B4C0D0"/>
              <w:right w:val="single" w:sz="4" w:color="B4C0D0"/>
            </w:tcBorders>
            <w:vAlign w:val="center"/>
          </w:tcPr>
          <w:p>
            <w:pPr>
              <w:spacing w:before="60" w:after="60"/>
            </w:pPr>
            <w:r>
              <w:rPr>
                <w:b/>
                <w:color w:val="FFFFFF"/>
                <w:sz w:val="21"/>
              </w:rPr>
              <w:t>Bloc</w:t>
            </w:r>
          </w:p>
        </w:tc>
        <w:tc>
          <w:tcPr>
            <w:tcW w:type="dxa" w:w="3173"/>
            <w:shd w:val="clear" w:color="auto" w:fill="1F4E79"/>
            <w:tcBorders>
              <w:top w:val="single" w:sz="4" w:color="B4C0D0"/>
              <w:left w:val="single" w:sz="4" w:color="B4C0D0"/>
              <w:bottom w:val="single" w:sz="4" w:color="B4C0D0"/>
              <w:right w:val="single" w:sz="4" w:color="B4C0D0"/>
            </w:tcBorders>
            <w:vAlign w:val="center"/>
          </w:tcPr>
          <w:p>
            <w:pPr>
              <w:spacing w:before="60" w:after="60"/>
            </w:pPr>
            <w:r>
              <w:rPr>
                <w:b/>
                <w:color w:val="FFFFFF"/>
                <w:sz w:val="21"/>
              </w:rPr>
              <w:t>Slides</w:t>
            </w:r>
          </w:p>
        </w:tc>
        <w:tc>
          <w:tcPr>
            <w:tcW w:type="dxa" w:w="3173"/>
            <w:shd w:val="clear" w:color="auto" w:fill="1F4E79"/>
            <w:tcBorders>
              <w:top w:val="single" w:sz="4" w:color="B4C0D0"/>
              <w:left w:val="single" w:sz="4" w:color="B4C0D0"/>
              <w:bottom w:val="single" w:sz="4" w:color="B4C0D0"/>
              <w:right w:val="single" w:sz="4" w:color="B4C0D0"/>
            </w:tcBorders>
            <w:vAlign w:val="center"/>
          </w:tcPr>
          <w:p>
            <w:pPr>
              <w:spacing w:before="60" w:after="60"/>
            </w:pPr>
            <w:r>
              <w:rPr>
                <w:b/>
                <w:color w:val="FFFFFF"/>
                <w:sz w:val="21"/>
              </w:rPr>
              <w:t>Durée</w:t>
            </w:r>
          </w:p>
        </w:tc>
      </w:tr>
      <w:tr>
        <w:tc>
          <w:tcPr>
            <w:tcW w:type="dxa" w:w="3173"/>
            <w:tcBorders>
              <w:top w:val="single" w:sz="4" w:color="B4C0D0"/>
              <w:left w:val="single" w:sz="4" w:color="B4C0D0"/>
              <w:bottom w:val="single" w:sz="4" w:color="B4C0D0"/>
              <w:right w:val="single" w:sz="4" w:color="B4C0D0"/>
            </w:tcBorders>
            <w:vAlign w:val="center"/>
          </w:tcPr>
          <w:p>
            <w:pPr>
              <w:spacing w:before="40" w:after="40"/>
            </w:pPr>
            <w:r>
              <w:rPr>
                <w:b/>
                <w:sz w:val="21"/>
              </w:rPr>
              <w:t>Cover + Plan</w:t>
            </w:r>
          </w:p>
        </w:tc>
        <w:tc>
          <w:tcPr>
            <w:tcW w:type="dxa" w:w="3173"/>
            <w:tcBorders>
              <w:top w:val="single" w:sz="4" w:color="B4C0D0"/>
              <w:left w:val="single" w:sz="4" w:color="B4C0D0"/>
              <w:bottom w:val="single" w:sz="4" w:color="B4C0D0"/>
              <w:right w:val="single" w:sz="4" w:color="B4C0D0"/>
            </w:tcBorders>
            <w:vAlign w:val="center"/>
          </w:tcPr>
          <w:p>
            <w:pPr>
              <w:spacing w:before="40" w:after="40"/>
            </w:pPr>
            <w:r>
              <w:rPr>
                <w:sz w:val="21"/>
              </w:rPr>
              <w:t>2</w:t>
            </w:r>
          </w:p>
        </w:tc>
        <w:tc>
          <w:tcPr>
            <w:tcW w:type="dxa" w:w="3173"/>
            <w:tcBorders>
              <w:top w:val="single" w:sz="4" w:color="B4C0D0"/>
              <w:left w:val="single" w:sz="4" w:color="B4C0D0"/>
              <w:bottom w:val="single" w:sz="4" w:color="B4C0D0"/>
              <w:right w:val="single" w:sz="4" w:color="B4C0D0"/>
            </w:tcBorders>
            <w:vAlign w:val="center"/>
          </w:tcPr>
          <w:p>
            <w:pPr>
              <w:spacing w:before="40" w:after="40"/>
            </w:pPr>
            <w:r>
              <w:rPr>
                <w:sz w:val="21"/>
              </w:rPr>
              <w:t>1 min 15</w:t>
            </w:r>
          </w:p>
        </w:tc>
      </w:tr>
      <w:tr>
        <w:tc>
          <w:tcPr>
            <w:tcW w:type="dxa" w:w="3173"/>
            <w:shd w:val="clear" w:color="auto" w:fill="F4F7FB"/>
            <w:tcBorders>
              <w:top w:val="single" w:sz="4" w:color="B4C0D0"/>
              <w:left w:val="single" w:sz="4" w:color="B4C0D0"/>
              <w:bottom w:val="single" w:sz="4" w:color="B4C0D0"/>
              <w:right w:val="single" w:sz="4" w:color="B4C0D0"/>
            </w:tcBorders>
            <w:vAlign w:val="center"/>
          </w:tcPr>
          <w:p>
            <w:pPr>
              <w:spacing w:before="40" w:after="40"/>
            </w:pPr>
            <w:r>
              <w:rPr>
                <w:b/>
                <w:sz w:val="21"/>
              </w:rPr>
              <w:t>Section 1 (Intro + contexte)</w:t>
            </w:r>
          </w:p>
        </w:tc>
        <w:tc>
          <w:tcPr>
            <w:tcW w:type="dxa" w:w="3173"/>
            <w:shd w:val="clear" w:color="auto" w:fill="F4F7FB"/>
            <w:tcBorders>
              <w:top w:val="single" w:sz="4" w:color="B4C0D0"/>
              <w:left w:val="single" w:sz="4" w:color="B4C0D0"/>
              <w:bottom w:val="single" w:sz="4" w:color="B4C0D0"/>
              <w:right w:val="single" w:sz="4" w:color="B4C0D0"/>
            </w:tcBorders>
            <w:vAlign w:val="center"/>
          </w:tcPr>
          <w:p>
            <w:pPr>
              <w:spacing w:before="40" w:after="40"/>
            </w:pPr>
            <w:r>
              <w:rPr>
                <w:sz w:val="21"/>
              </w:rPr>
              <w:t>5</w:t>
            </w:r>
          </w:p>
        </w:tc>
        <w:tc>
          <w:tcPr>
            <w:tcW w:type="dxa" w:w="3173"/>
            <w:shd w:val="clear" w:color="auto" w:fill="F4F7FB"/>
            <w:tcBorders>
              <w:top w:val="single" w:sz="4" w:color="B4C0D0"/>
              <w:left w:val="single" w:sz="4" w:color="B4C0D0"/>
              <w:bottom w:val="single" w:sz="4" w:color="B4C0D0"/>
              <w:right w:val="single" w:sz="4" w:color="B4C0D0"/>
            </w:tcBorders>
            <w:vAlign w:val="center"/>
          </w:tcPr>
          <w:p>
            <w:pPr>
              <w:spacing w:before="40" w:after="40"/>
            </w:pPr>
            <w:r>
              <w:rPr>
                <w:sz w:val="21"/>
              </w:rPr>
              <w:t>3 min 20</w:t>
            </w:r>
          </w:p>
        </w:tc>
      </w:tr>
      <w:tr>
        <w:tc>
          <w:tcPr>
            <w:tcW w:type="dxa" w:w="3173"/>
            <w:tcBorders>
              <w:top w:val="single" w:sz="4" w:color="B4C0D0"/>
              <w:left w:val="single" w:sz="4" w:color="B4C0D0"/>
              <w:bottom w:val="single" w:sz="4" w:color="B4C0D0"/>
              <w:right w:val="single" w:sz="4" w:color="B4C0D0"/>
            </w:tcBorders>
            <w:vAlign w:val="center"/>
          </w:tcPr>
          <w:p>
            <w:pPr>
              <w:spacing w:before="40" w:after="40"/>
            </w:pPr>
            <w:r>
              <w:rPr>
                <w:b/>
                <w:sz w:val="21"/>
              </w:rPr>
              <w:t>Section 2 (État de l'art)</w:t>
            </w:r>
          </w:p>
        </w:tc>
        <w:tc>
          <w:tcPr>
            <w:tcW w:type="dxa" w:w="3173"/>
            <w:tcBorders>
              <w:top w:val="single" w:sz="4" w:color="B4C0D0"/>
              <w:left w:val="single" w:sz="4" w:color="B4C0D0"/>
              <w:bottom w:val="single" w:sz="4" w:color="B4C0D0"/>
              <w:right w:val="single" w:sz="4" w:color="B4C0D0"/>
            </w:tcBorders>
            <w:vAlign w:val="center"/>
          </w:tcPr>
          <w:p>
            <w:pPr>
              <w:spacing w:before="40" w:after="40"/>
            </w:pPr>
            <w:r>
              <w:rPr>
                <w:sz w:val="21"/>
              </w:rPr>
              <w:t>6</w:t>
            </w:r>
          </w:p>
        </w:tc>
        <w:tc>
          <w:tcPr>
            <w:tcW w:type="dxa" w:w="3173"/>
            <w:tcBorders>
              <w:top w:val="single" w:sz="4" w:color="B4C0D0"/>
              <w:left w:val="single" w:sz="4" w:color="B4C0D0"/>
              <w:bottom w:val="single" w:sz="4" w:color="B4C0D0"/>
              <w:right w:val="single" w:sz="4" w:color="B4C0D0"/>
            </w:tcBorders>
            <w:vAlign w:val="center"/>
          </w:tcPr>
          <w:p>
            <w:pPr>
              <w:spacing w:before="40" w:after="40"/>
            </w:pPr>
            <w:r>
              <w:rPr>
                <w:sz w:val="21"/>
              </w:rPr>
              <w:t>4 min 05</w:t>
            </w:r>
          </w:p>
        </w:tc>
      </w:tr>
      <w:tr>
        <w:tc>
          <w:tcPr>
            <w:tcW w:type="dxa" w:w="3173"/>
            <w:shd w:val="clear" w:color="auto" w:fill="F4F7FB"/>
            <w:tcBorders>
              <w:top w:val="single" w:sz="4" w:color="B4C0D0"/>
              <w:left w:val="single" w:sz="4" w:color="B4C0D0"/>
              <w:bottom w:val="single" w:sz="4" w:color="B4C0D0"/>
              <w:right w:val="single" w:sz="4" w:color="B4C0D0"/>
            </w:tcBorders>
            <w:vAlign w:val="center"/>
          </w:tcPr>
          <w:p>
            <w:pPr>
              <w:spacing w:before="40" w:after="40"/>
            </w:pPr>
            <w:r>
              <w:rPr>
                <w:b/>
                <w:sz w:val="21"/>
              </w:rPr>
              <w:t>Section 3 (Conception)</w:t>
            </w:r>
          </w:p>
        </w:tc>
        <w:tc>
          <w:tcPr>
            <w:tcW w:type="dxa" w:w="3173"/>
            <w:shd w:val="clear" w:color="auto" w:fill="F4F7FB"/>
            <w:tcBorders>
              <w:top w:val="single" w:sz="4" w:color="B4C0D0"/>
              <w:left w:val="single" w:sz="4" w:color="B4C0D0"/>
              <w:bottom w:val="single" w:sz="4" w:color="B4C0D0"/>
              <w:right w:val="single" w:sz="4" w:color="B4C0D0"/>
            </w:tcBorders>
            <w:vAlign w:val="center"/>
          </w:tcPr>
          <w:p>
            <w:pPr>
              <w:spacing w:before="40" w:after="40"/>
            </w:pPr>
            <w:r>
              <w:rPr>
                <w:sz w:val="21"/>
              </w:rPr>
              <w:t>10</w:t>
            </w:r>
          </w:p>
        </w:tc>
        <w:tc>
          <w:tcPr>
            <w:tcW w:type="dxa" w:w="3173"/>
            <w:shd w:val="clear" w:color="auto" w:fill="F4F7FB"/>
            <w:tcBorders>
              <w:top w:val="single" w:sz="4" w:color="B4C0D0"/>
              <w:left w:val="single" w:sz="4" w:color="B4C0D0"/>
              <w:bottom w:val="single" w:sz="4" w:color="B4C0D0"/>
              <w:right w:val="single" w:sz="4" w:color="B4C0D0"/>
            </w:tcBorders>
            <w:vAlign w:val="center"/>
          </w:tcPr>
          <w:p>
            <w:pPr>
              <w:spacing w:before="40" w:after="40"/>
            </w:pPr>
            <w:r>
              <w:rPr>
                <w:sz w:val="21"/>
              </w:rPr>
              <w:t>5 min 15</w:t>
            </w:r>
          </w:p>
        </w:tc>
      </w:tr>
      <w:tr>
        <w:tc>
          <w:tcPr>
            <w:tcW w:type="dxa" w:w="3173"/>
            <w:tcBorders>
              <w:top w:val="single" w:sz="4" w:color="B4C0D0"/>
              <w:left w:val="single" w:sz="4" w:color="B4C0D0"/>
              <w:bottom w:val="single" w:sz="4" w:color="B4C0D0"/>
              <w:right w:val="single" w:sz="4" w:color="B4C0D0"/>
            </w:tcBorders>
            <w:vAlign w:val="center"/>
          </w:tcPr>
          <w:p>
            <w:pPr>
              <w:spacing w:before="40" w:after="40"/>
            </w:pPr>
            <w:r>
              <w:rPr>
                <w:b/>
                <w:sz w:val="21"/>
              </w:rPr>
              <w:t>Section 4 (Développement)</w:t>
            </w:r>
          </w:p>
        </w:tc>
        <w:tc>
          <w:tcPr>
            <w:tcW w:type="dxa" w:w="3173"/>
            <w:tcBorders>
              <w:top w:val="single" w:sz="4" w:color="B4C0D0"/>
              <w:left w:val="single" w:sz="4" w:color="B4C0D0"/>
              <w:bottom w:val="single" w:sz="4" w:color="B4C0D0"/>
              <w:right w:val="single" w:sz="4" w:color="B4C0D0"/>
            </w:tcBorders>
            <w:vAlign w:val="center"/>
          </w:tcPr>
          <w:p>
            <w:pPr>
              <w:spacing w:before="40" w:after="40"/>
            </w:pPr>
            <w:r>
              <w:rPr>
                <w:sz w:val="21"/>
              </w:rPr>
              <w:t>14</w:t>
            </w:r>
          </w:p>
        </w:tc>
        <w:tc>
          <w:tcPr>
            <w:tcW w:type="dxa" w:w="3173"/>
            <w:tcBorders>
              <w:top w:val="single" w:sz="4" w:color="B4C0D0"/>
              <w:left w:val="single" w:sz="4" w:color="B4C0D0"/>
              <w:bottom w:val="single" w:sz="4" w:color="B4C0D0"/>
              <w:right w:val="single" w:sz="4" w:color="B4C0D0"/>
            </w:tcBorders>
            <w:vAlign w:val="center"/>
          </w:tcPr>
          <w:p>
            <w:pPr>
              <w:spacing w:before="40" w:after="40"/>
            </w:pPr>
            <w:r>
              <w:rPr>
                <w:sz w:val="21"/>
              </w:rPr>
              <w:t>9 min 15</w:t>
            </w:r>
          </w:p>
        </w:tc>
      </w:tr>
      <w:tr>
        <w:tc>
          <w:tcPr>
            <w:tcW w:type="dxa" w:w="3173"/>
            <w:shd w:val="clear" w:color="auto" w:fill="F4F7FB"/>
            <w:tcBorders>
              <w:top w:val="single" w:sz="4" w:color="B4C0D0"/>
              <w:left w:val="single" w:sz="4" w:color="B4C0D0"/>
              <w:bottom w:val="single" w:sz="4" w:color="B4C0D0"/>
              <w:right w:val="single" w:sz="4" w:color="B4C0D0"/>
            </w:tcBorders>
            <w:vAlign w:val="center"/>
          </w:tcPr>
          <w:p>
            <w:pPr>
              <w:spacing w:before="40" w:after="40"/>
            </w:pPr>
            <w:r>
              <w:rPr>
                <w:b/>
                <w:sz w:val="21"/>
              </w:rPr>
              <w:t>Section 5 (Démo)</w:t>
            </w:r>
          </w:p>
        </w:tc>
        <w:tc>
          <w:tcPr>
            <w:tcW w:type="dxa" w:w="3173"/>
            <w:shd w:val="clear" w:color="auto" w:fill="F4F7FB"/>
            <w:tcBorders>
              <w:top w:val="single" w:sz="4" w:color="B4C0D0"/>
              <w:left w:val="single" w:sz="4" w:color="B4C0D0"/>
              <w:bottom w:val="single" w:sz="4" w:color="B4C0D0"/>
              <w:right w:val="single" w:sz="4" w:color="B4C0D0"/>
            </w:tcBorders>
            <w:vAlign w:val="center"/>
          </w:tcPr>
          <w:p>
            <w:pPr>
              <w:spacing w:before="40" w:after="40"/>
            </w:pPr>
            <w:r>
              <w:rPr>
                <w:sz w:val="21"/>
              </w:rPr>
              <w:t>1</w:t>
            </w:r>
          </w:p>
        </w:tc>
        <w:tc>
          <w:tcPr>
            <w:tcW w:type="dxa" w:w="3173"/>
            <w:shd w:val="clear" w:color="auto" w:fill="F4F7FB"/>
            <w:tcBorders>
              <w:top w:val="single" w:sz="4" w:color="B4C0D0"/>
              <w:left w:val="single" w:sz="4" w:color="B4C0D0"/>
              <w:bottom w:val="single" w:sz="4" w:color="B4C0D0"/>
              <w:right w:val="single" w:sz="4" w:color="B4C0D0"/>
            </w:tcBorders>
            <w:vAlign w:val="center"/>
          </w:tcPr>
          <w:p>
            <w:pPr>
              <w:spacing w:before="40" w:after="40"/>
            </w:pPr>
            <w:r>
              <w:rPr>
                <w:sz w:val="21"/>
              </w:rPr>
              <w:t>5 s (+ démo live hors chrono)</w:t>
            </w:r>
          </w:p>
        </w:tc>
      </w:tr>
      <w:tr>
        <w:tc>
          <w:tcPr>
            <w:tcW w:type="dxa" w:w="3173"/>
            <w:tcBorders>
              <w:top w:val="single" w:sz="4" w:color="B4C0D0"/>
              <w:left w:val="single" w:sz="4" w:color="B4C0D0"/>
              <w:bottom w:val="single" w:sz="4" w:color="B4C0D0"/>
              <w:right w:val="single" w:sz="4" w:color="B4C0D0"/>
            </w:tcBorders>
            <w:vAlign w:val="center"/>
          </w:tcPr>
          <w:p>
            <w:pPr>
              <w:spacing w:before="40" w:after="40"/>
            </w:pPr>
            <w:r>
              <w:rPr>
                <w:b/>
                <w:sz w:val="21"/>
              </w:rPr>
              <w:t>Section 6 (Résultats + conclusion)</w:t>
            </w:r>
          </w:p>
        </w:tc>
        <w:tc>
          <w:tcPr>
            <w:tcW w:type="dxa" w:w="3173"/>
            <w:tcBorders>
              <w:top w:val="single" w:sz="4" w:color="B4C0D0"/>
              <w:left w:val="single" w:sz="4" w:color="B4C0D0"/>
              <w:bottom w:val="single" w:sz="4" w:color="B4C0D0"/>
              <w:right w:val="single" w:sz="4" w:color="B4C0D0"/>
            </w:tcBorders>
            <w:vAlign w:val="center"/>
          </w:tcPr>
          <w:p>
            <w:pPr>
              <w:spacing w:before="40" w:after="40"/>
            </w:pPr>
            <w:r>
              <w:rPr>
                <w:sz w:val="21"/>
              </w:rPr>
              <w:t>5</w:t>
            </w:r>
          </w:p>
        </w:tc>
        <w:tc>
          <w:tcPr>
            <w:tcW w:type="dxa" w:w="3173"/>
            <w:tcBorders>
              <w:top w:val="single" w:sz="4" w:color="B4C0D0"/>
              <w:left w:val="single" w:sz="4" w:color="B4C0D0"/>
              <w:bottom w:val="single" w:sz="4" w:color="B4C0D0"/>
              <w:right w:val="single" w:sz="4" w:color="B4C0D0"/>
            </w:tcBorders>
            <w:vAlign w:val="center"/>
          </w:tcPr>
          <w:p>
            <w:pPr>
              <w:spacing w:before="40" w:after="40"/>
            </w:pPr>
            <w:r>
              <w:rPr>
                <w:sz w:val="21"/>
              </w:rPr>
              <w:t>2 min 40</w:t>
            </w:r>
          </w:p>
        </w:tc>
      </w:tr>
      <w:tr>
        <w:tc>
          <w:tcPr>
            <w:tcW w:type="dxa" w:w="3173"/>
            <w:shd w:val="clear" w:color="auto" w:fill="F4F7FB"/>
            <w:tcBorders>
              <w:top w:val="single" w:sz="4" w:color="B4C0D0"/>
              <w:left w:val="single" w:sz="4" w:color="B4C0D0"/>
              <w:bottom w:val="single" w:sz="4" w:color="B4C0D0"/>
              <w:right w:val="single" w:sz="4" w:color="B4C0D0"/>
            </w:tcBorders>
            <w:vAlign w:val="center"/>
          </w:tcPr>
          <w:p>
            <w:pPr>
              <w:spacing w:before="40" w:after="40"/>
            </w:pPr>
            <w:r>
              <w:rPr>
                <w:b/>
                <w:sz w:val="21"/>
              </w:rPr>
              <w:t>Total oral</w:t>
            </w:r>
          </w:p>
        </w:tc>
        <w:tc>
          <w:tcPr>
            <w:tcW w:type="dxa" w:w="3173"/>
            <w:shd w:val="clear" w:color="auto" w:fill="F4F7FB"/>
            <w:tcBorders>
              <w:top w:val="single" w:sz="4" w:color="B4C0D0"/>
              <w:left w:val="single" w:sz="4" w:color="B4C0D0"/>
              <w:bottom w:val="single" w:sz="4" w:color="B4C0D0"/>
              <w:right w:val="single" w:sz="4" w:color="B4C0D0"/>
            </w:tcBorders>
            <w:vAlign w:val="center"/>
          </w:tcPr>
          <w:p>
            <w:pPr>
              <w:spacing w:before="40" w:after="40"/>
            </w:pPr>
            <w:r>
              <w:rPr>
                <w:b/>
                <w:sz w:val="21"/>
              </w:rPr>
              <w:t>43</w:t>
            </w:r>
          </w:p>
        </w:tc>
        <w:tc>
          <w:tcPr>
            <w:tcW w:type="dxa" w:w="3173"/>
            <w:shd w:val="clear" w:color="auto" w:fill="F4F7FB"/>
            <w:tcBorders>
              <w:top w:val="single" w:sz="4" w:color="B4C0D0"/>
              <w:left w:val="single" w:sz="4" w:color="B4C0D0"/>
              <w:bottom w:val="single" w:sz="4" w:color="B4C0D0"/>
              <w:right w:val="single" w:sz="4" w:color="B4C0D0"/>
            </w:tcBorders>
            <w:vAlign w:val="center"/>
          </w:tcPr>
          <w:p>
            <w:pPr>
              <w:spacing w:before="40" w:after="40"/>
            </w:pPr>
            <w:r>
              <w:rPr>
                <w:b/>
                <w:sz w:val="21"/>
              </w:rPr>
              <w:t>~25 min</w:t>
            </w:r>
          </w:p>
        </w:tc>
      </w:tr>
    </w:tbl>
    <w:p/>
    <w:p>
      <w:pPr>
        <w:spacing w:before="120" w:after="160" w:line="312" w:lineRule="auto"/>
        <w:ind w:left="170" w:right="170"/>
        <w:pBdr>
          <w:left w:val="single" w:sz="28" w:space="10" w:color="FF7A1A"/>
        </w:pBdr>
        <w:shd w:val="clear" w:color="auto" w:fill="FFF3E6"/>
      </w:pPr>
      <w:r>
        <w:rPr>
          <w:color w:val="000000"/>
          <w:sz w:val="23"/>
        </w:rPr>
        <w:t>Réserve 3–5 min de démo live entre Section 5 et KPI selon le temps restant.</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Mots-pièges à répéter avant la soutenance</w:t>
      </w:r>
    </w:p>
    <w:p>
      <w:r>
        <w:rPr>
          <w:b/>
        </w:rPr>
        <w:t>Ton propre nom</w:t>
      </w:r>
      <w:r>
        <w:t xml:space="preserve"> — dis-le lentement : </w:t>
      </w:r>
      <w:r>
        <w:rPr>
          <w:i/>
        </w:rPr>
        <w:t>Mou-tia Ben-sa-ad</w:t>
      </w:r>
      <w:r>
        <w:t>.</w:t>
      </w:r>
    </w:p>
    <w:p>
      <w:r>
        <w:rPr>
          <w:b/>
        </w:rPr>
        <w:t>Chiffres techniques</w:t>
      </w:r>
      <w:r>
        <w:t xml:space="preserve"> — répète à voix haute :</w:t>
      </w:r>
    </w:p>
    <w:p>
      <w:pPr>
        <w:pStyle w:val="ListBullet"/>
      </w:pPr>
      <w:r>
        <w:t>« soixante-quatre mille huit cents » (64 800)</w:t>
      </w:r>
    </w:p>
    <w:p>
      <w:pPr>
        <w:pStyle w:val="ListBullet"/>
      </w:pPr>
      <w:r>
        <w:t>« mille quatre cent soixante-sept » (1 467)</w:t>
      </w:r>
    </w:p>
    <w:p>
      <w:pPr>
        <w:pStyle w:val="ListBullet"/>
      </w:pPr>
      <w:r>
        <w:t>« quatre-vingt-quatre pour cent » (84 %)</w:t>
      </w:r>
    </w:p>
    <w:p>
      <w:pPr>
        <w:pStyle w:val="ListBullet"/>
      </w:pPr>
      <w:r>
        <w:t>« quarante-cinq pour cent » (45 %)</w:t>
      </w:r>
    </w:p>
    <w:p>
      <w:pPr>
        <w:pStyle w:val="ListBullet"/>
      </w:pPr>
      <w:r>
        <w:t>« quatre-vingt-dix-huit centièmes » (0,98)</w:t>
      </w:r>
    </w:p>
    <w:p>
      <w:pPr>
        <w:pStyle w:val="ListBullet"/>
      </w:pPr>
      <w:r>
        <w:t>« moins d'une seconde »</w:t>
      </w:r>
    </w:p>
    <w:p>
      <w:r>
        <w:rPr>
          <w:b/>
        </w:rPr>
        <w:t>Sigles à épeler à la française</w:t>
      </w:r>
      <w:r>
        <w:t xml:space="preserve"> :</w:t>
      </w:r>
    </w:p>
    <w:p>
      <w:pPr>
        <w:pStyle w:val="ListBullet"/>
      </w:pPr>
      <w:r>
        <w:t>IoT → « i-o-té »</w:t>
      </w:r>
    </w:p>
    <w:p>
      <w:pPr>
        <w:pStyle w:val="ListBullet"/>
      </w:pPr>
      <w:r>
        <w:t>IA → « i-a »</w:t>
      </w:r>
    </w:p>
    <w:p>
      <w:pPr>
        <w:pStyle w:val="ListBullet"/>
      </w:pPr>
      <w:r>
        <w:t>API → « a-pé-i »</w:t>
      </w:r>
    </w:p>
    <w:p>
      <w:pPr>
        <w:pStyle w:val="ListBullet"/>
      </w:pPr>
      <w:r>
        <w:t>JWT → « ji-doubleu-té »</w:t>
      </w:r>
    </w:p>
    <w:p>
      <w:pPr>
        <w:pStyle w:val="ListBullet"/>
      </w:pPr>
      <w:r>
        <w:t>PDF → « pé-dé-èf »</w:t>
      </w:r>
    </w:p>
    <w:p>
      <w:pPr>
        <w:pStyle w:val="ListBullet"/>
      </w:pPr>
      <w:r>
        <w:t>MTBF → « èm-té-bé-èf »</w:t>
      </w:r>
    </w:p>
    <w:p>
      <w:pPr>
        <w:pStyle w:val="ListBullet"/>
      </w:pPr>
      <w:r>
        <w:t>MTTR → « èm-té-té-èr »</w:t>
      </w:r>
    </w:p>
    <w:p>
      <w:pPr>
        <w:pStyle w:val="ListBullet"/>
      </w:pPr>
      <w:r>
        <w:t>JSON → « ji-son » (accepté)</w:t>
      </w:r>
    </w:p>
    <w:p>
      <w:pPr>
        <w:pStyle w:val="ListBullet"/>
      </w:pPr>
      <w:r>
        <w:t>I2C → « i-deux-cé »</w:t>
      </w:r>
    </w:p>
    <w:p>
      <w:pPr>
        <w:pStyle w:val="ListBullet"/>
      </w:pPr>
      <w:r>
        <w:t>APK → « a-pé-ka »</w:t>
      </w:r>
    </w:p>
    <w:p>
      <w:r>
        <w:rPr>
          <w:b/>
        </w:rPr>
        <w:t>Mots à articuler lentement</w:t>
      </w:r>
      <w:r>
        <w:t xml:space="preserve"> :</w:t>
      </w:r>
    </w:p>
    <w:p>
      <w:pPr>
        <w:pStyle w:val="ListBullet"/>
      </w:pPr>
      <w:r>
        <w:rPr>
          <w:i/>
        </w:rPr>
        <w:t>Sertissage</w:t>
      </w:r>
      <w:r>
        <w:t xml:space="preserve"> — sèr-ti-ssage (n'apparaît qu'une fois, slide 5)</w:t>
      </w:r>
    </w:p>
    <w:p>
      <w:pPr>
        <w:pStyle w:val="ListBullet"/>
      </w:pPr>
      <w:r>
        <w:rPr>
          <w:i/>
        </w:rPr>
        <w:t>Raspberry</w:t>
      </w:r>
      <w:r>
        <w:t xml:space="preserve"> — ras-bè-ri</w:t>
      </w:r>
    </w:p>
    <w:p>
      <w:pPr>
        <w:pStyle w:val="ListBullet"/>
      </w:pPr>
      <w:r>
        <w:rPr>
          <w:i/>
        </w:rPr>
        <w:t>Firebase</w:t>
      </w:r>
      <w:r>
        <w:t xml:space="preserve"> — faï-ère-baze</w:t>
      </w:r>
    </w:p>
    <w:p>
      <w:pPr>
        <w:pStyle w:val="ListBullet"/>
      </w:pPr>
      <w:r>
        <w:rPr>
          <w:i/>
        </w:rPr>
        <w:t>Coficab</w:t>
      </w:r>
      <w:r>
        <w:t xml:space="preserve"> — co-fi-cab</w:t>
      </w:r>
    </w:p>
    <w:p>
      <w:r>
        <w:rPr>
          <w:b/>
        </w:rPr>
        <w:t>Anti-panique</w:t>
      </w:r>
      <w:r>
        <w:t xml:space="preserve"> : si tu bloques sur un mot, dis simplement « le composant qui fait la lecture » ou « le module qui envoie les données ». Passe au reste.</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