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5D1" w:rsidRDefault="002B7101" w:rsidP="008315D1">
      <w:pPr>
        <w:pStyle w:val="Heading1"/>
      </w:pPr>
      <w:r>
        <w:t>MedCheck.gov</w:t>
      </w:r>
      <w:r w:rsidR="001A5833" w:rsidRPr="001A5833">
        <w:t xml:space="preserve">– </w:t>
      </w:r>
      <w:r w:rsidR="008315D1">
        <w:t>Section 508 Audit</w:t>
      </w:r>
    </w:p>
    <w:tbl>
      <w:tblPr>
        <w:tblW w:w="8309" w:type="dxa"/>
        <w:jc w:val="center"/>
        <w:tblLayout w:type="fixed"/>
        <w:tblCellMar>
          <w:left w:w="115" w:type="dxa"/>
          <w:right w:w="115" w:type="dxa"/>
        </w:tblCellMar>
        <w:tblLook w:val="0000" w:firstRow="0" w:lastRow="0" w:firstColumn="0" w:lastColumn="0" w:noHBand="0" w:noVBand="0"/>
      </w:tblPr>
      <w:tblGrid>
        <w:gridCol w:w="2445"/>
        <w:gridCol w:w="5864"/>
      </w:tblGrid>
      <w:tr w:rsidR="00206F95" w:rsidTr="007762BA">
        <w:trPr>
          <w:trHeight w:val="720"/>
          <w:jc w:val="center"/>
        </w:trPr>
        <w:tc>
          <w:tcPr>
            <w:tcW w:w="2445" w:type="dxa"/>
            <w:shd w:val="clear" w:color="auto" w:fill="auto"/>
          </w:tcPr>
          <w:p w:rsidR="00206F95" w:rsidRPr="00051263" w:rsidRDefault="00206F95" w:rsidP="00EA1A15">
            <w:pPr>
              <w:rPr>
                <w:rFonts w:eastAsia="MS Mincho"/>
                <w:b/>
                <w:bCs/>
                <w:szCs w:val="28"/>
              </w:rPr>
            </w:pPr>
            <w:r w:rsidRPr="00051263">
              <w:rPr>
                <w:rFonts w:eastAsia="MS Mincho"/>
                <w:b/>
                <w:bCs/>
                <w:szCs w:val="28"/>
              </w:rPr>
              <w:t>Name of Application:</w:t>
            </w:r>
          </w:p>
        </w:tc>
        <w:tc>
          <w:tcPr>
            <w:tcW w:w="5864" w:type="dxa"/>
            <w:shd w:val="clear" w:color="auto" w:fill="auto"/>
          </w:tcPr>
          <w:p w:rsidR="00206F95" w:rsidRDefault="002B7101" w:rsidP="00EA1A15">
            <w:pPr>
              <w:rPr>
                <w:rFonts w:eastAsia="MS Mincho"/>
                <w:szCs w:val="28"/>
              </w:rPr>
            </w:pPr>
            <w:r>
              <w:rPr>
                <w:rFonts w:eastAsia="MS Mincho"/>
                <w:szCs w:val="28"/>
              </w:rPr>
              <w:t>MedCheck.gov</w:t>
            </w:r>
          </w:p>
        </w:tc>
      </w:tr>
      <w:tr w:rsidR="00206F95" w:rsidTr="007762BA">
        <w:trPr>
          <w:trHeight w:val="720"/>
          <w:jc w:val="center"/>
        </w:trPr>
        <w:tc>
          <w:tcPr>
            <w:tcW w:w="2445" w:type="dxa"/>
          </w:tcPr>
          <w:p w:rsidR="00206F95" w:rsidRPr="00051263" w:rsidRDefault="002B7101" w:rsidP="00EA1A15">
            <w:pPr>
              <w:rPr>
                <w:rFonts w:eastAsia="MS Mincho"/>
                <w:b/>
                <w:bCs/>
                <w:szCs w:val="28"/>
              </w:rPr>
            </w:pPr>
            <w:r>
              <w:rPr>
                <w:rFonts w:eastAsia="MS Mincho"/>
                <w:b/>
                <w:bCs/>
                <w:szCs w:val="28"/>
              </w:rPr>
              <w:t xml:space="preserve">Testing </w:t>
            </w:r>
            <w:r w:rsidR="00206F95">
              <w:rPr>
                <w:rFonts w:eastAsia="MS Mincho"/>
                <w:b/>
                <w:bCs/>
                <w:szCs w:val="28"/>
              </w:rPr>
              <w:t>URL</w:t>
            </w:r>
            <w:r w:rsidR="00214E42">
              <w:rPr>
                <w:rFonts w:eastAsia="MS Mincho"/>
                <w:b/>
                <w:bCs/>
                <w:szCs w:val="28"/>
              </w:rPr>
              <w:t>s</w:t>
            </w:r>
            <w:r w:rsidR="00206F95" w:rsidRPr="00051263">
              <w:rPr>
                <w:rFonts w:eastAsia="MS Mincho"/>
                <w:b/>
                <w:bCs/>
                <w:szCs w:val="28"/>
              </w:rPr>
              <w:t>:</w:t>
            </w:r>
          </w:p>
        </w:tc>
        <w:tc>
          <w:tcPr>
            <w:tcW w:w="5864" w:type="dxa"/>
          </w:tcPr>
          <w:p w:rsidR="00206F95" w:rsidRDefault="001A5833" w:rsidP="001A5833">
            <w:pPr>
              <w:rPr>
                <w:rFonts w:eastAsia="MS Mincho"/>
                <w:szCs w:val="28"/>
              </w:rPr>
            </w:pPr>
            <w:r>
              <w:rPr>
                <w:rFonts w:eastAsia="MS Mincho"/>
                <w:szCs w:val="28"/>
              </w:rPr>
              <w:t xml:space="preserve"> </w:t>
            </w:r>
            <w:hyperlink r:id="rId9" w:history="1">
              <w:r w:rsidR="00214E42" w:rsidRPr="008E08E9">
                <w:rPr>
                  <w:rStyle w:val="Hyperlink"/>
                  <w:rFonts w:eastAsia="MS Mincho"/>
                  <w:szCs w:val="28"/>
                </w:rPr>
                <w:t>https://ads18f-alpha.herokuapp.com/</w:t>
              </w:r>
            </w:hyperlink>
            <w:r w:rsidR="00214E42">
              <w:rPr>
                <w:rFonts w:eastAsia="MS Mincho"/>
                <w:szCs w:val="28"/>
              </w:rPr>
              <w:t xml:space="preserve"> and </w:t>
            </w:r>
            <w:hyperlink r:id="rId10" w:history="1">
              <w:r w:rsidR="00214E42" w:rsidRPr="008E08E9">
                <w:rPr>
                  <w:rStyle w:val="Hyperlink"/>
                  <w:rFonts w:eastAsia="MS Mincho"/>
                  <w:szCs w:val="28"/>
                </w:rPr>
                <w:t>http://icfcreative.com/icf-gsa-agile/</w:t>
              </w:r>
            </w:hyperlink>
            <w:r w:rsidR="00214E42">
              <w:rPr>
                <w:rFonts w:eastAsia="MS Mincho"/>
                <w:szCs w:val="28"/>
              </w:rPr>
              <w:t xml:space="preserve"> </w:t>
            </w:r>
          </w:p>
        </w:tc>
      </w:tr>
      <w:tr w:rsidR="00206F95" w:rsidTr="007762BA">
        <w:trPr>
          <w:trHeight w:val="720"/>
          <w:jc w:val="center"/>
        </w:trPr>
        <w:tc>
          <w:tcPr>
            <w:tcW w:w="2445" w:type="dxa"/>
          </w:tcPr>
          <w:p w:rsidR="00206F95" w:rsidRPr="00051263" w:rsidRDefault="00206F95" w:rsidP="00EA1A15">
            <w:pPr>
              <w:rPr>
                <w:rFonts w:eastAsia="MS Mincho"/>
                <w:b/>
                <w:bCs/>
                <w:szCs w:val="28"/>
              </w:rPr>
            </w:pPr>
            <w:r w:rsidRPr="00051263">
              <w:rPr>
                <w:rFonts w:eastAsia="MS Mincho"/>
                <w:b/>
                <w:bCs/>
                <w:szCs w:val="28"/>
              </w:rPr>
              <w:t xml:space="preserve">Review </w:t>
            </w:r>
            <w:r>
              <w:rPr>
                <w:rFonts w:eastAsia="MS Mincho"/>
                <w:b/>
                <w:bCs/>
                <w:szCs w:val="28"/>
              </w:rPr>
              <w:t>R</w:t>
            </w:r>
            <w:r w:rsidRPr="00051263">
              <w:rPr>
                <w:rFonts w:eastAsia="MS Mincho"/>
                <w:b/>
                <w:bCs/>
                <w:szCs w:val="28"/>
              </w:rPr>
              <w:t xml:space="preserve">equested </w:t>
            </w:r>
            <w:r>
              <w:rPr>
                <w:rFonts w:eastAsia="MS Mincho"/>
                <w:b/>
                <w:bCs/>
                <w:szCs w:val="28"/>
              </w:rPr>
              <w:t>B</w:t>
            </w:r>
            <w:r w:rsidRPr="00051263">
              <w:rPr>
                <w:rFonts w:eastAsia="MS Mincho"/>
                <w:b/>
                <w:bCs/>
                <w:szCs w:val="28"/>
              </w:rPr>
              <w:t>y:</w:t>
            </w:r>
          </w:p>
        </w:tc>
        <w:tc>
          <w:tcPr>
            <w:tcW w:w="5864" w:type="dxa"/>
          </w:tcPr>
          <w:p w:rsidR="00206F95" w:rsidRDefault="002B7101" w:rsidP="002B7101">
            <w:pPr>
              <w:rPr>
                <w:rFonts w:eastAsia="MS Mincho"/>
                <w:szCs w:val="28"/>
              </w:rPr>
            </w:pPr>
            <w:r>
              <w:rPr>
                <w:rFonts w:eastAsia="MS Mincho"/>
                <w:szCs w:val="28"/>
              </w:rPr>
              <w:t>Jeremy Vanderlan</w:t>
            </w:r>
          </w:p>
        </w:tc>
      </w:tr>
      <w:tr w:rsidR="008648AC" w:rsidTr="007762BA">
        <w:trPr>
          <w:trHeight w:val="720"/>
          <w:jc w:val="center"/>
        </w:trPr>
        <w:tc>
          <w:tcPr>
            <w:tcW w:w="2445" w:type="dxa"/>
          </w:tcPr>
          <w:p w:rsidR="008648AC" w:rsidRPr="00051263" w:rsidRDefault="008648AC" w:rsidP="00EA1A15">
            <w:pPr>
              <w:rPr>
                <w:rFonts w:eastAsia="MS Mincho"/>
                <w:b/>
                <w:bCs/>
                <w:szCs w:val="28"/>
              </w:rPr>
            </w:pPr>
            <w:r>
              <w:rPr>
                <w:rFonts w:eastAsia="MS Mincho"/>
                <w:b/>
                <w:bCs/>
                <w:szCs w:val="28"/>
              </w:rPr>
              <w:t>Department, Agency or other Client</w:t>
            </w:r>
          </w:p>
        </w:tc>
        <w:tc>
          <w:tcPr>
            <w:tcW w:w="5864" w:type="dxa"/>
          </w:tcPr>
          <w:p w:rsidR="008648AC" w:rsidRDefault="002B7101" w:rsidP="00DE2C45">
            <w:pPr>
              <w:rPr>
                <w:rFonts w:eastAsia="MS Mincho"/>
                <w:szCs w:val="28"/>
              </w:rPr>
            </w:pPr>
            <w:r>
              <w:rPr>
                <w:rFonts w:eastAsia="MS Mincho"/>
                <w:szCs w:val="28"/>
              </w:rPr>
              <w:t>HHS</w:t>
            </w:r>
            <w:r w:rsidR="00395E88">
              <w:rPr>
                <w:rFonts w:eastAsia="MS Mincho"/>
                <w:szCs w:val="28"/>
              </w:rPr>
              <w:t>/FDA</w:t>
            </w:r>
          </w:p>
        </w:tc>
      </w:tr>
      <w:tr w:rsidR="00206F95" w:rsidTr="007762BA">
        <w:trPr>
          <w:trHeight w:val="720"/>
          <w:jc w:val="center"/>
        </w:trPr>
        <w:tc>
          <w:tcPr>
            <w:tcW w:w="2445" w:type="dxa"/>
          </w:tcPr>
          <w:p w:rsidR="00206F95" w:rsidRPr="00051263" w:rsidRDefault="00206F95" w:rsidP="00EA1A15">
            <w:pPr>
              <w:rPr>
                <w:rFonts w:eastAsia="MS Mincho"/>
                <w:b/>
                <w:bCs/>
                <w:szCs w:val="28"/>
              </w:rPr>
            </w:pPr>
            <w:r w:rsidRPr="00051263">
              <w:rPr>
                <w:rFonts w:eastAsia="MS Mincho"/>
                <w:b/>
                <w:bCs/>
                <w:szCs w:val="28"/>
              </w:rPr>
              <w:t>Review Participants:</w:t>
            </w:r>
          </w:p>
        </w:tc>
        <w:tc>
          <w:tcPr>
            <w:tcW w:w="5864" w:type="dxa"/>
          </w:tcPr>
          <w:p w:rsidR="00206F95" w:rsidRDefault="001A5833" w:rsidP="00D614A7">
            <w:pPr>
              <w:rPr>
                <w:rFonts w:eastAsia="MS Mincho"/>
                <w:szCs w:val="28"/>
              </w:rPr>
            </w:pPr>
            <w:r>
              <w:rPr>
                <w:rFonts w:eastAsia="MS Mincho"/>
                <w:szCs w:val="28"/>
              </w:rPr>
              <w:t>Dona Patrick</w:t>
            </w:r>
          </w:p>
        </w:tc>
      </w:tr>
      <w:tr w:rsidR="00206F95" w:rsidTr="007762BA">
        <w:trPr>
          <w:trHeight w:val="720"/>
          <w:jc w:val="center"/>
        </w:trPr>
        <w:tc>
          <w:tcPr>
            <w:tcW w:w="2445" w:type="dxa"/>
          </w:tcPr>
          <w:p w:rsidR="00206F95" w:rsidRPr="00051263" w:rsidRDefault="00206F95" w:rsidP="00EA1A15">
            <w:pPr>
              <w:rPr>
                <w:rFonts w:eastAsia="MS Mincho"/>
                <w:b/>
                <w:bCs/>
                <w:szCs w:val="28"/>
              </w:rPr>
            </w:pPr>
            <w:r w:rsidRPr="00051263">
              <w:rPr>
                <w:rFonts w:eastAsia="MS Mincho"/>
                <w:b/>
                <w:bCs/>
                <w:szCs w:val="28"/>
              </w:rPr>
              <w:t>Date</w:t>
            </w:r>
            <w:r>
              <w:rPr>
                <w:rFonts w:eastAsia="MS Mincho"/>
                <w:b/>
                <w:bCs/>
                <w:szCs w:val="28"/>
              </w:rPr>
              <w:t>(s)</w:t>
            </w:r>
            <w:r w:rsidRPr="00051263">
              <w:rPr>
                <w:rFonts w:eastAsia="MS Mincho"/>
                <w:b/>
                <w:bCs/>
                <w:szCs w:val="28"/>
              </w:rPr>
              <w:t xml:space="preserve"> of Review:</w:t>
            </w:r>
          </w:p>
        </w:tc>
        <w:tc>
          <w:tcPr>
            <w:tcW w:w="5864" w:type="dxa"/>
          </w:tcPr>
          <w:p w:rsidR="00206F95" w:rsidRDefault="002B7101" w:rsidP="00EA1A15">
            <w:pPr>
              <w:rPr>
                <w:rFonts w:eastAsia="MS Mincho"/>
                <w:szCs w:val="28"/>
              </w:rPr>
            </w:pPr>
            <w:r>
              <w:rPr>
                <w:rFonts w:eastAsia="MS Mincho"/>
                <w:szCs w:val="28"/>
              </w:rPr>
              <w:t>July 1</w:t>
            </w:r>
            <w:r w:rsidR="00395E88">
              <w:rPr>
                <w:rFonts w:eastAsia="MS Mincho"/>
                <w:szCs w:val="28"/>
              </w:rPr>
              <w:t xml:space="preserve"> - 2</w:t>
            </w:r>
            <w:r>
              <w:rPr>
                <w:rFonts w:eastAsia="MS Mincho"/>
                <w:szCs w:val="28"/>
              </w:rPr>
              <w:t>, 2015</w:t>
            </w:r>
          </w:p>
        </w:tc>
      </w:tr>
      <w:tr w:rsidR="00206F95" w:rsidTr="007762BA">
        <w:trPr>
          <w:trHeight w:val="972"/>
          <w:jc w:val="center"/>
        </w:trPr>
        <w:tc>
          <w:tcPr>
            <w:tcW w:w="2445" w:type="dxa"/>
          </w:tcPr>
          <w:p w:rsidR="00206F95" w:rsidRPr="00051263" w:rsidRDefault="00206F95" w:rsidP="00EA1A15">
            <w:pPr>
              <w:rPr>
                <w:rFonts w:eastAsia="MS Mincho"/>
                <w:b/>
                <w:bCs/>
                <w:szCs w:val="28"/>
              </w:rPr>
            </w:pPr>
            <w:r w:rsidRPr="00051263">
              <w:rPr>
                <w:rFonts w:eastAsia="MS Mincho"/>
                <w:b/>
                <w:bCs/>
                <w:szCs w:val="28"/>
              </w:rPr>
              <w:t>Testing Tools Used:</w:t>
            </w:r>
          </w:p>
        </w:tc>
        <w:tc>
          <w:tcPr>
            <w:tcW w:w="5864" w:type="dxa"/>
          </w:tcPr>
          <w:p w:rsidR="00206F95" w:rsidRDefault="00206F95" w:rsidP="00E13920">
            <w:pPr>
              <w:rPr>
                <w:rFonts w:eastAsia="MS Mincho"/>
                <w:szCs w:val="28"/>
              </w:rPr>
            </w:pPr>
            <w:r>
              <w:rPr>
                <w:rFonts w:eastAsia="MS Mincho"/>
                <w:szCs w:val="28"/>
              </w:rPr>
              <w:t>JAWS 1</w:t>
            </w:r>
            <w:r w:rsidR="00D01886">
              <w:rPr>
                <w:rFonts w:eastAsia="MS Mincho"/>
                <w:szCs w:val="28"/>
              </w:rPr>
              <w:t>4</w:t>
            </w:r>
            <w:r w:rsidR="00E13920">
              <w:rPr>
                <w:rFonts w:eastAsia="MS Mincho"/>
                <w:szCs w:val="28"/>
              </w:rPr>
              <w:t xml:space="preserve"> and 15</w:t>
            </w:r>
            <w:r w:rsidR="001A5833">
              <w:rPr>
                <w:rFonts w:eastAsia="MS Mincho"/>
                <w:szCs w:val="28"/>
              </w:rPr>
              <w:t>, Internet Explorer 10</w:t>
            </w:r>
            <w:r w:rsidR="00E13920">
              <w:rPr>
                <w:rFonts w:eastAsia="MS Mincho"/>
                <w:szCs w:val="28"/>
              </w:rPr>
              <w:t>, Firefox</w:t>
            </w:r>
            <w:r w:rsidR="00D01886" w:rsidRPr="00D01886">
              <w:rPr>
                <w:rFonts w:eastAsia="MS Mincho"/>
                <w:szCs w:val="28"/>
              </w:rPr>
              <w:t xml:space="preserve">, </w:t>
            </w:r>
            <w:r w:rsidR="001A5833">
              <w:rPr>
                <w:rFonts w:eastAsia="MS Mincho"/>
                <w:szCs w:val="28"/>
              </w:rPr>
              <w:t xml:space="preserve">Chrome, </w:t>
            </w:r>
            <w:r>
              <w:rPr>
                <w:rFonts w:eastAsia="MS Mincho"/>
                <w:szCs w:val="28"/>
              </w:rPr>
              <w:t>Web Accessibility Toolbar</w:t>
            </w:r>
            <w:r w:rsidR="00E13920">
              <w:rPr>
                <w:rFonts w:eastAsia="MS Mincho"/>
                <w:szCs w:val="28"/>
              </w:rPr>
              <w:t xml:space="preserve"> for IE</w:t>
            </w:r>
            <w:r>
              <w:rPr>
                <w:rFonts w:eastAsia="MS Mincho"/>
                <w:szCs w:val="28"/>
              </w:rPr>
              <w:t xml:space="preserve">, Firefox Developer Extension, </w:t>
            </w:r>
            <w:r w:rsidR="00D01886">
              <w:rPr>
                <w:rFonts w:eastAsia="MS Mincho"/>
                <w:szCs w:val="28"/>
              </w:rPr>
              <w:t xml:space="preserve">Firefox WAVE Toolbar, Windows 7, </w:t>
            </w:r>
            <w:r w:rsidR="00F04495">
              <w:rPr>
                <w:rFonts w:eastAsia="MS Mincho"/>
                <w:szCs w:val="28"/>
              </w:rPr>
              <w:t>Chrome WAVE app.</w:t>
            </w:r>
          </w:p>
        </w:tc>
      </w:tr>
      <w:tr w:rsidR="00B85817" w:rsidTr="007762BA">
        <w:trPr>
          <w:trHeight w:val="972"/>
          <w:jc w:val="center"/>
        </w:trPr>
        <w:tc>
          <w:tcPr>
            <w:tcW w:w="2445" w:type="dxa"/>
          </w:tcPr>
          <w:p w:rsidR="00B85817" w:rsidRPr="00051263" w:rsidRDefault="00B85817" w:rsidP="00EA1A15">
            <w:pPr>
              <w:rPr>
                <w:rFonts w:eastAsia="MS Mincho"/>
                <w:b/>
                <w:bCs/>
                <w:szCs w:val="28"/>
              </w:rPr>
            </w:pPr>
            <w:r>
              <w:rPr>
                <w:rFonts w:eastAsia="MS Mincho"/>
                <w:b/>
                <w:bCs/>
                <w:szCs w:val="28"/>
              </w:rPr>
              <w:t>Expectation:</w:t>
            </w:r>
          </w:p>
        </w:tc>
        <w:tc>
          <w:tcPr>
            <w:tcW w:w="5864" w:type="dxa"/>
          </w:tcPr>
          <w:p w:rsidR="00B85817" w:rsidRDefault="00160F73" w:rsidP="00B85817">
            <w:pPr>
              <w:rPr>
                <w:rFonts w:eastAsia="MS Mincho"/>
                <w:szCs w:val="28"/>
              </w:rPr>
            </w:pPr>
            <w:r>
              <w:rPr>
                <w:rFonts w:eastAsia="MS Mincho"/>
                <w:szCs w:val="28"/>
              </w:rPr>
              <w:t xml:space="preserve">If one instance of the Section 508 standards </w:t>
            </w:r>
            <w:r w:rsidR="00D01886">
              <w:rPr>
                <w:rFonts w:eastAsia="MS Mincho"/>
                <w:szCs w:val="28"/>
              </w:rPr>
              <w:t>fails</w:t>
            </w:r>
            <w:r>
              <w:rPr>
                <w:rFonts w:eastAsia="MS Mincho"/>
                <w:szCs w:val="28"/>
              </w:rPr>
              <w:t>, the site fails for that standard.</w:t>
            </w:r>
          </w:p>
        </w:tc>
      </w:tr>
    </w:tbl>
    <w:p w:rsidR="007A5CF7" w:rsidRDefault="007A5CF7" w:rsidP="007A5CF7">
      <w:pPr>
        <w:pStyle w:val="Heading2"/>
      </w:pPr>
      <w:r>
        <w:t>Method</w:t>
      </w:r>
      <w:r w:rsidR="008648AC">
        <w:t xml:space="preserve"> and Scope</w:t>
      </w:r>
    </w:p>
    <w:p w:rsidR="007A5CF7" w:rsidRDefault="004E66C5" w:rsidP="007A5CF7">
      <w:r>
        <w:t>The site was tested with tools such as Internet Explorer’s Accessibility Toolbar and Firefox’s WAVE toolbar</w:t>
      </w:r>
      <w:r w:rsidR="00535615">
        <w:t xml:space="preserve"> and JAWS screen reader</w:t>
      </w:r>
      <w:r>
        <w:t>. When an issue was encountered the code was examined.</w:t>
      </w:r>
    </w:p>
    <w:p w:rsidR="00206F95" w:rsidRDefault="00952D04" w:rsidP="00206F95">
      <w:pPr>
        <w:pStyle w:val="Heading2"/>
      </w:pPr>
      <w:r>
        <w:t>Report</w:t>
      </w:r>
    </w:p>
    <w:p w:rsidR="00952D04" w:rsidRDefault="00952D04" w:rsidP="00952D04">
      <w:pPr>
        <w:rPr>
          <w:rFonts w:eastAsia="MS Mincho"/>
        </w:rPr>
      </w:pPr>
      <w:r>
        <w:rPr>
          <w:rFonts w:eastAsia="MS Mincho"/>
        </w:rPr>
        <w:t>This report is divided into several sections:</w:t>
      </w:r>
    </w:p>
    <w:p w:rsidR="00952D04" w:rsidRPr="00535F66" w:rsidRDefault="00952D04" w:rsidP="00952D04">
      <w:pPr>
        <w:pStyle w:val="ListParagraph"/>
        <w:numPr>
          <w:ilvl w:val="0"/>
          <w:numId w:val="28"/>
        </w:numPr>
        <w:rPr>
          <w:rFonts w:eastAsia="MS Mincho"/>
          <w:caps/>
          <w:spacing w:val="15"/>
          <w:sz w:val="22"/>
          <w:szCs w:val="22"/>
        </w:rPr>
      </w:pPr>
      <w:r>
        <w:rPr>
          <w:rFonts w:eastAsia="MS Mincho"/>
        </w:rPr>
        <w:t>Results: A table listing the passes, failures, not-applicable results and a brief summary of the issue for the current Section 508 standards.</w:t>
      </w:r>
    </w:p>
    <w:p w:rsidR="00952D04" w:rsidRPr="00535F66" w:rsidRDefault="00952D04" w:rsidP="00952D04">
      <w:pPr>
        <w:pStyle w:val="ListParagraph"/>
        <w:numPr>
          <w:ilvl w:val="0"/>
          <w:numId w:val="28"/>
        </w:numPr>
        <w:rPr>
          <w:rFonts w:eastAsia="MS Mincho"/>
          <w:caps/>
          <w:spacing w:val="15"/>
          <w:sz w:val="22"/>
          <w:szCs w:val="22"/>
        </w:rPr>
      </w:pPr>
      <w:r>
        <w:rPr>
          <w:rFonts w:eastAsia="MS Mincho"/>
        </w:rPr>
        <w:t>Extended Remarks: More information regarding Section 508 failures.</w:t>
      </w:r>
    </w:p>
    <w:p w:rsidR="00952D04" w:rsidRDefault="00952D04" w:rsidP="00952D04">
      <w:pPr>
        <w:pStyle w:val="ListParagraph"/>
        <w:numPr>
          <w:ilvl w:val="0"/>
          <w:numId w:val="28"/>
        </w:numPr>
        <w:rPr>
          <w:rFonts w:eastAsia="MS Mincho"/>
        </w:rPr>
      </w:pPr>
      <w:r>
        <w:rPr>
          <w:rFonts w:eastAsia="MS Mincho"/>
        </w:rPr>
        <w:t>Other Accessibility Issues: These are issues that are not part of the current Section 508 standards but will likely be part of the updated Section 508 standards which are currently under review and could be implemented within a year. HHS may require some of these for compliance.</w:t>
      </w:r>
    </w:p>
    <w:p w:rsidR="00952D04" w:rsidRDefault="00952D04" w:rsidP="00952D04">
      <w:pPr>
        <w:pStyle w:val="ListParagraph"/>
        <w:numPr>
          <w:ilvl w:val="0"/>
          <w:numId w:val="28"/>
        </w:numPr>
        <w:rPr>
          <w:rFonts w:eastAsia="MS Mincho"/>
        </w:rPr>
      </w:pPr>
      <w:r>
        <w:rPr>
          <w:rFonts w:eastAsia="MS Mincho"/>
        </w:rPr>
        <w:t xml:space="preserve">Enhancements for Better Accessibility: These are issues that are not part of the current or future Section 508 Standards, but have an impact on accessibility. </w:t>
      </w:r>
    </w:p>
    <w:p w:rsidR="00952D04" w:rsidRPr="00952D04" w:rsidRDefault="00952D04" w:rsidP="00952D04">
      <w:pPr>
        <w:pStyle w:val="ListParagraph"/>
        <w:numPr>
          <w:ilvl w:val="0"/>
          <w:numId w:val="28"/>
        </w:numPr>
        <w:rPr>
          <w:rFonts w:eastAsia="MS Mincho"/>
        </w:rPr>
      </w:pPr>
      <w:r>
        <w:rPr>
          <w:rFonts w:eastAsia="MS Mincho"/>
        </w:rPr>
        <w:lastRenderedPageBreak/>
        <w:t>Other Issues: These are issues that are not necessarily accessibility issues, but were found during the audit such as typos, discrepancies and grammatical errors.</w:t>
      </w:r>
    </w:p>
    <w:p w:rsidR="00603997" w:rsidRDefault="00603997">
      <w:pPr>
        <w:rPr>
          <w:rFonts w:eastAsia="MS Mincho"/>
          <w:caps/>
          <w:spacing w:val="15"/>
          <w:sz w:val="22"/>
          <w:szCs w:val="22"/>
        </w:rPr>
      </w:pPr>
      <w:r>
        <w:rPr>
          <w:rFonts w:eastAsia="MS Mincho"/>
        </w:rPr>
        <w:br w:type="page"/>
      </w:r>
    </w:p>
    <w:p w:rsidR="00206F95" w:rsidRDefault="00206F95" w:rsidP="000E2A78">
      <w:pPr>
        <w:pStyle w:val="Heading2"/>
        <w:tabs>
          <w:tab w:val="left" w:pos="2415"/>
        </w:tabs>
        <w:rPr>
          <w:rFonts w:eastAsia="MS Mincho"/>
        </w:rPr>
      </w:pPr>
      <w:r w:rsidRPr="00051263">
        <w:rPr>
          <w:rFonts w:eastAsia="MS Mincho"/>
        </w:rPr>
        <w:lastRenderedPageBreak/>
        <w:t>Results:</w:t>
      </w:r>
      <w:r w:rsidR="000E2A78">
        <w:rPr>
          <w:rFonts w:eastAsia="MS Mincho"/>
        </w:rPr>
        <w:tab/>
      </w:r>
    </w:p>
    <w:p w:rsidR="000B3BDA" w:rsidRDefault="00C341C4" w:rsidP="00603997">
      <w:pPr>
        <w:pStyle w:val="Heading3"/>
      </w:pPr>
      <w:r w:rsidRPr="00C341C4">
        <w:t>SECTION 508 STANDARDS</w:t>
      </w:r>
      <w:r>
        <w:t xml:space="preserve"> </w:t>
      </w:r>
      <w:r w:rsidR="000B3BDA" w:rsidRPr="00AD4229">
        <w:t>§1194.21</w:t>
      </w:r>
      <w:r>
        <w:t xml:space="preserve"> (a) and (c) and </w:t>
      </w:r>
      <w:r w:rsidRPr="00AD4229">
        <w:t>1194.2</w:t>
      </w:r>
      <w:r>
        <w:t xml:space="preserve">2 </w:t>
      </w:r>
      <w:r w:rsidRPr="00C341C4">
        <w:t>(a) through (p)</w:t>
      </w:r>
    </w:p>
    <w:tbl>
      <w:tblPr>
        <w:tblStyle w:val="TableGrid"/>
        <w:tblW w:w="0" w:type="auto"/>
        <w:tblLook w:val="04A0" w:firstRow="1" w:lastRow="0" w:firstColumn="1" w:lastColumn="0" w:noHBand="0" w:noVBand="1"/>
      </w:tblPr>
      <w:tblGrid>
        <w:gridCol w:w="3132"/>
        <w:gridCol w:w="3102"/>
        <w:gridCol w:w="3116"/>
      </w:tblGrid>
      <w:tr w:rsidR="000B3BDA" w:rsidRPr="00AD4229" w:rsidTr="00C900C2">
        <w:trPr>
          <w:cantSplit/>
          <w:tblHeader/>
        </w:trPr>
        <w:tc>
          <w:tcPr>
            <w:tcW w:w="3192" w:type="dxa"/>
          </w:tcPr>
          <w:p w:rsidR="000B3BDA" w:rsidRPr="00AD4229" w:rsidRDefault="000B3BDA" w:rsidP="001A7E99">
            <w:pPr>
              <w:jc w:val="center"/>
              <w:rPr>
                <w:b/>
              </w:rPr>
            </w:pPr>
            <w:r w:rsidRPr="00AD4229">
              <w:rPr>
                <w:b/>
              </w:rPr>
              <w:t>508 Standard</w:t>
            </w:r>
          </w:p>
        </w:tc>
        <w:tc>
          <w:tcPr>
            <w:tcW w:w="3192" w:type="dxa"/>
          </w:tcPr>
          <w:p w:rsidR="000B3BDA" w:rsidRPr="00AD4229" w:rsidRDefault="00C900C2" w:rsidP="00C900C2">
            <w:pPr>
              <w:jc w:val="center"/>
              <w:rPr>
                <w:b/>
              </w:rPr>
            </w:pPr>
            <w:r>
              <w:rPr>
                <w:b/>
              </w:rPr>
              <w:t>Pass, F</w:t>
            </w:r>
            <w:r w:rsidR="000B3BDA" w:rsidRPr="00AD4229">
              <w:rPr>
                <w:b/>
              </w:rPr>
              <w:t>ail</w:t>
            </w:r>
            <w:r>
              <w:rPr>
                <w:b/>
              </w:rPr>
              <w:t xml:space="preserve"> or NA</w:t>
            </w:r>
          </w:p>
        </w:tc>
        <w:tc>
          <w:tcPr>
            <w:tcW w:w="3192" w:type="dxa"/>
          </w:tcPr>
          <w:p w:rsidR="000B3BDA" w:rsidRPr="00AD4229" w:rsidRDefault="000B3BDA" w:rsidP="001A7E99">
            <w:pPr>
              <w:jc w:val="center"/>
              <w:rPr>
                <w:b/>
              </w:rPr>
            </w:pPr>
            <w:r w:rsidRPr="00AD4229">
              <w:rPr>
                <w:b/>
              </w:rPr>
              <w:t>Remarks</w:t>
            </w:r>
            <w:r w:rsidR="00C900C2">
              <w:rPr>
                <w:b/>
              </w:rPr>
              <w:br/>
              <w:t xml:space="preserve"> (See extended remarks for items that fail)</w:t>
            </w:r>
          </w:p>
        </w:tc>
      </w:tr>
      <w:tr w:rsidR="000B3BDA" w:rsidRPr="00AD4229" w:rsidTr="00C900C2">
        <w:trPr>
          <w:cantSplit/>
        </w:trPr>
        <w:tc>
          <w:tcPr>
            <w:tcW w:w="3192" w:type="dxa"/>
          </w:tcPr>
          <w:p w:rsidR="000B3BDA" w:rsidRPr="00AD4229" w:rsidRDefault="00C341C4" w:rsidP="001A7E99">
            <w:r w:rsidRPr="00AD4229">
              <w:t>§1194.21</w:t>
            </w:r>
            <w:r>
              <w:t xml:space="preserve">  </w:t>
            </w:r>
            <w:r w:rsidR="000B3BDA" w:rsidRPr="00AD4229">
              <w:t>(a) When software is designed to run on a system that has a keyboard, product functions shall be executable from a keyboard where the function itself or the result of performing a function can be discerned textually.</w:t>
            </w:r>
          </w:p>
        </w:tc>
        <w:tc>
          <w:tcPr>
            <w:tcW w:w="3192" w:type="dxa"/>
          </w:tcPr>
          <w:p w:rsidR="000B3BDA" w:rsidRPr="00AD4229" w:rsidRDefault="002B7101" w:rsidP="001A7E99">
            <w:r>
              <w:t>Fail</w:t>
            </w:r>
          </w:p>
        </w:tc>
        <w:tc>
          <w:tcPr>
            <w:tcW w:w="3192" w:type="dxa"/>
          </w:tcPr>
          <w:p w:rsidR="000B3BDA" w:rsidRDefault="00B169C3" w:rsidP="001A7E99">
            <w:r>
              <w:t>Not all buttons c</w:t>
            </w:r>
            <w:r w:rsidR="00214E42">
              <w:t>an be activated with a keyboard.</w:t>
            </w:r>
            <w:r w:rsidR="00D40027">
              <w:t xml:space="preserve"> (medcheck)</w:t>
            </w:r>
          </w:p>
          <w:p w:rsidR="00214E42" w:rsidRDefault="00214E42" w:rsidP="001A7E99">
            <w:r>
              <w:t xml:space="preserve">Pop-up chart information only available with </w:t>
            </w:r>
            <w:r w:rsidR="00D40027">
              <w:t>mouse over</w:t>
            </w:r>
            <w:r>
              <w:t>.</w:t>
            </w:r>
            <w:r w:rsidR="00D40027">
              <w:t xml:space="preserve"> (medcheck)</w:t>
            </w:r>
          </w:p>
          <w:p w:rsidR="00D40027" w:rsidRPr="00AD4229" w:rsidRDefault="00D40027" w:rsidP="001A7E99">
            <w:r>
              <w:t>Photograph mouse over information not available to keyboard-only user.</w:t>
            </w:r>
            <w:r w:rsidR="00770AC4">
              <w:t xml:space="preserve"> (ICF page)</w:t>
            </w:r>
          </w:p>
        </w:tc>
      </w:tr>
      <w:tr w:rsidR="000B3BDA" w:rsidRPr="00AD4229" w:rsidTr="00C900C2">
        <w:trPr>
          <w:cantSplit/>
        </w:trPr>
        <w:tc>
          <w:tcPr>
            <w:tcW w:w="3192" w:type="dxa"/>
          </w:tcPr>
          <w:p w:rsidR="000B3BDA" w:rsidRPr="00AD4229" w:rsidRDefault="00C341C4" w:rsidP="001A7E99">
            <w:r w:rsidRPr="00AD4229">
              <w:t>§1194.21</w:t>
            </w:r>
            <w:r>
              <w:t xml:space="preserve">  </w:t>
            </w:r>
            <w:r w:rsidR="000B3BDA" w:rsidRPr="008753A8">
              <w:t>(c) A well-defined on-screen indication of the current focus shall be provided that moves among interactive interface elements as the input focus changes. The focus shall be programmatically exposed so that assistive technology can track focus and focus changes.</w:t>
            </w:r>
          </w:p>
        </w:tc>
        <w:tc>
          <w:tcPr>
            <w:tcW w:w="3192" w:type="dxa"/>
          </w:tcPr>
          <w:p w:rsidR="000B3BDA" w:rsidRPr="008753A8" w:rsidRDefault="00214E42" w:rsidP="001A7E99">
            <w:r>
              <w:t>Fail</w:t>
            </w:r>
          </w:p>
        </w:tc>
        <w:tc>
          <w:tcPr>
            <w:tcW w:w="3192" w:type="dxa"/>
          </w:tcPr>
          <w:p w:rsidR="000B3BDA" w:rsidRPr="008753A8" w:rsidRDefault="00770AC4" w:rsidP="001A7E99">
            <w:r>
              <w:t>Visual focus disappears when tabbing through photos. (ICF page)</w:t>
            </w:r>
          </w:p>
        </w:tc>
      </w:tr>
      <w:tr w:rsidR="00AD4229" w:rsidRPr="00AD4229" w:rsidTr="00EA1A15">
        <w:trPr>
          <w:cantSplit/>
        </w:trPr>
        <w:tc>
          <w:tcPr>
            <w:tcW w:w="3192" w:type="dxa"/>
          </w:tcPr>
          <w:p w:rsidR="00AD4229" w:rsidRPr="00AD4229" w:rsidRDefault="00C341C4" w:rsidP="00AD4229">
            <w:r w:rsidRPr="00AD4229">
              <w:t xml:space="preserve">§1194.22 </w:t>
            </w:r>
            <w:r>
              <w:t xml:space="preserve"> </w:t>
            </w:r>
            <w:r w:rsidR="00AD4229" w:rsidRPr="00AD4229">
              <w:t>(a) A text equivalent for every non-text element shall be provided (e.g., via "alt", "longdesc", or in element content).</w:t>
            </w:r>
          </w:p>
        </w:tc>
        <w:tc>
          <w:tcPr>
            <w:tcW w:w="3192" w:type="dxa"/>
          </w:tcPr>
          <w:p w:rsidR="00AD4229" w:rsidRPr="00AD4229" w:rsidRDefault="00961CFB" w:rsidP="00AD4229">
            <w:r>
              <w:t>Fail</w:t>
            </w:r>
          </w:p>
        </w:tc>
        <w:tc>
          <w:tcPr>
            <w:tcW w:w="3192" w:type="dxa"/>
          </w:tcPr>
          <w:p w:rsidR="00E46773" w:rsidRPr="00AD4229" w:rsidRDefault="00961CFB" w:rsidP="0059518A">
            <w:r>
              <w:t>SVG graphics do not provide equivalent information to screen reader users.</w:t>
            </w:r>
            <w:r w:rsidR="00395E88">
              <w:t xml:space="preserve"> (medcheck)</w:t>
            </w:r>
          </w:p>
        </w:tc>
      </w:tr>
      <w:tr w:rsidR="00AD4229" w:rsidRPr="00AD4229" w:rsidTr="00EA1A15">
        <w:trPr>
          <w:cantSplit/>
        </w:trPr>
        <w:tc>
          <w:tcPr>
            <w:tcW w:w="3192" w:type="dxa"/>
          </w:tcPr>
          <w:p w:rsidR="00AD4229" w:rsidRPr="00AD4229" w:rsidRDefault="00C341C4" w:rsidP="00AD4229">
            <w:r w:rsidRPr="00AD4229">
              <w:t xml:space="preserve">§1194.22 </w:t>
            </w:r>
            <w:r>
              <w:t xml:space="preserve"> </w:t>
            </w:r>
            <w:r w:rsidR="00AD4229" w:rsidRPr="00AD4229">
              <w:t>(b) Equivalent alternatives for any multimedia presentation shall be synchronized with the presentation.</w:t>
            </w:r>
          </w:p>
        </w:tc>
        <w:tc>
          <w:tcPr>
            <w:tcW w:w="3192" w:type="dxa"/>
          </w:tcPr>
          <w:p w:rsidR="00AD4229" w:rsidRPr="00AD4229" w:rsidRDefault="0081728B" w:rsidP="00AD4229">
            <w:r>
              <w:t>NA</w:t>
            </w:r>
          </w:p>
        </w:tc>
        <w:tc>
          <w:tcPr>
            <w:tcW w:w="3192" w:type="dxa"/>
          </w:tcPr>
          <w:p w:rsidR="00AD4229" w:rsidRPr="00AD4229" w:rsidRDefault="00AD4229" w:rsidP="00582207"/>
        </w:tc>
      </w:tr>
      <w:tr w:rsidR="00AD4229" w:rsidRPr="00AD4229" w:rsidTr="00EA1A15">
        <w:trPr>
          <w:cantSplit/>
        </w:trPr>
        <w:tc>
          <w:tcPr>
            <w:tcW w:w="3192" w:type="dxa"/>
          </w:tcPr>
          <w:p w:rsidR="00AD4229" w:rsidRPr="00AD4229" w:rsidRDefault="00C341C4" w:rsidP="00AD4229">
            <w:r w:rsidRPr="00AD4229">
              <w:t xml:space="preserve">§1194.22 </w:t>
            </w:r>
            <w:r>
              <w:t xml:space="preserve"> </w:t>
            </w:r>
            <w:r w:rsidR="00AD4229" w:rsidRPr="00AD4229">
              <w:t>(c) Web pages shall be designed so that all information conveyed with color is also available without color, for example from context or markup.</w:t>
            </w:r>
          </w:p>
        </w:tc>
        <w:tc>
          <w:tcPr>
            <w:tcW w:w="3192" w:type="dxa"/>
          </w:tcPr>
          <w:p w:rsidR="00AD4229" w:rsidRPr="00AD4229" w:rsidRDefault="00395E88" w:rsidP="00AD4229">
            <w:r>
              <w:t xml:space="preserve">Possible </w:t>
            </w:r>
            <w:r w:rsidR="0081728B">
              <w:t>Fail</w:t>
            </w:r>
          </w:p>
        </w:tc>
        <w:tc>
          <w:tcPr>
            <w:tcW w:w="3192" w:type="dxa"/>
          </w:tcPr>
          <w:p w:rsidR="00E46773" w:rsidRPr="00AD4229" w:rsidRDefault="0081728B" w:rsidP="00B6366A">
            <w:r>
              <w:t>Graphs use color as the only means of conveying information.</w:t>
            </w:r>
            <w:r w:rsidR="00395E88">
              <w:t xml:space="preserve"> (medcheck)</w:t>
            </w:r>
          </w:p>
        </w:tc>
      </w:tr>
      <w:tr w:rsidR="00AD4229" w:rsidRPr="00AD4229" w:rsidTr="00EA1A15">
        <w:trPr>
          <w:cantSplit/>
        </w:trPr>
        <w:tc>
          <w:tcPr>
            <w:tcW w:w="3192" w:type="dxa"/>
          </w:tcPr>
          <w:p w:rsidR="00AD4229" w:rsidRPr="00AD4229" w:rsidRDefault="00C341C4" w:rsidP="00AD4229">
            <w:r w:rsidRPr="00AD4229">
              <w:t xml:space="preserve">§1194.22 </w:t>
            </w:r>
            <w:r>
              <w:t xml:space="preserve"> </w:t>
            </w:r>
            <w:r w:rsidR="00AD4229" w:rsidRPr="00AD4229">
              <w:t>(d) Documents shall be organized so they are readable without requiring an associated style sheet.</w:t>
            </w:r>
          </w:p>
        </w:tc>
        <w:tc>
          <w:tcPr>
            <w:tcW w:w="3192" w:type="dxa"/>
          </w:tcPr>
          <w:p w:rsidR="00AD4229" w:rsidRPr="00AD4229" w:rsidRDefault="00395E88" w:rsidP="00AD4229">
            <w:r>
              <w:t>Fail</w:t>
            </w:r>
          </w:p>
        </w:tc>
        <w:tc>
          <w:tcPr>
            <w:tcW w:w="3192" w:type="dxa"/>
          </w:tcPr>
          <w:p w:rsidR="00555584" w:rsidRDefault="00555584" w:rsidP="00395E88">
            <w:r>
              <w:t>Graphs appear as black boxes when CSS is disabled.</w:t>
            </w:r>
          </w:p>
          <w:p w:rsidR="00AD4229" w:rsidRPr="00AD4229" w:rsidRDefault="00395E88" w:rsidP="00395E88">
            <w:r>
              <w:t xml:space="preserve">Some images are CSS images which disappear when CSS images are removed. </w:t>
            </w:r>
          </w:p>
        </w:tc>
      </w:tr>
      <w:tr w:rsidR="00AD4229" w:rsidRPr="00AD4229" w:rsidTr="00EA1A15">
        <w:trPr>
          <w:cantSplit/>
        </w:trPr>
        <w:tc>
          <w:tcPr>
            <w:tcW w:w="3192" w:type="dxa"/>
          </w:tcPr>
          <w:p w:rsidR="00AD4229" w:rsidRPr="00AD4229" w:rsidRDefault="00C341C4" w:rsidP="00AD4229">
            <w:r w:rsidRPr="00AD4229">
              <w:lastRenderedPageBreak/>
              <w:t xml:space="preserve">§1194.22 </w:t>
            </w:r>
            <w:r w:rsidR="00AD4229" w:rsidRPr="00AD4229">
              <w:t>(e) Redundant text links shall be provided for each active region of a server-side image map.</w:t>
            </w:r>
          </w:p>
        </w:tc>
        <w:tc>
          <w:tcPr>
            <w:tcW w:w="3192" w:type="dxa"/>
          </w:tcPr>
          <w:p w:rsidR="00AD4229" w:rsidRPr="00AD4229" w:rsidRDefault="00584200" w:rsidP="00AD4229">
            <w:r>
              <w:t>NA</w:t>
            </w:r>
          </w:p>
        </w:tc>
        <w:tc>
          <w:tcPr>
            <w:tcW w:w="3192" w:type="dxa"/>
          </w:tcPr>
          <w:p w:rsidR="00AD4229" w:rsidRPr="00AD4229" w:rsidRDefault="00AD4229" w:rsidP="00345538"/>
        </w:tc>
      </w:tr>
      <w:tr w:rsidR="00AD4229" w:rsidRPr="00AD4229" w:rsidTr="00EA1A15">
        <w:trPr>
          <w:cantSplit/>
        </w:trPr>
        <w:tc>
          <w:tcPr>
            <w:tcW w:w="3192" w:type="dxa"/>
          </w:tcPr>
          <w:p w:rsidR="00AD4229" w:rsidRPr="00AD4229" w:rsidRDefault="00C341C4" w:rsidP="00AD4229">
            <w:r w:rsidRPr="00AD4229">
              <w:t xml:space="preserve">§1194.22 </w:t>
            </w:r>
            <w:r>
              <w:t xml:space="preserve"> </w:t>
            </w:r>
            <w:r w:rsidR="00AD4229" w:rsidRPr="00AD4229">
              <w:t>(f) Client-side image maps shall be provided instead of server-side image maps except where the regions cannot be defined with an available geometric shape.</w:t>
            </w:r>
          </w:p>
        </w:tc>
        <w:tc>
          <w:tcPr>
            <w:tcW w:w="3192" w:type="dxa"/>
          </w:tcPr>
          <w:p w:rsidR="00AD4229" w:rsidRPr="00AD4229" w:rsidRDefault="00584200" w:rsidP="00AD4229">
            <w:r>
              <w:t>NA</w:t>
            </w:r>
          </w:p>
        </w:tc>
        <w:tc>
          <w:tcPr>
            <w:tcW w:w="3192" w:type="dxa"/>
          </w:tcPr>
          <w:p w:rsidR="00345538" w:rsidRPr="00AD4229" w:rsidRDefault="00345538" w:rsidP="00AD4229"/>
        </w:tc>
      </w:tr>
      <w:tr w:rsidR="00373043" w:rsidRPr="00AD4229" w:rsidTr="00EA1A15">
        <w:trPr>
          <w:cantSplit/>
        </w:trPr>
        <w:tc>
          <w:tcPr>
            <w:tcW w:w="3192" w:type="dxa"/>
          </w:tcPr>
          <w:p w:rsidR="00373043" w:rsidRPr="00AD4229" w:rsidRDefault="00C341C4" w:rsidP="00AD4229">
            <w:r w:rsidRPr="00AD4229">
              <w:t xml:space="preserve">§1194.22 </w:t>
            </w:r>
            <w:r>
              <w:t xml:space="preserve"> </w:t>
            </w:r>
            <w:r w:rsidR="00373043" w:rsidRPr="00AD4229">
              <w:t>(g) Row and column headers shall be identified for data tables.</w:t>
            </w:r>
          </w:p>
        </w:tc>
        <w:tc>
          <w:tcPr>
            <w:tcW w:w="3192" w:type="dxa"/>
          </w:tcPr>
          <w:p w:rsidR="00373043" w:rsidRPr="00696C2C" w:rsidRDefault="00584200" w:rsidP="00326EDC">
            <w:r>
              <w:t>NA</w:t>
            </w:r>
          </w:p>
        </w:tc>
        <w:tc>
          <w:tcPr>
            <w:tcW w:w="3192" w:type="dxa"/>
          </w:tcPr>
          <w:p w:rsidR="00B6366A" w:rsidRPr="00696C2C" w:rsidRDefault="00B6366A" w:rsidP="00B6366A"/>
        </w:tc>
      </w:tr>
      <w:tr w:rsidR="00AD4229" w:rsidRPr="00AD4229" w:rsidTr="00EA1A15">
        <w:trPr>
          <w:cantSplit/>
        </w:trPr>
        <w:tc>
          <w:tcPr>
            <w:tcW w:w="3192" w:type="dxa"/>
          </w:tcPr>
          <w:p w:rsidR="00AD4229" w:rsidRPr="00AD4229" w:rsidRDefault="00C341C4" w:rsidP="00AD4229">
            <w:r w:rsidRPr="00AD4229">
              <w:t xml:space="preserve">§1194.22 </w:t>
            </w:r>
            <w:r>
              <w:t xml:space="preserve"> </w:t>
            </w:r>
            <w:r w:rsidR="00AD4229" w:rsidRPr="00AD4229">
              <w:t>(h) Markup shall be used to associate data cells and header cells for data tables that have two or more logical levels of row or column headers.</w:t>
            </w:r>
          </w:p>
        </w:tc>
        <w:tc>
          <w:tcPr>
            <w:tcW w:w="3192" w:type="dxa"/>
          </w:tcPr>
          <w:p w:rsidR="00AD4229" w:rsidRPr="00AD4229" w:rsidRDefault="00584200" w:rsidP="00345538">
            <w:r>
              <w:t>NA</w:t>
            </w:r>
          </w:p>
        </w:tc>
        <w:tc>
          <w:tcPr>
            <w:tcW w:w="3192" w:type="dxa"/>
          </w:tcPr>
          <w:p w:rsidR="00B6366A" w:rsidRPr="00AD4229" w:rsidRDefault="00B6366A" w:rsidP="00B6366A"/>
        </w:tc>
      </w:tr>
      <w:tr w:rsidR="00AD4229" w:rsidRPr="00AD4229" w:rsidTr="00EA1A15">
        <w:trPr>
          <w:cantSplit/>
        </w:trPr>
        <w:tc>
          <w:tcPr>
            <w:tcW w:w="3192" w:type="dxa"/>
          </w:tcPr>
          <w:p w:rsidR="00AD4229" w:rsidRPr="00AD4229" w:rsidRDefault="00C900C2" w:rsidP="00AD4229">
            <w:r w:rsidRPr="00AD4229">
              <w:t xml:space="preserve">§1194.22 </w:t>
            </w:r>
            <w:r>
              <w:t xml:space="preserve"> </w:t>
            </w:r>
            <w:r w:rsidR="00AD4229" w:rsidRPr="00AD4229">
              <w:t>(i) Frames shall be titled with text that facilitates frame identification and navigation.</w:t>
            </w:r>
          </w:p>
        </w:tc>
        <w:tc>
          <w:tcPr>
            <w:tcW w:w="3192" w:type="dxa"/>
          </w:tcPr>
          <w:p w:rsidR="00AD4229" w:rsidRPr="00AD4229" w:rsidRDefault="00584200" w:rsidP="00AD4229">
            <w:r>
              <w:t>NA</w:t>
            </w:r>
          </w:p>
        </w:tc>
        <w:tc>
          <w:tcPr>
            <w:tcW w:w="3192" w:type="dxa"/>
          </w:tcPr>
          <w:p w:rsidR="00AD4229" w:rsidRPr="00AD4229" w:rsidRDefault="00AD4229" w:rsidP="00AD4229"/>
        </w:tc>
      </w:tr>
      <w:tr w:rsidR="00AD4229" w:rsidRPr="00AD4229" w:rsidTr="00EA1A15">
        <w:trPr>
          <w:cantSplit/>
        </w:trPr>
        <w:tc>
          <w:tcPr>
            <w:tcW w:w="3192" w:type="dxa"/>
          </w:tcPr>
          <w:p w:rsidR="00AD4229" w:rsidRPr="00AD4229" w:rsidRDefault="00C900C2" w:rsidP="00AD4229">
            <w:r w:rsidRPr="00AD4229">
              <w:t xml:space="preserve">§1194.22 </w:t>
            </w:r>
            <w:r>
              <w:t xml:space="preserve"> </w:t>
            </w:r>
            <w:r w:rsidR="00AD4229" w:rsidRPr="00AD4229">
              <w:t>(j) Pages shall be designed to avoid causing the screen to flicker with a frequency greater than 2 Hz and lower than 55 Hz.</w:t>
            </w:r>
          </w:p>
        </w:tc>
        <w:tc>
          <w:tcPr>
            <w:tcW w:w="3192" w:type="dxa"/>
          </w:tcPr>
          <w:p w:rsidR="00AD4229" w:rsidRPr="00AD4229" w:rsidRDefault="00584200" w:rsidP="00AD4229">
            <w:r>
              <w:t>Pass</w:t>
            </w:r>
          </w:p>
        </w:tc>
        <w:tc>
          <w:tcPr>
            <w:tcW w:w="3192" w:type="dxa"/>
          </w:tcPr>
          <w:p w:rsidR="00AD4229" w:rsidRPr="00AD4229" w:rsidRDefault="00AD4229" w:rsidP="00AD4229"/>
        </w:tc>
      </w:tr>
      <w:tr w:rsidR="00AD4229" w:rsidRPr="00AD4229" w:rsidTr="00EA1A15">
        <w:trPr>
          <w:cantSplit/>
        </w:trPr>
        <w:tc>
          <w:tcPr>
            <w:tcW w:w="3192" w:type="dxa"/>
          </w:tcPr>
          <w:p w:rsidR="00AD4229" w:rsidRPr="00AD4229" w:rsidRDefault="00C900C2" w:rsidP="00AD4229">
            <w:r w:rsidRPr="00AD4229">
              <w:t xml:space="preserve">§1194.22 </w:t>
            </w:r>
            <w:r>
              <w:t xml:space="preserve"> </w:t>
            </w:r>
            <w:r w:rsidR="00AD4229" w:rsidRPr="00AD4229">
              <w:t>(k) A text-only page, with equivalent information or functionality, shall be provided to make a web site comply with the provisions of this part, when compliance cannot be accomplished in any other way. The content of the text</w:t>
            </w:r>
            <w:r w:rsidR="004E66C5">
              <w:t xml:space="preserve"> </w:t>
            </w:r>
            <w:r w:rsidR="00AD4229" w:rsidRPr="00AD4229">
              <w:t>only page shall be updated whenever the primary page changes.</w:t>
            </w:r>
          </w:p>
        </w:tc>
        <w:tc>
          <w:tcPr>
            <w:tcW w:w="3192" w:type="dxa"/>
          </w:tcPr>
          <w:p w:rsidR="00AD4229" w:rsidRPr="00AD4229" w:rsidRDefault="00584200" w:rsidP="00AD4229">
            <w:r>
              <w:t>NA</w:t>
            </w:r>
          </w:p>
        </w:tc>
        <w:tc>
          <w:tcPr>
            <w:tcW w:w="3192" w:type="dxa"/>
          </w:tcPr>
          <w:p w:rsidR="00AD4229" w:rsidRPr="00AD4229" w:rsidRDefault="00AD4229" w:rsidP="00AD4229"/>
        </w:tc>
      </w:tr>
      <w:tr w:rsidR="00C35ABB" w:rsidRPr="00AD4229" w:rsidTr="00EA1A15">
        <w:trPr>
          <w:cantSplit/>
        </w:trPr>
        <w:tc>
          <w:tcPr>
            <w:tcW w:w="3192" w:type="dxa"/>
          </w:tcPr>
          <w:p w:rsidR="00C35ABB" w:rsidRPr="00AD4229" w:rsidRDefault="00C900C2" w:rsidP="00AD4229">
            <w:r w:rsidRPr="00AD4229">
              <w:lastRenderedPageBreak/>
              <w:t xml:space="preserve">§1194.22 </w:t>
            </w:r>
            <w:r>
              <w:t xml:space="preserve"> </w:t>
            </w:r>
            <w:r w:rsidR="00C35ABB" w:rsidRPr="00AD4229">
              <w:t>(l) When pages utilize scripting languages to display content, or to create interface elements, the information provided by the script shall be identified with functional text that can be read by assistive technology.</w:t>
            </w:r>
          </w:p>
        </w:tc>
        <w:tc>
          <w:tcPr>
            <w:tcW w:w="3192" w:type="dxa"/>
          </w:tcPr>
          <w:p w:rsidR="00C35ABB" w:rsidRDefault="002D27A0" w:rsidP="00EA1A15">
            <w:r>
              <w:t>Pass</w:t>
            </w:r>
          </w:p>
        </w:tc>
        <w:tc>
          <w:tcPr>
            <w:tcW w:w="3192" w:type="dxa"/>
          </w:tcPr>
          <w:p w:rsidR="00D54167" w:rsidRPr="00696C2C" w:rsidRDefault="00D54167" w:rsidP="00BF48DD"/>
        </w:tc>
      </w:tr>
      <w:tr w:rsidR="00AD4229" w:rsidRPr="00AD4229" w:rsidTr="00EA1A15">
        <w:trPr>
          <w:cantSplit/>
        </w:trPr>
        <w:tc>
          <w:tcPr>
            <w:tcW w:w="3192" w:type="dxa"/>
          </w:tcPr>
          <w:p w:rsidR="00AD4229" w:rsidRPr="00AD4229" w:rsidRDefault="00C900C2" w:rsidP="00AD4229">
            <w:r w:rsidRPr="00AD4229">
              <w:t xml:space="preserve">§1194.22 </w:t>
            </w:r>
            <w:r>
              <w:t xml:space="preserve"> </w:t>
            </w:r>
            <w:r w:rsidR="00AD4229" w:rsidRPr="00AD4229">
              <w:t xml:space="preserve">(m) When a web page requires that an applet, plug-in or other application be present on the client system to interpret page content, the page must provide a link to a plug-in or applet that complies with </w:t>
            </w:r>
            <w:hyperlink w:anchor="section508" w:history="1">
              <w:r w:rsidR="00AD4229" w:rsidRPr="008753A8">
                <w:rPr>
                  <w:rStyle w:val="Hyperlink"/>
                </w:rPr>
                <w:t>§1194.21(a) through (l)</w:t>
              </w:r>
            </w:hyperlink>
            <w:r w:rsidR="00AD4229" w:rsidRPr="00AD4229">
              <w:t>.</w:t>
            </w:r>
          </w:p>
        </w:tc>
        <w:tc>
          <w:tcPr>
            <w:tcW w:w="3192" w:type="dxa"/>
          </w:tcPr>
          <w:p w:rsidR="00AD4229" w:rsidRPr="00AD4229" w:rsidRDefault="002D27A0" w:rsidP="00AD4229">
            <w:r>
              <w:t>NA</w:t>
            </w:r>
          </w:p>
        </w:tc>
        <w:tc>
          <w:tcPr>
            <w:tcW w:w="3192" w:type="dxa"/>
          </w:tcPr>
          <w:p w:rsidR="00AD4229" w:rsidRPr="00AD4229" w:rsidRDefault="00AD4229" w:rsidP="00AD4229"/>
        </w:tc>
      </w:tr>
      <w:tr w:rsidR="00AD4229" w:rsidRPr="00AD4229" w:rsidTr="00EA1A15">
        <w:trPr>
          <w:cantSplit/>
        </w:trPr>
        <w:tc>
          <w:tcPr>
            <w:tcW w:w="3192" w:type="dxa"/>
          </w:tcPr>
          <w:p w:rsidR="00AD4229" w:rsidRPr="00AD4229" w:rsidRDefault="00C900C2" w:rsidP="00AD4229">
            <w:r w:rsidRPr="00AD4229">
              <w:t xml:space="preserve">§1194.22 </w:t>
            </w:r>
            <w:r>
              <w:t xml:space="preserve"> </w:t>
            </w:r>
            <w:r w:rsidR="00AD4229" w:rsidRPr="00AD4229">
              <w:t>(n) When electronic forms are designed to be completed on-line, the form shall allow people using assistive technology to access the information, field elements, and functionality required for completion and submission of the form, including all directions and cues.</w:t>
            </w:r>
          </w:p>
        </w:tc>
        <w:tc>
          <w:tcPr>
            <w:tcW w:w="3192" w:type="dxa"/>
          </w:tcPr>
          <w:p w:rsidR="00AD4229" w:rsidRPr="00AD4229" w:rsidRDefault="002D27A0" w:rsidP="00AD4229">
            <w:r>
              <w:t>Fail</w:t>
            </w:r>
          </w:p>
        </w:tc>
        <w:tc>
          <w:tcPr>
            <w:tcW w:w="3192" w:type="dxa"/>
          </w:tcPr>
          <w:p w:rsidR="00AD4229" w:rsidRPr="00AD4229" w:rsidRDefault="002D27A0" w:rsidP="00AD4229">
            <w:r>
              <w:t>Form fields not associated with label.</w:t>
            </w:r>
          </w:p>
        </w:tc>
      </w:tr>
      <w:tr w:rsidR="00AD4229" w:rsidRPr="00AD4229" w:rsidTr="00EA1A15">
        <w:trPr>
          <w:cantSplit/>
        </w:trPr>
        <w:tc>
          <w:tcPr>
            <w:tcW w:w="3192" w:type="dxa"/>
          </w:tcPr>
          <w:p w:rsidR="00AD4229" w:rsidRPr="00AD4229" w:rsidRDefault="00C900C2" w:rsidP="00AD4229">
            <w:r w:rsidRPr="00AD4229">
              <w:t xml:space="preserve">§1194.22 </w:t>
            </w:r>
            <w:r>
              <w:t xml:space="preserve"> </w:t>
            </w:r>
            <w:r w:rsidR="00AD4229" w:rsidRPr="00AD4229">
              <w:t>(o) A method shall be provided that permits users to skip repetitive navigation links.</w:t>
            </w:r>
          </w:p>
        </w:tc>
        <w:tc>
          <w:tcPr>
            <w:tcW w:w="3192" w:type="dxa"/>
          </w:tcPr>
          <w:p w:rsidR="00AD4229" w:rsidRPr="00AD4229" w:rsidRDefault="00DA0B58" w:rsidP="00E11E84">
            <w:r>
              <w:t>Possible fail</w:t>
            </w:r>
          </w:p>
        </w:tc>
        <w:tc>
          <w:tcPr>
            <w:tcW w:w="3192" w:type="dxa"/>
          </w:tcPr>
          <w:p w:rsidR="00B6366A" w:rsidRPr="00AD4229" w:rsidRDefault="00DA0B58" w:rsidP="00AD4229">
            <w:r>
              <w:t>No skip navigation link exists, but there is also no repeated naviation.</w:t>
            </w:r>
          </w:p>
        </w:tc>
      </w:tr>
      <w:tr w:rsidR="00AD4229" w:rsidRPr="00AD4229" w:rsidTr="00EA1A15">
        <w:trPr>
          <w:cantSplit/>
        </w:trPr>
        <w:tc>
          <w:tcPr>
            <w:tcW w:w="3192" w:type="dxa"/>
          </w:tcPr>
          <w:p w:rsidR="00AD4229" w:rsidRPr="00AD4229" w:rsidRDefault="00C900C2" w:rsidP="00AD4229">
            <w:r w:rsidRPr="00AD4229">
              <w:t xml:space="preserve">§1194.22 </w:t>
            </w:r>
            <w:r>
              <w:t xml:space="preserve"> </w:t>
            </w:r>
            <w:r w:rsidR="00AD4229" w:rsidRPr="00AD4229">
              <w:t>(p) When a timed response is required, the user shall be alerted and given sufficient time to indicate more time is required.</w:t>
            </w:r>
          </w:p>
        </w:tc>
        <w:tc>
          <w:tcPr>
            <w:tcW w:w="3192" w:type="dxa"/>
          </w:tcPr>
          <w:p w:rsidR="00AD4229" w:rsidRPr="00AD4229" w:rsidRDefault="00DA0B58" w:rsidP="00AD4229">
            <w:r>
              <w:t>NA</w:t>
            </w:r>
          </w:p>
        </w:tc>
        <w:tc>
          <w:tcPr>
            <w:tcW w:w="3192" w:type="dxa"/>
          </w:tcPr>
          <w:p w:rsidR="00AD4229" w:rsidRPr="00AD4229" w:rsidRDefault="00AD4229" w:rsidP="00DF0397"/>
        </w:tc>
      </w:tr>
    </w:tbl>
    <w:p w:rsidR="00D614A7" w:rsidRDefault="00D614A7" w:rsidP="00D614A7">
      <w:pPr>
        <w:rPr>
          <w:color w:val="243F60" w:themeColor="accent1" w:themeShade="7F"/>
          <w:spacing w:val="15"/>
          <w:sz w:val="22"/>
          <w:szCs w:val="22"/>
        </w:rPr>
      </w:pPr>
      <w:bookmarkStart w:id="0" w:name="section508"/>
      <w:bookmarkEnd w:id="0"/>
      <w:r>
        <w:br w:type="page"/>
      </w:r>
    </w:p>
    <w:p w:rsidR="00183B25" w:rsidRDefault="000D2C5F" w:rsidP="00A400BF">
      <w:pPr>
        <w:pStyle w:val="Heading2"/>
      </w:pPr>
      <w:r>
        <w:lastRenderedPageBreak/>
        <w:t>Extended remarks</w:t>
      </w:r>
    </w:p>
    <w:p w:rsidR="000B3BDA" w:rsidRDefault="000B3BDA" w:rsidP="000B3BDA">
      <w:pPr>
        <w:pStyle w:val="Heading3"/>
      </w:pPr>
      <w:r>
        <w:rPr>
          <w:rFonts w:ascii="Georgia" w:hAnsi="Georgia" w:cs="Georgia"/>
          <w:b/>
        </w:rPr>
        <w:t xml:space="preserve">§1194.21 </w:t>
      </w:r>
      <w:r w:rsidRPr="00AD4229">
        <w:t>(a) When software is designed to run on a system that has a keyboard, product functions shall be executable from a keyboard where the function itself or the result of performing a function can be discerned textually.</w:t>
      </w:r>
    </w:p>
    <w:p w:rsidR="00B169C3" w:rsidRPr="00B169C3" w:rsidRDefault="00B169C3" w:rsidP="00B169C3">
      <w:r>
        <w:t xml:space="preserve">This also violates </w:t>
      </w:r>
      <w:r w:rsidRPr="00B169C3">
        <w:rPr>
          <w:b/>
        </w:rPr>
        <w:t>WCAG 2.0 success criterion 2.1.1 Keyboard</w:t>
      </w:r>
      <w:r w:rsidRPr="00B169C3">
        <w:t>: All functionality of the content is operable through a keyboard interface without requiring specific timings for individual keystrokes, except where the underlying function requires input that depends on the path of the user's movement and not just the endpoints. (Level A)</w:t>
      </w:r>
      <w:r>
        <w:t>.</w:t>
      </w:r>
    </w:p>
    <w:p w:rsidR="000B3BDA" w:rsidRDefault="000B3BDA" w:rsidP="000B3BDA">
      <w:pPr>
        <w:pStyle w:val="Heading4"/>
      </w:pPr>
      <w:r>
        <w:t>Problem</w:t>
      </w:r>
    </w:p>
    <w:p w:rsidR="00B169C3" w:rsidRDefault="00B169C3" w:rsidP="00B169C3">
      <w:r>
        <w:t xml:space="preserve">Not all interactive content is operable using only a keyboard. </w:t>
      </w:r>
    </w:p>
    <w:p w:rsidR="00B169C3" w:rsidRDefault="00B169C3" w:rsidP="00B169C3">
      <w:r>
        <w:t>The Search More Side Effects can be tabbed to using a keyboard, but pressing enter does not trigger it. Using a mouse takes the user back to the form fields at the top of the page.</w:t>
      </w:r>
    </w:p>
    <w:p w:rsidR="00E778AF" w:rsidRDefault="00B169C3" w:rsidP="00E778AF">
      <w:pPr>
        <w:keepNext/>
      </w:pPr>
      <w:r>
        <w:rPr>
          <w:noProof/>
        </w:rPr>
        <w:drawing>
          <wp:inline distT="0" distB="0" distL="0" distR="0" wp14:anchorId="10483F83" wp14:editId="3EB931B2">
            <wp:extent cx="361950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yboard-button-search-side-effects.jpg"/>
                    <pic:cNvPicPr/>
                  </pic:nvPicPr>
                  <pic:blipFill>
                    <a:blip r:embed="rId11">
                      <a:extLst>
                        <a:ext uri="{28A0092B-C50C-407E-A947-70E740481C1C}">
                          <a14:useLocalDpi xmlns:a14="http://schemas.microsoft.com/office/drawing/2010/main" val="0"/>
                        </a:ext>
                      </a:extLst>
                    </a:blip>
                    <a:stretch>
                      <a:fillRect/>
                    </a:stretch>
                  </pic:blipFill>
                  <pic:spPr>
                    <a:xfrm>
                      <a:off x="0" y="0"/>
                      <a:ext cx="3619500" cy="1362075"/>
                    </a:xfrm>
                    <a:prstGeom prst="rect">
                      <a:avLst/>
                    </a:prstGeom>
                  </pic:spPr>
                </pic:pic>
              </a:graphicData>
            </a:graphic>
          </wp:inline>
        </w:drawing>
      </w:r>
    </w:p>
    <w:p w:rsidR="00B169C3" w:rsidRPr="00B169C3" w:rsidRDefault="00E778AF" w:rsidP="00E778AF">
      <w:pPr>
        <w:pStyle w:val="Caption"/>
      </w:pPr>
      <w:r>
        <w:t xml:space="preserve">Figure </w:t>
      </w:r>
      <w:r>
        <w:fldChar w:fldCharType="begin"/>
      </w:r>
      <w:r>
        <w:instrText xml:space="preserve"> SEQ Figure \* ARABIC </w:instrText>
      </w:r>
      <w:r>
        <w:fldChar w:fldCharType="separate"/>
      </w:r>
      <w:r w:rsidR="00DA34D7">
        <w:rPr>
          <w:noProof/>
        </w:rPr>
        <w:t>1</w:t>
      </w:r>
      <w:r>
        <w:fldChar w:fldCharType="end"/>
      </w:r>
      <w:r>
        <w:t xml:space="preserve"> Search More Side effects button</w:t>
      </w:r>
    </w:p>
    <w:p w:rsidR="000B3BDA" w:rsidRDefault="000B3BDA" w:rsidP="000B3BDA">
      <w:pPr>
        <w:pStyle w:val="Heading4"/>
      </w:pPr>
      <w:r>
        <w:t>Recommendation</w:t>
      </w:r>
    </w:p>
    <w:p w:rsidR="00FE42D0" w:rsidRDefault="00D671D9" w:rsidP="00FE42D0">
      <w:r>
        <w:t>Modify button to trigger when enter key is pressed.</w:t>
      </w:r>
    </w:p>
    <w:p w:rsidR="00214E42" w:rsidRDefault="00214E42" w:rsidP="00214E42">
      <w:pPr>
        <w:pStyle w:val="Heading4"/>
      </w:pPr>
      <w:r>
        <w:t>Problem</w:t>
      </w:r>
    </w:p>
    <w:p w:rsidR="00214E42" w:rsidRDefault="00214E42" w:rsidP="00214E42">
      <w:r>
        <w:t>When side effects are mentioned, a graph appears. This graph can be moused-over to reveal more information – especially when the smaller segments of the graph are not large enough to contain the percentage.</w:t>
      </w:r>
      <w:r w:rsidR="00D40027">
        <w:t xml:space="preserve"> A keyboard-only user will not have access to the mouse-over information.</w:t>
      </w:r>
    </w:p>
    <w:tbl>
      <w:tblPr>
        <w:tblStyle w:val="TableGrid"/>
        <w:tblW w:w="0" w:type="auto"/>
        <w:tblLook w:val="04A0" w:firstRow="1" w:lastRow="0" w:firstColumn="1" w:lastColumn="0" w:noHBand="0" w:noVBand="1"/>
      </w:tblPr>
      <w:tblGrid>
        <w:gridCol w:w="4702"/>
        <w:gridCol w:w="4648"/>
      </w:tblGrid>
      <w:tr w:rsidR="00E778AF" w:rsidTr="00C72988">
        <w:tc>
          <w:tcPr>
            <w:tcW w:w="4675" w:type="dxa"/>
          </w:tcPr>
          <w:p w:rsidR="00E778AF" w:rsidRDefault="00E778AF" w:rsidP="00E778AF">
            <w:pPr>
              <w:keepNext/>
            </w:pPr>
            <w:r>
              <w:rPr>
                <w:noProof/>
              </w:rPr>
              <w:lastRenderedPageBreak/>
              <w:drawing>
                <wp:inline distT="0" distB="0" distL="0" distR="0" wp14:anchorId="24485AD4" wp14:editId="06D1306A">
                  <wp:extent cx="3171825" cy="377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up-info.jpg"/>
                          <pic:cNvPicPr/>
                        </pic:nvPicPr>
                        <pic:blipFill>
                          <a:blip r:embed="rId12">
                            <a:extLst>
                              <a:ext uri="{28A0092B-C50C-407E-A947-70E740481C1C}">
                                <a14:useLocalDpi xmlns:a14="http://schemas.microsoft.com/office/drawing/2010/main" val="0"/>
                              </a:ext>
                            </a:extLst>
                          </a:blip>
                          <a:stretch>
                            <a:fillRect/>
                          </a:stretch>
                        </pic:blipFill>
                        <pic:spPr>
                          <a:xfrm>
                            <a:off x="0" y="0"/>
                            <a:ext cx="3171825" cy="3771900"/>
                          </a:xfrm>
                          <a:prstGeom prst="rect">
                            <a:avLst/>
                          </a:prstGeom>
                        </pic:spPr>
                      </pic:pic>
                    </a:graphicData>
                  </a:graphic>
                </wp:inline>
              </w:drawing>
            </w:r>
          </w:p>
          <w:p w:rsidR="00E778AF" w:rsidRDefault="00E778AF" w:rsidP="00E778AF">
            <w:pPr>
              <w:pStyle w:val="Caption"/>
            </w:pPr>
            <w:r>
              <w:t xml:space="preserve">Figure </w:t>
            </w:r>
            <w:r>
              <w:fldChar w:fldCharType="begin"/>
            </w:r>
            <w:r>
              <w:instrText xml:space="preserve"> SEQ Figure \* ARABIC </w:instrText>
            </w:r>
            <w:r>
              <w:fldChar w:fldCharType="separate"/>
            </w:r>
            <w:r w:rsidR="00DA34D7">
              <w:rPr>
                <w:noProof/>
              </w:rPr>
              <w:t>2</w:t>
            </w:r>
            <w:r>
              <w:fldChar w:fldCharType="end"/>
            </w:r>
            <w:r>
              <w:t xml:space="preserve"> As seen by keyboard-only user</w:t>
            </w:r>
          </w:p>
        </w:tc>
        <w:tc>
          <w:tcPr>
            <w:tcW w:w="4675" w:type="dxa"/>
          </w:tcPr>
          <w:p w:rsidR="00E778AF" w:rsidRDefault="00E778AF" w:rsidP="00E778AF">
            <w:pPr>
              <w:keepNext/>
            </w:pPr>
            <w:r>
              <w:rPr>
                <w:noProof/>
              </w:rPr>
              <w:drawing>
                <wp:inline distT="0" distB="0" distL="0" distR="0" wp14:anchorId="573149A0" wp14:editId="18E260FC">
                  <wp:extent cx="31432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up-info-mouse.jpg"/>
                          <pic:cNvPicPr/>
                        </pic:nvPicPr>
                        <pic:blipFill>
                          <a:blip r:embed="rId13">
                            <a:extLst>
                              <a:ext uri="{28A0092B-C50C-407E-A947-70E740481C1C}">
                                <a14:useLocalDpi xmlns:a14="http://schemas.microsoft.com/office/drawing/2010/main" val="0"/>
                              </a:ext>
                            </a:extLst>
                          </a:blip>
                          <a:stretch>
                            <a:fillRect/>
                          </a:stretch>
                        </pic:blipFill>
                        <pic:spPr>
                          <a:xfrm>
                            <a:off x="0" y="0"/>
                            <a:ext cx="3143250" cy="3752850"/>
                          </a:xfrm>
                          <a:prstGeom prst="rect">
                            <a:avLst/>
                          </a:prstGeom>
                        </pic:spPr>
                      </pic:pic>
                    </a:graphicData>
                  </a:graphic>
                </wp:inline>
              </w:drawing>
            </w:r>
          </w:p>
          <w:p w:rsidR="00E778AF" w:rsidRDefault="00E778AF" w:rsidP="00E778AF">
            <w:pPr>
              <w:pStyle w:val="Caption"/>
            </w:pPr>
            <w:r>
              <w:t xml:space="preserve">Figure </w:t>
            </w:r>
            <w:r>
              <w:fldChar w:fldCharType="begin"/>
            </w:r>
            <w:r>
              <w:instrText xml:space="preserve"> SEQ Figure \* ARABIC </w:instrText>
            </w:r>
            <w:r>
              <w:fldChar w:fldCharType="separate"/>
            </w:r>
            <w:r w:rsidR="00DA34D7">
              <w:rPr>
                <w:noProof/>
              </w:rPr>
              <w:t>3</w:t>
            </w:r>
            <w:r>
              <w:fldChar w:fldCharType="end"/>
            </w:r>
            <w:r>
              <w:t xml:space="preserve"> As seen by mouse user</w:t>
            </w:r>
          </w:p>
        </w:tc>
      </w:tr>
    </w:tbl>
    <w:p w:rsidR="00D40027" w:rsidRDefault="00D40027" w:rsidP="00D40027">
      <w:pPr>
        <w:pStyle w:val="Heading4"/>
      </w:pPr>
      <w:r>
        <w:t>Recommendation</w:t>
      </w:r>
    </w:p>
    <w:p w:rsidR="00D40027" w:rsidRPr="00D40027" w:rsidRDefault="00D40027" w:rsidP="00D40027">
      <w:r>
        <w:t>Modify graphs so keyboard-only users receive the same information as mouse users.</w:t>
      </w:r>
    </w:p>
    <w:p w:rsidR="00214E42" w:rsidRDefault="00D40027" w:rsidP="00D40027">
      <w:pPr>
        <w:pStyle w:val="Heading4"/>
      </w:pPr>
      <w:r>
        <w:t>Problem</w:t>
      </w:r>
    </w:p>
    <w:p w:rsidR="00D40027" w:rsidRDefault="00D40027" w:rsidP="00D40027">
      <w:r>
        <w:t>On the "</w:t>
      </w:r>
      <w:r w:rsidRPr="00D40027">
        <w:t>Human-Centered Design Showcase</w:t>
      </w:r>
      <w:r>
        <w:t xml:space="preserve">" section of the ICF page each photograph reveals text when moused over. This same information does not appear when a keyboard-only user tabs to the photograph. </w:t>
      </w:r>
    </w:p>
    <w:tbl>
      <w:tblPr>
        <w:tblStyle w:val="TableGrid"/>
        <w:tblW w:w="0" w:type="auto"/>
        <w:tblLook w:val="04A0" w:firstRow="1" w:lastRow="0" w:firstColumn="1" w:lastColumn="0" w:noHBand="0" w:noVBand="1"/>
      </w:tblPr>
      <w:tblGrid>
        <w:gridCol w:w="9350"/>
      </w:tblGrid>
      <w:tr w:rsidR="00770AC4" w:rsidTr="00770AC4">
        <w:tc>
          <w:tcPr>
            <w:tcW w:w="9128" w:type="dxa"/>
          </w:tcPr>
          <w:p w:rsidR="00E778AF" w:rsidRDefault="00770AC4" w:rsidP="00E778AF">
            <w:pPr>
              <w:keepNext/>
            </w:pPr>
            <w:r>
              <w:rPr>
                <w:noProof/>
              </w:rPr>
              <w:lastRenderedPageBreak/>
              <w:drawing>
                <wp:inline distT="0" distB="0" distL="0" distR="0" wp14:anchorId="6BE1DA81" wp14:editId="52886A71">
                  <wp:extent cx="5915025" cy="2228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useover-interview.jpg"/>
                          <pic:cNvPicPr/>
                        </pic:nvPicPr>
                        <pic:blipFill>
                          <a:blip r:embed="rId14">
                            <a:extLst>
                              <a:ext uri="{28A0092B-C50C-407E-A947-70E740481C1C}">
                                <a14:useLocalDpi xmlns:a14="http://schemas.microsoft.com/office/drawing/2010/main" val="0"/>
                              </a:ext>
                            </a:extLst>
                          </a:blip>
                          <a:stretch>
                            <a:fillRect/>
                          </a:stretch>
                        </pic:blipFill>
                        <pic:spPr>
                          <a:xfrm>
                            <a:off x="0" y="0"/>
                            <a:ext cx="5915025" cy="2228850"/>
                          </a:xfrm>
                          <a:prstGeom prst="rect">
                            <a:avLst/>
                          </a:prstGeom>
                        </pic:spPr>
                      </pic:pic>
                    </a:graphicData>
                  </a:graphic>
                </wp:inline>
              </w:drawing>
            </w:r>
          </w:p>
          <w:p w:rsidR="00770AC4" w:rsidRDefault="00E778AF" w:rsidP="00E778AF">
            <w:pPr>
              <w:pStyle w:val="Caption"/>
            </w:pPr>
            <w:r>
              <w:t xml:space="preserve">Figure </w:t>
            </w:r>
            <w:r>
              <w:fldChar w:fldCharType="begin"/>
            </w:r>
            <w:r>
              <w:instrText xml:space="preserve"> SEQ Figure \* ARABIC </w:instrText>
            </w:r>
            <w:r>
              <w:fldChar w:fldCharType="separate"/>
            </w:r>
            <w:r w:rsidR="00DA34D7">
              <w:rPr>
                <w:noProof/>
              </w:rPr>
              <w:t>4</w:t>
            </w:r>
            <w:r>
              <w:fldChar w:fldCharType="end"/>
            </w:r>
            <w:r>
              <w:t xml:space="preserve"> As seen by keyboard-only user</w:t>
            </w:r>
          </w:p>
        </w:tc>
      </w:tr>
      <w:tr w:rsidR="00770AC4" w:rsidTr="00770AC4">
        <w:tc>
          <w:tcPr>
            <w:tcW w:w="9128" w:type="dxa"/>
          </w:tcPr>
          <w:p w:rsidR="00E778AF" w:rsidRDefault="00770AC4" w:rsidP="00E778AF">
            <w:pPr>
              <w:keepNext/>
            </w:pPr>
            <w:r>
              <w:rPr>
                <w:noProof/>
              </w:rPr>
              <w:drawing>
                <wp:inline distT="0" distB="0" distL="0" distR="0" wp14:anchorId="04883B70" wp14:editId="795CEFF5">
                  <wp:extent cx="567690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use-over-interview-2.jpg"/>
                          <pic:cNvPicPr/>
                        </pic:nvPicPr>
                        <pic:blipFill>
                          <a:blip r:embed="rId15">
                            <a:extLst>
                              <a:ext uri="{28A0092B-C50C-407E-A947-70E740481C1C}">
                                <a14:useLocalDpi xmlns:a14="http://schemas.microsoft.com/office/drawing/2010/main" val="0"/>
                              </a:ext>
                            </a:extLst>
                          </a:blip>
                          <a:stretch>
                            <a:fillRect/>
                          </a:stretch>
                        </pic:blipFill>
                        <pic:spPr>
                          <a:xfrm>
                            <a:off x="0" y="0"/>
                            <a:ext cx="5676900" cy="2247900"/>
                          </a:xfrm>
                          <a:prstGeom prst="rect">
                            <a:avLst/>
                          </a:prstGeom>
                        </pic:spPr>
                      </pic:pic>
                    </a:graphicData>
                  </a:graphic>
                </wp:inline>
              </w:drawing>
            </w:r>
          </w:p>
          <w:p w:rsidR="00770AC4" w:rsidRDefault="00E778AF" w:rsidP="00E778AF">
            <w:pPr>
              <w:pStyle w:val="Caption"/>
              <w:rPr>
                <w:noProof/>
              </w:rPr>
            </w:pPr>
            <w:r>
              <w:t xml:space="preserve">Figure </w:t>
            </w:r>
            <w:r>
              <w:fldChar w:fldCharType="begin"/>
            </w:r>
            <w:r>
              <w:instrText xml:space="preserve"> SEQ Figure \* ARABIC </w:instrText>
            </w:r>
            <w:r>
              <w:fldChar w:fldCharType="separate"/>
            </w:r>
            <w:r w:rsidR="00DA34D7">
              <w:rPr>
                <w:noProof/>
              </w:rPr>
              <w:t>5</w:t>
            </w:r>
            <w:r>
              <w:fldChar w:fldCharType="end"/>
            </w:r>
            <w:r>
              <w:t xml:space="preserve"> As seen by mouse user</w:t>
            </w:r>
          </w:p>
        </w:tc>
      </w:tr>
    </w:tbl>
    <w:p w:rsidR="00D40027" w:rsidRDefault="00770AC4" w:rsidP="00770AC4">
      <w:pPr>
        <w:pStyle w:val="Heading4"/>
      </w:pPr>
      <w:r>
        <w:t>Recommendation</w:t>
      </w:r>
    </w:p>
    <w:p w:rsidR="00770AC4" w:rsidRPr="00D40027" w:rsidRDefault="00770AC4" w:rsidP="00770AC4">
      <w:r>
        <w:t>Modify photographs so keyboard-only users receive the same information as mouse users.</w:t>
      </w:r>
    </w:p>
    <w:p w:rsidR="000B3BDA" w:rsidRPr="000B3BDA" w:rsidRDefault="00603997" w:rsidP="000B3BDA">
      <w:pPr>
        <w:pStyle w:val="Heading4"/>
      </w:pPr>
      <w:r>
        <w:t>Resources</w:t>
      </w:r>
    </w:p>
    <w:p w:rsidR="00603997" w:rsidRPr="009A089E" w:rsidRDefault="001A7E99" w:rsidP="009A089E">
      <w:pPr>
        <w:rPr>
          <w:rStyle w:val="Hyperlink"/>
        </w:rPr>
      </w:pPr>
      <w:hyperlink r:id="rId16" w:anchor="keyboard-operation" w:history="1">
        <w:r w:rsidR="00D671D9" w:rsidRPr="009A089E">
          <w:rPr>
            <w:rStyle w:val="Hyperlink"/>
          </w:rPr>
          <w:t>http://www.w3.org/TR/WCAG20/#keyboard-operation</w:t>
        </w:r>
      </w:hyperlink>
      <w:r w:rsidR="00D671D9" w:rsidRPr="009A089E">
        <w:rPr>
          <w:rStyle w:val="Hyperlink"/>
        </w:rPr>
        <w:br/>
      </w:r>
      <w:hyperlink r:id="rId17" w:anchor="qr-keyboard-operation-keyboard-operable" w:history="1">
        <w:r w:rsidR="00D671D9" w:rsidRPr="009A089E">
          <w:rPr>
            <w:rStyle w:val="Hyperlink"/>
          </w:rPr>
          <w:t>http://www.w3.org/WAI/WCAG20/quickref/#qr-keyboard-operation-keyboard-operable</w:t>
        </w:r>
      </w:hyperlink>
      <w:r w:rsidR="00D671D9" w:rsidRPr="009A089E">
        <w:rPr>
          <w:rStyle w:val="Hyperlink"/>
        </w:rPr>
        <w:br/>
      </w:r>
      <w:hyperlink r:id="rId18" w:history="1">
        <w:r w:rsidR="00D671D9" w:rsidRPr="009A089E">
          <w:rPr>
            <w:rStyle w:val="Hyperlink"/>
          </w:rPr>
          <w:t>http://www.w3.org/TR/UNDERSTANDING-WCAG20/keyboard-operation-keyboard-operable.html</w:t>
        </w:r>
      </w:hyperlink>
      <w:r w:rsidR="00603997" w:rsidRPr="009A089E">
        <w:rPr>
          <w:rStyle w:val="Hyperlink"/>
        </w:rPr>
        <w:br w:type="page"/>
      </w:r>
    </w:p>
    <w:p w:rsidR="000B3BDA" w:rsidRDefault="000B3BDA" w:rsidP="000B3BDA">
      <w:pPr>
        <w:pStyle w:val="Heading3"/>
      </w:pPr>
      <w:r>
        <w:rPr>
          <w:rFonts w:ascii="Georgia" w:hAnsi="Georgia" w:cs="Georgia"/>
          <w:b/>
        </w:rPr>
        <w:lastRenderedPageBreak/>
        <w:t xml:space="preserve">§1194.21 </w:t>
      </w:r>
      <w:r w:rsidRPr="008753A8">
        <w:t>(c) A well-defined on-screen indication of the current focus shall be provided that moves among interactive interface elements as the input focus changes. The focus shall be programmatically exposed so that assistive technology can track focus and focus changes.</w:t>
      </w:r>
    </w:p>
    <w:p w:rsidR="009A089E" w:rsidRPr="009A089E" w:rsidRDefault="009A089E" w:rsidP="009A089E">
      <w:r w:rsidRPr="009A089E">
        <w:t xml:space="preserve">This also violates </w:t>
      </w:r>
      <w:r w:rsidRPr="009A089E">
        <w:rPr>
          <w:b/>
        </w:rPr>
        <w:t>WCAG 2.0 success criterion 2.4.7 Focus Visible</w:t>
      </w:r>
      <w:r w:rsidRPr="009A089E">
        <w:t>: Any keyboard operable user interface has a mode of operation where the keyboard focus indicator is visible. (Level AA)</w:t>
      </w:r>
    </w:p>
    <w:p w:rsidR="000B3BDA" w:rsidRDefault="000B3BDA" w:rsidP="000B3BDA">
      <w:pPr>
        <w:pStyle w:val="Heading4"/>
      </w:pPr>
      <w:r>
        <w:t>Problem</w:t>
      </w:r>
    </w:p>
    <w:p w:rsidR="009A089E" w:rsidRDefault="009A089E" w:rsidP="009A089E">
      <w:r>
        <w:t>When a keyboard-only user tabs through the photographs in the</w:t>
      </w:r>
      <w:r w:rsidRPr="009A089E">
        <w:t xml:space="preserve"> "Human-Centered Design Showcase" section of the ICF page</w:t>
      </w:r>
      <w:r>
        <w:t xml:space="preserve"> visual focus disappears after each photograph. Pressing enter brings up a modal dialog window, but a key</w:t>
      </w:r>
      <w:r w:rsidR="004800A8">
        <w:t>board only user may be confused about what will happen when enter is pressed because there is no visual indication of focus.</w:t>
      </w:r>
    </w:p>
    <w:p w:rsidR="00E778AF" w:rsidRDefault="009A089E" w:rsidP="00E778AF">
      <w:pPr>
        <w:keepNext/>
      </w:pPr>
      <w:r>
        <w:rPr>
          <w:noProof/>
        </w:rPr>
        <w:drawing>
          <wp:inline distT="0" distB="0" distL="0" distR="0" wp14:anchorId="743F6A48" wp14:editId="3FDD3BA6">
            <wp:extent cx="5943600" cy="135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ual-focus.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1353185"/>
                    </a:xfrm>
                    <a:prstGeom prst="rect">
                      <a:avLst/>
                    </a:prstGeom>
                  </pic:spPr>
                </pic:pic>
              </a:graphicData>
            </a:graphic>
          </wp:inline>
        </w:drawing>
      </w:r>
    </w:p>
    <w:p w:rsidR="009A089E" w:rsidRPr="009A089E" w:rsidRDefault="00E778AF" w:rsidP="00E778AF">
      <w:pPr>
        <w:pStyle w:val="Caption"/>
      </w:pPr>
      <w:r>
        <w:t xml:space="preserve">Figure </w:t>
      </w:r>
      <w:r>
        <w:fldChar w:fldCharType="begin"/>
      </w:r>
      <w:r>
        <w:instrText xml:space="preserve"> SEQ Figure \* ARABIC </w:instrText>
      </w:r>
      <w:r>
        <w:fldChar w:fldCharType="separate"/>
      </w:r>
      <w:r w:rsidR="00DA34D7">
        <w:rPr>
          <w:noProof/>
        </w:rPr>
        <w:t>6</w:t>
      </w:r>
      <w:r>
        <w:fldChar w:fldCharType="end"/>
      </w:r>
      <w:r>
        <w:t xml:space="preserve"> Tabbing seem to go nowhere</w:t>
      </w:r>
      <w:r>
        <w:rPr>
          <w:noProof/>
        </w:rPr>
        <w:t xml:space="preserve"> in between photos</w:t>
      </w:r>
    </w:p>
    <w:p w:rsidR="000B3BDA" w:rsidRDefault="000B3BDA" w:rsidP="000B3BDA">
      <w:pPr>
        <w:pStyle w:val="Heading4"/>
      </w:pPr>
      <w:r>
        <w:t>Recommendation</w:t>
      </w:r>
    </w:p>
    <w:p w:rsidR="009A089E" w:rsidRDefault="009A089E" w:rsidP="009A089E">
      <w:r>
        <w:t>Modify modal dialog box trigger so it does not create invisible focus.</w:t>
      </w:r>
    </w:p>
    <w:p w:rsidR="0045028D" w:rsidRDefault="0045028D" w:rsidP="0045028D">
      <w:pPr>
        <w:pStyle w:val="Heading4"/>
      </w:pPr>
      <w:r>
        <w:t>Problem</w:t>
      </w:r>
    </w:p>
    <w:p w:rsidR="0045028D" w:rsidRDefault="0045028D" w:rsidP="0045028D">
      <w:r>
        <w:t xml:space="preserve">When a visitor selects an image </w:t>
      </w:r>
      <w:r w:rsidRPr="0045028D">
        <w:t>in the "Human-Centered Design Showcase" section of the ICF page</w:t>
      </w:r>
      <w:r>
        <w:t xml:space="preserve"> a modal dialog box opens. While focus is placed on the close button in the dialog box, there is no visual indication of focus on the close button. A sighted keyboard-only user could be confused.</w:t>
      </w:r>
    </w:p>
    <w:p w:rsidR="00E778AF" w:rsidRDefault="00E778AF" w:rsidP="00E778AF">
      <w:pPr>
        <w:keepNext/>
      </w:pPr>
      <w:r>
        <w:rPr>
          <w:noProof/>
        </w:rPr>
        <w:lastRenderedPageBreak/>
        <w:drawing>
          <wp:inline distT="0" distB="0" distL="0" distR="0" wp14:anchorId="309EAB1A" wp14:editId="5216C9C1">
            <wp:extent cx="5943600" cy="50996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al.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099685"/>
                    </a:xfrm>
                    <a:prstGeom prst="rect">
                      <a:avLst/>
                    </a:prstGeom>
                  </pic:spPr>
                </pic:pic>
              </a:graphicData>
            </a:graphic>
          </wp:inline>
        </w:drawing>
      </w:r>
    </w:p>
    <w:p w:rsidR="00E778AF" w:rsidRDefault="00E778AF" w:rsidP="00E778AF">
      <w:pPr>
        <w:pStyle w:val="Caption"/>
      </w:pPr>
      <w:r>
        <w:t xml:space="preserve">Figure </w:t>
      </w:r>
      <w:r>
        <w:fldChar w:fldCharType="begin"/>
      </w:r>
      <w:r>
        <w:instrText xml:space="preserve"> SEQ Figure \* ARABIC </w:instrText>
      </w:r>
      <w:r>
        <w:fldChar w:fldCharType="separate"/>
      </w:r>
      <w:r w:rsidR="00DA34D7">
        <w:rPr>
          <w:noProof/>
        </w:rPr>
        <w:t>7</w:t>
      </w:r>
      <w:r>
        <w:fldChar w:fldCharType="end"/>
      </w:r>
      <w:r>
        <w:t xml:space="preserve"> No visual indication of focus on X</w:t>
      </w:r>
    </w:p>
    <w:p w:rsidR="00E778AF" w:rsidRDefault="00E778AF" w:rsidP="00555584">
      <w:pPr>
        <w:pStyle w:val="Heading4"/>
      </w:pPr>
      <w:r>
        <w:t>Recommendation</w:t>
      </w:r>
    </w:p>
    <w:p w:rsidR="00E778AF" w:rsidRPr="00E778AF" w:rsidRDefault="00E778AF" w:rsidP="00E778AF">
      <w:r>
        <w:t>Ensure a visual indication of focus appears on all interactive elements.</w:t>
      </w:r>
    </w:p>
    <w:p w:rsidR="000B3BDA" w:rsidRPr="000B3BDA" w:rsidRDefault="00603997" w:rsidP="000B3BDA">
      <w:pPr>
        <w:pStyle w:val="Heading4"/>
      </w:pPr>
      <w:r>
        <w:t>Resources</w:t>
      </w:r>
    </w:p>
    <w:p w:rsidR="00603997" w:rsidRPr="009A089E" w:rsidRDefault="001A7E99" w:rsidP="009A089E">
      <w:hyperlink r:id="rId21" w:anchor="navigation-mechanisms" w:history="1">
        <w:r w:rsidR="009A089E" w:rsidRPr="008E08E9">
          <w:rPr>
            <w:rStyle w:val="Hyperlink"/>
          </w:rPr>
          <w:t>http://www.w3.org/TR/WCAG20/#navigation-mechanisms</w:t>
        </w:r>
      </w:hyperlink>
      <w:r w:rsidR="009A089E">
        <w:t xml:space="preserve"> </w:t>
      </w:r>
      <w:r w:rsidR="009A089E">
        <w:br/>
      </w:r>
      <w:hyperlink r:id="rId22" w:anchor="qr-navigation-mechanisms-focus-visible" w:history="1">
        <w:r w:rsidR="009A089E" w:rsidRPr="008E08E9">
          <w:rPr>
            <w:rStyle w:val="Hyperlink"/>
          </w:rPr>
          <w:t>http://www.w3.org/WAI/WCAG20/quickref/#qr-navigation-mechanisms-focus-visible</w:t>
        </w:r>
      </w:hyperlink>
      <w:r w:rsidR="009A089E">
        <w:br/>
      </w:r>
      <w:hyperlink r:id="rId23" w:history="1">
        <w:r w:rsidR="009A089E" w:rsidRPr="008E08E9">
          <w:rPr>
            <w:rStyle w:val="Hyperlink"/>
          </w:rPr>
          <w:t>http://www.w3.org/TR/UNDERSTANDING-WCAG20/navigation-mechanisms-focus-visible.html</w:t>
        </w:r>
      </w:hyperlink>
      <w:r w:rsidR="009A089E">
        <w:t xml:space="preserve"> </w:t>
      </w:r>
      <w:r w:rsidR="00603997">
        <w:br w:type="page"/>
      </w:r>
    </w:p>
    <w:p w:rsidR="00290442" w:rsidRDefault="00290442" w:rsidP="00290442">
      <w:pPr>
        <w:pStyle w:val="Heading3"/>
      </w:pPr>
      <w:r w:rsidRPr="00AD4229">
        <w:rPr>
          <w:rFonts w:ascii="Georgia" w:hAnsi="Georgia" w:cs="Georgia"/>
          <w:b/>
        </w:rPr>
        <w:lastRenderedPageBreak/>
        <w:t>§1194.22</w:t>
      </w:r>
      <w:r w:rsidRPr="00AD4229">
        <w:t xml:space="preserve"> (a) A text equivalent for every non-text element shall be provided (e.g., via "alt", "longdesc", or in element content).</w:t>
      </w:r>
    </w:p>
    <w:p w:rsidR="00584200" w:rsidRDefault="0081728B" w:rsidP="00584200">
      <w:r>
        <w:t xml:space="preserve">This is also a violation of </w:t>
      </w:r>
      <w:r w:rsidRPr="0081728B">
        <w:rPr>
          <w:b/>
        </w:rPr>
        <w:t>WCAG 2.0 success criterion 1.1.1 Non-text Content</w:t>
      </w:r>
      <w:r w:rsidRPr="0081728B">
        <w:t xml:space="preserve">: </w:t>
      </w:r>
      <w:r w:rsidR="00584200">
        <w:t>All non-text content that is presented to the user has a text alternative that serves the equivalent purpose, except for the situations listed below. (Level A)</w:t>
      </w:r>
    </w:p>
    <w:p w:rsidR="00584200" w:rsidRDefault="00584200" w:rsidP="00584200">
      <w:pPr>
        <w:pStyle w:val="ListParagraph"/>
        <w:numPr>
          <w:ilvl w:val="0"/>
          <w:numId w:val="31"/>
        </w:numPr>
      </w:pPr>
      <w:r>
        <w:t>Controls, Input: If non-text content is a control or accepts user input, then it has a name that describes its purpose. (Refer to Guideline 4.1 for additional requirements for controls and content that accepts user input.)</w:t>
      </w:r>
    </w:p>
    <w:p w:rsidR="00584200" w:rsidRDefault="00584200" w:rsidP="00584200">
      <w:pPr>
        <w:pStyle w:val="ListParagraph"/>
        <w:numPr>
          <w:ilvl w:val="0"/>
          <w:numId w:val="31"/>
        </w:numPr>
      </w:pPr>
      <w:r>
        <w:t>Time-Based Media: If non-text content is time-based media, then text alternatives at least provide descriptive identification of the non-text content. (Refer to Guideline 1.2 for additional requirements for media.)</w:t>
      </w:r>
    </w:p>
    <w:p w:rsidR="00584200" w:rsidRDefault="00584200" w:rsidP="00584200">
      <w:pPr>
        <w:pStyle w:val="ListParagraph"/>
        <w:numPr>
          <w:ilvl w:val="0"/>
          <w:numId w:val="31"/>
        </w:numPr>
      </w:pPr>
      <w:r>
        <w:t>Test: If non-text content is a test or exercise that would be invalid if presented in text, then text alternatives at least provide descriptive identification of the non-text content.</w:t>
      </w:r>
    </w:p>
    <w:p w:rsidR="00584200" w:rsidRDefault="00584200" w:rsidP="00584200">
      <w:pPr>
        <w:pStyle w:val="ListParagraph"/>
        <w:numPr>
          <w:ilvl w:val="0"/>
          <w:numId w:val="31"/>
        </w:numPr>
      </w:pPr>
      <w:r>
        <w:t>Sensory: If non-text content is primarily intended to create a specific sensory experience, then text alternatives at least provide descriptive identification of the non-text content.</w:t>
      </w:r>
    </w:p>
    <w:p w:rsidR="00584200" w:rsidRDefault="00584200" w:rsidP="00584200">
      <w:pPr>
        <w:pStyle w:val="ListParagraph"/>
        <w:numPr>
          <w:ilvl w:val="0"/>
          <w:numId w:val="31"/>
        </w:numPr>
      </w:pPr>
      <w:r>
        <w:t>CAPTCHA: If the purpose of non-text content is to confirm that content is being accessed by a person rather than a computer, then text alternatives that identify and describe the purpose of the non-text content are provided, and alternative forms of CAPTCHA using output modes for different types of sensory perception are provided to accommodate different disabilities.</w:t>
      </w:r>
    </w:p>
    <w:p w:rsidR="0081728B" w:rsidRPr="0081728B" w:rsidRDefault="00584200" w:rsidP="00584200">
      <w:pPr>
        <w:pStyle w:val="ListParagraph"/>
        <w:numPr>
          <w:ilvl w:val="0"/>
          <w:numId w:val="31"/>
        </w:numPr>
      </w:pPr>
      <w:r>
        <w:t>Decoration, Formatting, Invisible: If non-text content is pure decoration, is used only for visual formatting, or is not presented to users, then it is implemented in a way that it can be ignored by assistive technology.</w:t>
      </w:r>
    </w:p>
    <w:p w:rsidR="00162674" w:rsidRDefault="00162674" w:rsidP="00162674">
      <w:pPr>
        <w:pStyle w:val="Heading4"/>
      </w:pPr>
      <w:r>
        <w:t>Problem</w:t>
      </w:r>
    </w:p>
    <w:p w:rsidR="00BC28D2" w:rsidRDefault="00BC28D2" w:rsidP="00BC28D2">
      <w:r>
        <w:t xml:space="preserve">When a visitor searches symptoms of a drug and a match is found, two graphs appear in the results area. Neither of these graphs have </w:t>
      </w:r>
      <w:r w:rsidR="00BF18C6">
        <w:t xml:space="preserve">appropriate </w:t>
      </w:r>
      <w:r>
        <w:t>text equivalents available to screen reader users. JAWS announces the percentage that appears on the orange area</w:t>
      </w:r>
      <w:r w:rsidR="00882082">
        <w:t xml:space="preserve"> (incorrectly sometimes)</w:t>
      </w:r>
      <w:r>
        <w:t>, but does not announce the percentage if it does not show (blue are</w:t>
      </w:r>
      <w:r w:rsidR="00BF18C6">
        <w:t>a</w:t>
      </w:r>
      <w:r w:rsidR="00882082">
        <w:t xml:space="preserve">). JAWS' announcement of the graphic is inconsistent. Sometimes it is announced as "Graphic 98.1 (or other percentage), Graphic 0, Graphic 0, Graphic 10 [through Graphic 80)". Other times it is read as a series of seemingly random numbers with lots of zeros. </w:t>
      </w:r>
    </w:p>
    <w:p w:rsidR="00E778AF" w:rsidRDefault="0081728B" w:rsidP="00E778AF">
      <w:pPr>
        <w:keepNext/>
      </w:pPr>
      <w:r>
        <w:rPr>
          <w:noProof/>
        </w:rPr>
        <w:drawing>
          <wp:inline distT="0" distB="0" distL="0" distR="0" wp14:anchorId="4FF4FE1E" wp14:editId="04C59E5E">
            <wp:extent cx="1495407"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2015 9-51-38 AM.jpg"/>
                    <pic:cNvPicPr/>
                  </pic:nvPicPr>
                  <pic:blipFill>
                    <a:blip r:embed="rId24">
                      <a:extLst>
                        <a:ext uri="{28A0092B-C50C-407E-A947-70E740481C1C}">
                          <a14:useLocalDpi xmlns:a14="http://schemas.microsoft.com/office/drawing/2010/main" val="0"/>
                        </a:ext>
                      </a:extLst>
                    </a:blip>
                    <a:stretch>
                      <a:fillRect/>
                    </a:stretch>
                  </pic:blipFill>
                  <pic:spPr>
                    <a:xfrm>
                      <a:off x="0" y="0"/>
                      <a:ext cx="1495407" cy="1920240"/>
                    </a:xfrm>
                    <a:prstGeom prst="rect">
                      <a:avLst/>
                    </a:prstGeom>
                  </pic:spPr>
                </pic:pic>
              </a:graphicData>
            </a:graphic>
          </wp:inline>
        </w:drawing>
      </w:r>
    </w:p>
    <w:p w:rsidR="0081728B" w:rsidRPr="00BC28D2" w:rsidRDefault="00E778AF" w:rsidP="00E778AF">
      <w:pPr>
        <w:pStyle w:val="Caption"/>
      </w:pPr>
      <w:r>
        <w:t xml:space="preserve">Figure </w:t>
      </w:r>
      <w:r>
        <w:fldChar w:fldCharType="begin"/>
      </w:r>
      <w:r>
        <w:instrText xml:space="preserve"> SEQ Figure \* ARABIC </w:instrText>
      </w:r>
      <w:r>
        <w:fldChar w:fldCharType="separate"/>
      </w:r>
      <w:r w:rsidR="00DA34D7">
        <w:rPr>
          <w:noProof/>
        </w:rPr>
        <w:t>8</w:t>
      </w:r>
      <w:r>
        <w:fldChar w:fldCharType="end"/>
      </w:r>
      <w:r>
        <w:t xml:space="preserve"> No text equivalent for graphs</w:t>
      </w:r>
    </w:p>
    <w:p w:rsidR="00210DEA" w:rsidRDefault="00210DEA" w:rsidP="00210DEA">
      <w:pPr>
        <w:pStyle w:val="Heading4"/>
      </w:pPr>
      <w:r>
        <w:lastRenderedPageBreak/>
        <w:t>Recommendation</w:t>
      </w:r>
    </w:p>
    <w:p w:rsidR="00BC28D2" w:rsidRDefault="0081728B" w:rsidP="00BC28D2">
      <w:r>
        <w:t>Provide a text</w:t>
      </w:r>
      <w:r w:rsidR="00BC28D2">
        <w:t xml:space="preserve"> equivalent for the graphs that is available to screen reader users.</w:t>
      </w:r>
    </w:p>
    <w:p w:rsidR="008B045B" w:rsidRDefault="008B045B" w:rsidP="001D236D">
      <w:pPr>
        <w:pStyle w:val="Heading4"/>
      </w:pPr>
      <w:r>
        <w:t>Problem</w:t>
      </w:r>
    </w:p>
    <w:p w:rsidR="008B045B" w:rsidRDefault="008B045B" w:rsidP="00BC28D2">
      <w:r>
        <w:t xml:space="preserve">The back to top, Facebook, Twitter and Google Plus Icons on the ICF page have no text </w:t>
      </w:r>
      <w:r w:rsidR="00D6201A">
        <w:t>equivalents</w:t>
      </w:r>
      <w:r>
        <w:t xml:space="preserve">. </w:t>
      </w:r>
      <w:r w:rsidR="00D6201A">
        <w:t xml:space="preserve">Because they are links they must have text equivalents. They are announced by JAWS </w:t>
      </w:r>
      <w:r w:rsidR="001D236D">
        <w:t>as part of the link</w:t>
      </w:r>
      <w:r w:rsidR="00D6201A">
        <w:t>:</w:t>
      </w:r>
    </w:p>
    <w:tbl>
      <w:tblPr>
        <w:tblStyle w:val="TableGrid"/>
        <w:tblW w:w="0" w:type="auto"/>
        <w:tblLook w:val="04A0" w:firstRow="1" w:lastRow="0" w:firstColumn="1" w:lastColumn="0" w:noHBand="0" w:noVBand="1"/>
      </w:tblPr>
      <w:tblGrid>
        <w:gridCol w:w="2065"/>
        <w:gridCol w:w="7285"/>
      </w:tblGrid>
      <w:tr w:rsidR="00D6201A" w:rsidRPr="001D236D" w:rsidTr="00555584">
        <w:trPr>
          <w:cantSplit/>
          <w:tblHeader/>
        </w:trPr>
        <w:tc>
          <w:tcPr>
            <w:tcW w:w="2065" w:type="dxa"/>
          </w:tcPr>
          <w:p w:rsidR="00D6201A" w:rsidRPr="001D236D" w:rsidRDefault="00D6201A" w:rsidP="00BC28D2">
            <w:pPr>
              <w:rPr>
                <w:b/>
              </w:rPr>
            </w:pPr>
            <w:r w:rsidRPr="001D236D">
              <w:rPr>
                <w:b/>
              </w:rPr>
              <w:t>Icon</w:t>
            </w:r>
          </w:p>
        </w:tc>
        <w:tc>
          <w:tcPr>
            <w:tcW w:w="7285" w:type="dxa"/>
          </w:tcPr>
          <w:p w:rsidR="00D6201A" w:rsidRPr="001D236D" w:rsidRDefault="00D6201A" w:rsidP="00BC28D2">
            <w:pPr>
              <w:rPr>
                <w:b/>
              </w:rPr>
            </w:pPr>
            <w:r w:rsidRPr="001D236D">
              <w:rPr>
                <w:b/>
              </w:rPr>
              <w:t>JAWS announces</w:t>
            </w:r>
          </w:p>
        </w:tc>
      </w:tr>
      <w:tr w:rsidR="00D6201A" w:rsidTr="00555584">
        <w:trPr>
          <w:cantSplit/>
        </w:trPr>
        <w:tc>
          <w:tcPr>
            <w:tcW w:w="2065" w:type="dxa"/>
          </w:tcPr>
          <w:p w:rsidR="00555584" w:rsidRDefault="00D6201A" w:rsidP="00555584">
            <w:pPr>
              <w:keepNext/>
            </w:pPr>
            <w:r>
              <w:rPr>
                <w:noProof/>
              </w:rPr>
              <w:drawing>
                <wp:inline distT="0" distB="0" distL="0" distR="0" wp14:anchorId="62898507" wp14:editId="50C1391B">
                  <wp:extent cx="634805" cy="5212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png"/>
                          <pic:cNvPicPr/>
                        </pic:nvPicPr>
                        <pic:blipFill>
                          <a:blip r:embed="rId25">
                            <a:extLst>
                              <a:ext uri="{28A0092B-C50C-407E-A947-70E740481C1C}">
                                <a14:useLocalDpi xmlns:a14="http://schemas.microsoft.com/office/drawing/2010/main" val="0"/>
                              </a:ext>
                            </a:extLst>
                          </a:blip>
                          <a:stretch>
                            <a:fillRect/>
                          </a:stretch>
                        </pic:blipFill>
                        <pic:spPr>
                          <a:xfrm>
                            <a:off x="0" y="0"/>
                            <a:ext cx="634805" cy="521208"/>
                          </a:xfrm>
                          <a:prstGeom prst="rect">
                            <a:avLst/>
                          </a:prstGeom>
                        </pic:spPr>
                      </pic:pic>
                    </a:graphicData>
                  </a:graphic>
                </wp:inline>
              </w:drawing>
            </w:r>
          </w:p>
          <w:p w:rsidR="00D6201A" w:rsidRDefault="00555584" w:rsidP="00555584">
            <w:pPr>
              <w:pStyle w:val="Caption"/>
            </w:pPr>
            <w:r>
              <w:t xml:space="preserve">Figure </w:t>
            </w:r>
            <w:r>
              <w:fldChar w:fldCharType="begin"/>
            </w:r>
            <w:r>
              <w:instrText xml:space="preserve"> SEQ Figure \* ARABIC </w:instrText>
            </w:r>
            <w:r>
              <w:fldChar w:fldCharType="separate"/>
            </w:r>
            <w:r w:rsidR="00DA34D7">
              <w:rPr>
                <w:noProof/>
              </w:rPr>
              <w:t>9</w:t>
            </w:r>
            <w:r>
              <w:fldChar w:fldCharType="end"/>
            </w:r>
            <w:r>
              <w:t xml:space="preserve"> Back to top button</w:t>
            </w:r>
          </w:p>
        </w:tc>
        <w:tc>
          <w:tcPr>
            <w:tcW w:w="7285" w:type="dxa"/>
          </w:tcPr>
          <w:p w:rsidR="00D6201A" w:rsidRDefault="001D236D" w:rsidP="00BC28D2">
            <w:r>
              <w:t>icf-gsa-agile same page link</w:t>
            </w:r>
          </w:p>
        </w:tc>
      </w:tr>
      <w:tr w:rsidR="00D6201A" w:rsidTr="00555584">
        <w:trPr>
          <w:cantSplit/>
        </w:trPr>
        <w:tc>
          <w:tcPr>
            <w:tcW w:w="2065" w:type="dxa"/>
          </w:tcPr>
          <w:p w:rsidR="00555584" w:rsidRDefault="00D6201A" w:rsidP="00555584">
            <w:pPr>
              <w:keepNext/>
            </w:pPr>
            <w:r>
              <w:rPr>
                <w:noProof/>
              </w:rPr>
              <w:drawing>
                <wp:inline distT="0" distB="0" distL="0" distR="0" wp14:anchorId="58665903" wp14:editId="6971BF00">
                  <wp:extent cx="504825" cy="52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b.jpg"/>
                          <pic:cNvPicPr/>
                        </pic:nvPicPr>
                        <pic:blipFill>
                          <a:blip r:embed="rId26">
                            <a:extLst>
                              <a:ext uri="{28A0092B-C50C-407E-A947-70E740481C1C}">
                                <a14:useLocalDpi xmlns:a14="http://schemas.microsoft.com/office/drawing/2010/main" val="0"/>
                              </a:ext>
                            </a:extLst>
                          </a:blip>
                          <a:stretch>
                            <a:fillRect/>
                          </a:stretch>
                        </pic:blipFill>
                        <pic:spPr>
                          <a:xfrm>
                            <a:off x="0" y="0"/>
                            <a:ext cx="504825" cy="523875"/>
                          </a:xfrm>
                          <a:prstGeom prst="rect">
                            <a:avLst/>
                          </a:prstGeom>
                        </pic:spPr>
                      </pic:pic>
                    </a:graphicData>
                  </a:graphic>
                </wp:inline>
              </w:drawing>
            </w:r>
          </w:p>
          <w:p w:rsidR="00D6201A" w:rsidRDefault="00555584" w:rsidP="00555584">
            <w:pPr>
              <w:pStyle w:val="Caption"/>
            </w:pPr>
            <w:r>
              <w:t xml:space="preserve">Figure </w:t>
            </w:r>
            <w:r>
              <w:fldChar w:fldCharType="begin"/>
            </w:r>
            <w:r>
              <w:instrText xml:space="preserve"> SEQ Figure \* ARABIC </w:instrText>
            </w:r>
            <w:r>
              <w:fldChar w:fldCharType="separate"/>
            </w:r>
            <w:r w:rsidR="00DA34D7">
              <w:rPr>
                <w:noProof/>
              </w:rPr>
              <w:t>10</w:t>
            </w:r>
            <w:r>
              <w:fldChar w:fldCharType="end"/>
            </w:r>
            <w:r>
              <w:t xml:space="preserve"> Facebook button</w:t>
            </w:r>
          </w:p>
        </w:tc>
        <w:tc>
          <w:tcPr>
            <w:tcW w:w="7285" w:type="dxa"/>
          </w:tcPr>
          <w:p w:rsidR="00D6201A" w:rsidRDefault="001D236D" w:rsidP="00BC28D2">
            <w:r>
              <w:t>ICFInternational</w:t>
            </w:r>
          </w:p>
        </w:tc>
      </w:tr>
      <w:tr w:rsidR="00D6201A" w:rsidTr="00555584">
        <w:trPr>
          <w:cantSplit/>
        </w:trPr>
        <w:tc>
          <w:tcPr>
            <w:tcW w:w="2065" w:type="dxa"/>
          </w:tcPr>
          <w:p w:rsidR="00555584" w:rsidRDefault="001D236D" w:rsidP="00555584">
            <w:pPr>
              <w:keepNext/>
            </w:pPr>
            <w:r>
              <w:rPr>
                <w:noProof/>
              </w:rPr>
              <w:drawing>
                <wp:inline distT="0" distB="0" distL="0" distR="0" wp14:anchorId="4DE5C9A9" wp14:editId="03764592">
                  <wp:extent cx="466725" cy="638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itter.jpg"/>
                          <pic:cNvPicPr/>
                        </pic:nvPicPr>
                        <pic:blipFill>
                          <a:blip r:embed="rId27">
                            <a:extLst>
                              <a:ext uri="{28A0092B-C50C-407E-A947-70E740481C1C}">
                                <a14:useLocalDpi xmlns:a14="http://schemas.microsoft.com/office/drawing/2010/main" val="0"/>
                              </a:ext>
                            </a:extLst>
                          </a:blip>
                          <a:stretch>
                            <a:fillRect/>
                          </a:stretch>
                        </pic:blipFill>
                        <pic:spPr>
                          <a:xfrm>
                            <a:off x="0" y="0"/>
                            <a:ext cx="466725" cy="638175"/>
                          </a:xfrm>
                          <a:prstGeom prst="rect">
                            <a:avLst/>
                          </a:prstGeom>
                        </pic:spPr>
                      </pic:pic>
                    </a:graphicData>
                  </a:graphic>
                </wp:inline>
              </w:drawing>
            </w:r>
          </w:p>
          <w:p w:rsidR="00D6201A" w:rsidRDefault="00555584" w:rsidP="00555584">
            <w:pPr>
              <w:pStyle w:val="Caption"/>
            </w:pPr>
            <w:r>
              <w:t xml:space="preserve">Figure </w:t>
            </w:r>
            <w:r>
              <w:fldChar w:fldCharType="begin"/>
            </w:r>
            <w:r>
              <w:instrText xml:space="preserve"> SEQ Figure \* ARABIC </w:instrText>
            </w:r>
            <w:r>
              <w:fldChar w:fldCharType="separate"/>
            </w:r>
            <w:r w:rsidR="00DA34D7">
              <w:rPr>
                <w:noProof/>
              </w:rPr>
              <w:t>11</w:t>
            </w:r>
            <w:r>
              <w:fldChar w:fldCharType="end"/>
            </w:r>
            <w:r>
              <w:t xml:space="preserve"> Twitter button</w:t>
            </w:r>
          </w:p>
        </w:tc>
        <w:tc>
          <w:tcPr>
            <w:tcW w:w="7285" w:type="dxa"/>
          </w:tcPr>
          <w:p w:rsidR="00D6201A" w:rsidRDefault="001D236D" w:rsidP="00BC28D2">
            <w:r>
              <w:t>icfi</w:t>
            </w:r>
          </w:p>
        </w:tc>
      </w:tr>
      <w:tr w:rsidR="001D236D" w:rsidTr="00555584">
        <w:trPr>
          <w:cantSplit/>
        </w:trPr>
        <w:tc>
          <w:tcPr>
            <w:tcW w:w="2065" w:type="dxa"/>
          </w:tcPr>
          <w:p w:rsidR="00555584" w:rsidRDefault="001D236D" w:rsidP="00555584">
            <w:pPr>
              <w:keepNext/>
            </w:pPr>
            <w:r>
              <w:rPr>
                <w:noProof/>
              </w:rPr>
              <w:drawing>
                <wp:inline distT="0" distB="0" distL="0" distR="0" wp14:anchorId="1F142F85" wp14:editId="646FB17F">
                  <wp:extent cx="504825" cy="552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gle.jpg"/>
                          <pic:cNvPicPr/>
                        </pic:nvPicPr>
                        <pic:blipFill>
                          <a:blip r:embed="rId28">
                            <a:extLst>
                              <a:ext uri="{28A0092B-C50C-407E-A947-70E740481C1C}">
                                <a14:useLocalDpi xmlns:a14="http://schemas.microsoft.com/office/drawing/2010/main" val="0"/>
                              </a:ext>
                            </a:extLst>
                          </a:blip>
                          <a:stretch>
                            <a:fillRect/>
                          </a:stretch>
                        </pic:blipFill>
                        <pic:spPr>
                          <a:xfrm>
                            <a:off x="0" y="0"/>
                            <a:ext cx="504825" cy="552450"/>
                          </a:xfrm>
                          <a:prstGeom prst="rect">
                            <a:avLst/>
                          </a:prstGeom>
                        </pic:spPr>
                      </pic:pic>
                    </a:graphicData>
                  </a:graphic>
                </wp:inline>
              </w:drawing>
            </w:r>
          </w:p>
          <w:p w:rsidR="001D236D" w:rsidRDefault="00555584" w:rsidP="00555584">
            <w:pPr>
              <w:pStyle w:val="Caption"/>
              <w:rPr>
                <w:noProof/>
              </w:rPr>
            </w:pPr>
            <w:r>
              <w:t xml:space="preserve">Figure </w:t>
            </w:r>
            <w:r>
              <w:fldChar w:fldCharType="begin"/>
            </w:r>
            <w:r>
              <w:instrText xml:space="preserve"> SEQ Figure \* ARABIC </w:instrText>
            </w:r>
            <w:r>
              <w:fldChar w:fldCharType="separate"/>
            </w:r>
            <w:r w:rsidR="00DA34D7">
              <w:rPr>
                <w:noProof/>
              </w:rPr>
              <w:t>12</w:t>
            </w:r>
            <w:r>
              <w:fldChar w:fldCharType="end"/>
            </w:r>
            <w:r>
              <w:t xml:space="preserve"> Google Plus button</w:t>
            </w:r>
          </w:p>
        </w:tc>
        <w:tc>
          <w:tcPr>
            <w:tcW w:w="7285" w:type="dxa"/>
          </w:tcPr>
          <w:p w:rsidR="001D236D" w:rsidRDefault="001D236D" w:rsidP="00BC28D2">
            <w:r>
              <w:t>Plus ICFInternational</w:t>
            </w:r>
          </w:p>
        </w:tc>
      </w:tr>
    </w:tbl>
    <w:p w:rsidR="00D6201A" w:rsidRDefault="001D236D" w:rsidP="001D236D">
      <w:pPr>
        <w:pStyle w:val="Heading4"/>
      </w:pPr>
      <w:r>
        <w:t>Recommendation</w:t>
      </w:r>
    </w:p>
    <w:p w:rsidR="001D236D" w:rsidRDefault="001D236D" w:rsidP="00BC28D2">
      <w:r>
        <w:t>Provide text equivalents that make sense to a screen reader user.</w:t>
      </w:r>
    </w:p>
    <w:p w:rsidR="00C9713B" w:rsidRDefault="00C9713B" w:rsidP="00210DEA">
      <w:pPr>
        <w:pStyle w:val="Heading4"/>
        <w:rPr>
          <w:rStyle w:val="Strong"/>
        </w:rPr>
      </w:pPr>
      <w:r>
        <w:rPr>
          <w:rStyle w:val="Strong"/>
        </w:rPr>
        <w:t>References</w:t>
      </w:r>
    </w:p>
    <w:p w:rsidR="00555584" w:rsidRDefault="001A7E99" w:rsidP="00555584">
      <w:hyperlink r:id="rId29" w:history="1">
        <w:r w:rsidR="00C9713B">
          <w:rPr>
            <w:rStyle w:val="Hyperlink"/>
          </w:rPr>
          <w:t>http://webaim.org/techniques/images/alt_text</w:t>
        </w:r>
      </w:hyperlink>
      <w:r w:rsidR="00C9713B">
        <w:br/>
      </w:r>
      <w:hyperlink r:id="rId30" w:history="1">
        <w:r w:rsidR="00C9713B">
          <w:rPr>
            <w:rStyle w:val="Hyperlink"/>
          </w:rPr>
          <w:t>http://www.jimthatcher.com/webcourse2.htm</w:t>
        </w:r>
      </w:hyperlink>
      <w:r w:rsidR="0081205B">
        <w:rPr>
          <w:rStyle w:val="Hyperlink"/>
        </w:rPr>
        <w:br/>
      </w:r>
      <w:hyperlink r:id="rId31" w:history="1">
        <w:r w:rsidR="0081205B" w:rsidRPr="00B1699F">
          <w:rPr>
            <w:rStyle w:val="Hyperlink"/>
          </w:rPr>
          <w:t>http://www.jimthatcher.com/webcourse5.htm</w:t>
        </w:r>
      </w:hyperlink>
      <w:r w:rsidR="00C9713B">
        <w:br/>
      </w:r>
      <w:hyperlink r:id="rId32" w:anchor="text-equiv" w:history="1">
        <w:r w:rsidR="00C9713B">
          <w:rPr>
            <w:rStyle w:val="Hyperlink"/>
          </w:rPr>
          <w:t>http://www.w3.org/TR/WCAG20/#text-equiv</w:t>
        </w:r>
      </w:hyperlink>
      <w:r w:rsidR="003077D7">
        <w:rPr>
          <w:rStyle w:val="Hyperlink"/>
        </w:rPr>
        <w:br/>
      </w:r>
      <w:hyperlink r:id="rId33" w:anchor="sc2.4.4" w:history="1">
        <w:r w:rsidR="003077D7" w:rsidRPr="003906E9">
          <w:rPr>
            <w:rStyle w:val="Hyperlink"/>
          </w:rPr>
          <w:t>http://webaim.org/standards/wcag/checklist#sc2.4.4</w:t>
        </w:r>
      </w:hyperlink>
      <w:r w:rsidR="00BF18C6">
        <w:rPr>
          <w:rStyle w:val="Hyperlink"/>
        </w:rPr>
        <w:br/>
      </w:r>
      <w:hyperlink r:id="rId34" w:history="1">
        <w:r w:rsidR="00584200" w:rsidRPr="007C385A">
          <w:rPr>
            <w:rStyle w:val="Hyperlink"/>
          </w:rPr>
          <w:t>http://www.sitepoint.com/tips-accessible-svg/</w:t>
        </w:r>
      </w:hyperlink>
      <w:r w:rsidR="00584200">
        <w:t xml:space="preserve"> </w:t>
      </w:r>
    </w:p>
    <w:p w:rsidR="009E0FD8" w:rsidRDefault="00D75805" w:rsidP="00D75805">
      <w:pPr>
        <w:pStyle w:val="Heading3"/>
      </w:pPr>
      <w:r w:rsidRPr="00D75805">
        <w:rPr>
          <w:rFonts w:ascii="Georgia" w:hAnsi="Georgia" w:cs="Georgia"/>
          <w:b/>
        </w:rPr>
        <w:lastRenderedPageBreak/>
        <w:t>§1194.22</w:t>
      </w:r>
      <w:r w:rsidRPr="00D75805">
        <w:t xml:space="preserve">  (b) Equivalent alternatives for any multimedia presentation shall be synchronized with the presentation.</w:t>
      </w:r>
    </w:p>
    <w:p w:rsidR="00DF30EA" w:rsidRDefault="00DF30EA" w:rsidP="00DF30EA">
      <w:pPr>
        <w:pStyle w:val="Heading4"/>
      </w:pPr>
      <w:r>
        <w:t>Problem</w:t>
      </w:r>
    </w:p>
    <w:p w:rsidR="00DF30EA" w:rsidRDefault="00DF30EA" w:rsidP="00DF30EA">
      <w:pPr>
        <w:pStyle w:val="Heading4"/>
      </w:pPr>
      <w:r>
        <w:t>Recommendation</w:t>
      </w:r>
    </w:p>
    <w:p w:rsidR="00DF30EA" w:rsidRDefault="00603997" w:rsidP="00DF30EA">
      <w:pPr>
        <w:pStyle w:val="Heading4"/>
      </w:pPr>
      <w:r>
        <w:t>Resources</w:t>
      </w:r>
    </w:p>
    <w:p w:rsidR="00DF30EA" w:rsidRDefault="001A7E99" w:rsidP="00D75805">
      <w:pPr>
        <w:rPr>
          <w:rStyle w:val="Hyperlink"/>
        </w:rPr>
      </w:pPr>
      <w:hyperlink r:id="rId35" w:anchor="accessibility" w:history="1">
        <w:r w:rsidR="00DF30EA">
          <w:rPr>
            <w:rStyle w:val="Hyperlink"/>
          </w:rPr>
          <w:t>http://www.hhs.gov/web/socialmedia/getting_started/youtube_guidance.html#accessibility</w:t>
        </w:r>
      </w:hyperlink>
      <w:r w:rsidR="00DF30EA">
        <w:br/>
      </w:r>
      <w:hyperlink r:id="rId36" w:anchor="(c)" w:history="1">
        <w:r w:rsidR="00DF30EA">
          <w:rPr>
            <w:rStyle w:val="Hyperlink"/>
          </w:rPr>
          <w:t>http://www.access-board.gov/sec508/guide/1194.24.htm#(c)</w:t>
        </w:r>
      </w:hyperlink>
      <w:r w:rsidR="00DF30EA">
        <w:br/>
      </w:r>
      <w:hyperlink r:id="rId37" w:anchor="media-equiv" w:history="1">
        <w:r w:rsidR="00DF30EA">
          <w:rPr>
            <w:rStyle w:val="Hyperlink"/>
          </w:rPr>
          <w:t>http://www.w3.org/TR/WCAG20/#media-equiv</w:t>
        </w:r>
      </w:hyperlink>
    </w:p>
    <w:p w:rsidR="00B5468F" w:rsidRDefault="00B5468F">
      <w:pPr>
        <w:rPr>
          <w:rFonts w:ascii="Georgia" w:hAnsi="Georgia" w:cs="Georgia"/>
          <w:b/>
          <w:color w:val="243F60" w:themeColor="accent1" w:themeShade="7F"/>
          <w:spacing w:val="15"/>
          <w:sz w:val="22"/>
          <w:szCs w:val="22"/>
        </w:rPr>
      </w:pPr>
      <w:r>
        <w:rPr>
          <w:rFonts w:ascii="Georgia" w:hAnsi="Georgia" w:cs="Georgia"/>
          <w:b/>
        </w:rPr>
        <w:br w:type="page"/>
      </w:r>
    </w:p>
    <w:p w:rsidR="002232BB" w:rsidRDefault="006F52C0" w:rsidP="002232BB">
      <w:pPr>
        <w:pStyle w:val="Heading3"/>
      </w:pPr>
      <w:r w:rsidRPr="00AD4229">
        <w:rPr>
          <w:rFonts w:ascii="Georgia" w:hAnsi="Georgia" w:cs="Georgia"/>
          <w:b/>
        </w:rPr>
        <w:lastRenderedPageBreak/>
        <w:t>§1194.22</w:t>
      </w:r>
      <w:r w:rsidRPr="00AD4229">
        <w:t xml:space="preserve"> </w:t>
      </w:r>
      <w:r w:rsidR="002232BB" w:rsidRPr="00AD4229">
        <w:t>(c) Web pages shall be designed so that all information conveyed with color is also available without color, for example from context or markup.</w:t>
      </w:r>
    </w:p>
    <w:p w:rsidR="0081728B" w:rsidRPr="0081728B" w:rsidRDefault="0081728B" w:rsidP="0081728B">
      <w:r>
        <w:t xml:space="preserve">This is also a violation of </w:t>
      </w:r>
      <w:r w:rsidRPr="0081728B">
        <w:rPr>
          <w:b/>
        </w:rPr>
        <w:t>WCAG 2.0 success criterion 1.4.1 Use of Color</w:t>
      </w:r>
      <w:r w:rsidRPr="0081728B">
        <w:t>: Color is not used as the only visual means of conveying information, indicating an action, prompting a response, or distinguishing a visual element. (Level A)</w:t>
      </w:r>
      <w:r>
        <w:t>.</w:t>
      </w:r>
    </w:p>
    <w:p w:rsidR="00045433" w:rsidRDefault="00045433" w:rsidP="00045433">
      <w:pPr>
        <w:pStyle w:val="Heading4"/>
      </w:pPr>
      <w:r>
        <w:t>Problem</w:t>
      </w:r>
    </w:p>
    <w:p w:rsidR="0081728B" w:rsidRDefault="0081728B" w:rsidP="0081728B">
      <w:r>
        <w:t>The graphs use colors to display information: Symptom reported = blue, Other adverse effects reported = orange. While the percentage is available on the graph section large enough to hold it, it is not displayed (without mouse-over) on the section too small to display it. A sighted, but color blind, visitor may have trouble distinguishing the differences in the colors.</w:t>
      </w:r>
    </w:p>
    <w:p w:rsidR="00045433" w:rsidRDefault="00045433" w:rsidP="00045433">
      <w:pPr>
        <w:pStyle w:val="Heading4"/>
      </w:pPr>
      <w:r>
        <w:t>Recommendation</w:t>
      </w:r>
    </w:p>
    <w:p w:rsidR="0081728B" w:rsidRDefault="0081728B" w:rsidP="0081728B">
      <w:r>
        <w:t>Do not use color as the only means of conveying information.</w:t>
      </w:r>
    </w:p>
    <w:p w:rsidR="00395E88" w:rsidRPr="0081728B" w:rsidRDefault="00395E88" w:rsidP="00395E88">
      <w:r>
        <w:t>On second inspection, the title of the graph reports the percentage of the symptom (rounded) – this may be enough, along with the percentage on the orange (fix contrast though).</w:t>
      </w:r>
    </w:p>
    <w:p w:rsidR="00045433" w:rsidRDefault="00090BE3" w:rsidP="00090BE3">
      <w:pPr>
        <w:pStyle w:val="Heading4"/>
      </w:pPr>
      <w:r>
        <w:t>Resources</w:t>
      </w:r>
    </w:p>
    <w:p w:rsidR="0081728B" w:rsidRPr="0081728B" w:rsidRDefault="0081728B" w:rsidP="0081728B">
      <w:hyperlink r:id="rId38" w:history="1">
        <w:r w:rsidRPr="007C385A">
          <w:rPr>
            <w:rStyle w:val="Hyperlink"/>
          </w:rPr>
          <w:t>http://www.w3.org/TR/WCAG20/#visual-audio-contrast</w:t>
        </w:r>
      </w:hyperlink>
      <w:r>
        <w:br/>
      </w:r>
      <w:hyperlink r:id="rId39" w:history="1">
        <w:r w:rsidRPr="007C385A">
          <w:rPr>
            <w:rStyle w:val="Hyperlink"/>
          </w:rPr>
          <w:t>http://www.w3.org/WAI/WCAG20/quickref/#qr-visual-audio-contrast-without-color</w:t>
        </w:r>
      </w:hyperlink>
      <w:r>
        <w:br/>
      </w:r>
      <w:hyperlink r:id="rId40" w:history="1">
        <w:r w:rsidRPr="007C385A">
          <w:rPr>
            <w:rStyle w:val="Hyperlink"/>
          </w:rPr>
          <w:t>http://www.w3.org/TR/UNDERSTANDING-WCAG20/visual-audio-contrast-without-color.html</w:t>
        </w:r>
      </w:hyperlink>
      <w:r>
        <w:t xml:space="preserve"> </w:t>
      </w:r>
    </w:p>
    <w:p w:rsidR="00B5468F" w:rsidRDefault="00B5468F">
      <w:pPr>
        <w:rPr>
          <w:rStyle w:val="Strong"/>
          <w:color w:val="243F60" w:themeColor="accent1" w:themeShade="7F"/>
          <w:spacing w:val="15"/>
          <w:sz w:val="22"/>
          <w:szCs w:val="22"/>
        </w:rPr>
      </w:pPr>
      <w:r>
        <w:rPr>
          <w:rStyle w:val="Strong"/>
        </w:rPr>
        <w:br w:type="page"/>
      </w:r>
    </w:p>
    <w:p w:rsidR="00045433" w:rsidRDefault="00045433" w:rsidP="00045433">
      <w:pPr>
        <w:pStyle w:val="Heading3"/>
      </w:pPr>
      <w:r w:rsidRPr="00045433">
        <w:rPr>
          <w:rStyle w:val="Strong"/>
        </w:rPr>
        <w:lastRenderedPageBreak/>
        <w:t>§1194.22</w:t>
      </w:r>
      <w:r w:rsidRPr="00045433">
        <w:t xml:space="preserve"> </w:t>
      </w:r>
      <w:r w:rsidRPr="00AD4229">
        <w:t>(d) Documents shall be organized so they are readable without requiring an associated style sheet.</w:t>
      </w:r>
    </w:p>
    <w:p w:rsidR="00E778AF" w:rsidRDefault="00E778AF" w:rsidP="00555584">
      <w:pPr>
        <w:pStyle w:val="Heading4"/>
      </w:pPr>
      <w:r>
        <w:t>Problem</w:t>
      </w:r>
    </w:p>
    <w:p w:rsidR="00E778AF" w:rsidRDefault="00E778AF" w:rsidP="00E778AF">
      <w:r>
        <w:t>The graphs appear as black boxes when CSS is disabled.</w:t>
      </w:r>
    </w:p>
    <w:p w:rsidR="00555584" w:rsidRDefault="00555584" w:rsidP="00555584">
      <w:pPr>
        <w:keepNext/>
      </w:pPr>
      <w:r>
        <w:rPr>
          <w:noProof/>
        </w:rPr>
        <w:drawing>
          <wp:inline distT="0" distB="0" distL="0" distR="0" wp14:anchorId="19392601" wp14:editId="4073A597">
            <wp:extent cx="3569940" cy="6492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jpg"/>
                    <pic:cNvPicPr/>
                  </pic:nvPicPr>
                  <pic:blipFill>
                    <a:blip r:embed="rId41">
                      <a:extLst>
                        <a:ext uri="{28A0092B-C50C-407E-A947-70E740481C1C}">
                          <a14:useLocalDpi xmlns:a14="http://schemas.microsoft.com/office/drawing/2010/main" val="0"/>
                        </a:ext>
                      </a:extLst>
                    </a:blip>
                    <a:stretch>
                      <a:fillRect/>
                    </a:stretch>
                  </pic:blipFill>
                  <pic:spPr>
                    <a:xfrm>
                      <a:off x="0" y="0"/>
                      <a:ext cx="3569940" cy="6492240"/>
                    </a:xfrm>
                    <a:prstGeom prst="rect">
                      <a:avLst/>
                    </a:prstGeom>
                  </pic:spPr>
                </pic:pic>
              </a:graphicData>
            </a:graphic>
          </wp:inline>
        </w:drawing>
      </w:r>
    </w:p>
    <w:p w:rsidR="00E778AF" w:rsidRDefault="00555584" w:rsidP="00555584">
      <w:pPr>
        <w:pStyle w:val="Caption"/>
      </w:pPr>
      <w:r>
        <w:t xml:space="preserve">Figure </w:t>
      </w:r>
      <w:r>
        <w:fldChar w:fldCharType="begin"/>
      </w:r>
      <w:r>
        <w:instrText xml:space="preserve"> SEQ Figure \* ARABIC </w:instrText>
      </w:r>
      <w:r>
        <w:fldChar w:fldCharType="separate"/>
      </w:r>
      <w:r w:rsidR="00DA34D7">
        <w:rPr>
          <w:noProof/>
        </w:rPr>
        <w:t>13</w:t>
      </w:r>
      <w:r>
        <w:fldChar w:fldCharType="end"/>
      </w:r>
      <w:r>
        <w:t xml:space="preserve"> Graphs do not display properly with CSS disabled.</w:t>
      </w:r>
    </w:p>
    <w:p w:rsidR="00555584" w:rsidRDefault="00555584" w:rsidP="00555584">
      <w:pPr>
        <w:pStyle w:val="Heading4"/>
      </w:pPr>
      <w:r>
        <w:lastRenderedPageBreak/>
        <w:t>Recommendation</w:t>
      </w:r>
    </w:p>
    <w:p w:rsidR="00555584" w:rsidRPr="00555584" w:rsidRDefault="00555584" w:rsidP="00555584">
      <w:r>
        <w:t>Make sure all information is visible with CSS disabled.</w:t>
      </w:r>
    </w:p>
    <w:p w:rsidR="00045433" w:rsidRDefault="00045433" w:rsidP="00045433">
      <w:pPr>
        <w:pStyle w:val="Heading4"/>
      </w:pPr>
      <w:r>
        <w:t>Problem</w:t>
      </w:r>
    </w:p>
    <w:p w:rsidR="00395E88" w:rsidRDefault="00395E88" w:rsidP="00395E88">
      <w:r>
        <w:t xml:space="preserve">Some images, such as the </w:t>
      </w:r>
      <w:r w:rsidR="00DA34D7">
        <w:t xml:space="preserve">Title image of the page, </w:t>
      </w:r>
      <w:r>
        <w:t>OpenFDA and ICF logos, are CSS images and when CSS images are removed, nothing shows. This may or may not be a problem.</w:t>
      </w:r>
    </w:p>
    <w:p w:rsidR="00555584" w:rsidRDefault="00395E88" w:rsidP="00555584">
      <w:pPr>
        <w:keepNext/>
      </w:pPr>
      <w:r>
        <w:rPr>
          <w:noProof/>
        </w:rPr>
        <w:drawing>
          <wp:inline distT="0" distB="0" distL="0" distR="0" wp14:anchorId="667809AA" wp14:editId="2617A09E">
            <wp:extent cx="5943600" cy="275587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1-2015 11-48-46 AM.jpg"/>
                    <pic:cNvPicPr/>
                  </pic:nvPicPr>
                  <pic:blipFill>
                    <a:blip r:embed="rId42">
                      <a:extLst>
                        <a:ext uri="{28A0092B-C50C-407E-A947-70E740481C1C}">
                          <a14:useLocalDpi xmlns:a14="http://schemas.microsoft.com/office/drawing/2010/main" val="0"/>
                        </a:ext>
                      </a:extLst>
                    </a:blip>
                    <a:stretch>
                      <a:fillRect/>
                    </a:stretch>
                  </pic:blipFill>
                  <pic:spPr>
                    <a:xfrm>
                      <a:off x="0" y="0"/>
                      <a:ext cx="5943600" cy="2755871"/>
                    </a:xfrm>
                    <a:prstGeom prst="rect">
                      <a:avLst/>
                    </a:prstGeom>
                  </pic:spPr>
                </pic:pic>
              </a:graphicData>
            </a:graphic>
          </wp:inline>
        </w:drawing>
      </w:r>
    </w:p>
    <w:p w:rsidR="00395E88" w:rsidRPr="00395E88" w:rsidRDefault="00555584" w:rsidP="00555584">
      <w:pPr>
        <w:pStyle w:val="Caption"/>
      </w:pPr>
      <w:r>
        <w:t xml:space="preserve">Figure </w:t>
      </w:r>
      <w:r>
        <w:fldChar w:fldCharType="begin"/>
      </w:r>
      <w:r>
        <w:instrText xml:space="preserve"> SEQ Figure \* ARABIC </w:instrText>
      </w:r>
      <w:r>
        <w:fldChar w:fldCharType="separate"/>
      </w:r>
      <w:r w:rsidR="00DA34D7">
        <w:rPr>
          <w:noProof/>
        </w:rPr>
        <w:t>14</w:t>
      </w:r>
      <w:r>
        <w:fldChar w:fldCharType="end"/>
      </w:r>
      <w:r>
        <w:t xml:space="preserve"> CSS images disabled</w:t>
      </w:r>
    </w:p>
    <w:p w:rsidR="00045433" w:rsidRDefault="00045433" w:rsidP="00045433">
      <w:pPr>
        <w:pStyle w:val="Heading4"/>
      </w:pPr>
      <w:r>
        <w:t>Recommendation</w:t>
      </w:r>
    </w:p>
    <w:p w:rsidR="00395E88" w:rsidRPr="00395E88" w:rsidRDefault="00395E88" w:rsidP="00395E88">
      <w:r>
        <w:t>Use real images instead of CSS images.</w:t>
      </w:r>
    </w:p>
    <w:p w:rsidR="005609AC" w:rsidRDefault="009435D9" w:rsidP="005609AC">
      <w:pPr>
        <w:pStyle w:val="Heading4"/>
      </w:pPr>
      <w:r>
        <w:t>Resources</w:t>
      </w:r>
    </w:p>
    <w:p w:rsidR="005609AC" w:rsidRDefault="001A7E99" w:rsidP="005609AC">
      <w:hyperlink r:id="rId43" w:history="1">
        <w:r w:rsidR="005609AC" w:rsidRPr="003906E9">
          <w:rPr>
            <w:rStyle w:val="Hyperlink"/>
          </w:rPr>
          <w:t>http://www.jimthatcher.com/webcourseb.htm</w:t>
        </w:r>
      </w:hyperlink>
      <w:r w:rsidR="005609AC">
        <w:t xml:space="preserve"> </w:t>
      </w:r>
    </w:p>
    <w:p w:rsidR="00B5468F" w:rsidRDefault="00B5468F">
      <w:pPr>
        <w:rPr>
          <w:rFonts w:ascii="Georgia" w:hAnsi="Georgia" w:cs="Georgia"/>
          <w:b/>
          <w:color w:val="243F60" w:themeColor="accent1" w:themeShade="7F"/>
          <w:spacing w:val="15"/>
          <w:sz w:val="22"/>
          <w:szCs w:val="22"/>
        </w:rPr>
      </w:pPr>
      <w:r>
        <w:rPr>
          <w:rFonts w:ascii="Georgia" w:hAnsi="Georgia" w:cs="Georgia"/>
          <w:b/>
        </w:rPr>
        <w:br w:type="page"/>
      </w:r>
    </w:p>
    <w:p w:rsidR="00C45632" w:rsidRDefault="00C45632" w:rsidP="00C45632">
      <w:pPr>
        <w:pStyle w:val="Heading3"/>
      </w:pPr>
      <w:r w:rsidRPr="00AD4229">
        <w:rPr>
          <w:rFonts w:ascii="Georgia" w:hAnsi="Georgia" w:cs="Georgia"/>
          <w:b/>
        </w:rPr>
        <w:lastRenderedPageBreak/>
        <w:t>§</w:t>
      </w:r>
      <w:r w:rsidR="006625B2" w:rsidRPr="00AD4229">
        <w:rPr>
          <w:rFonts w:ascii="Georgia" w:hAnsi="Georgia" w:cs="Georgia"/>
          <w:b/>
        </w:rPr>
        <w:t>1194.22</w:t>
      </w:r>
      <w:r w:rsidR="006625B2" w:rsidRPr="00AD4229">
        <w:t xml:space="preserve"> </w:t>
      </w:r>
      <w:r w:rsidR="006625B2">
        <w:t>(</w:t>
      </w:r>
      <w:r w:rsidRPr="00AD4229">
        <w:t>e) Redundant text links shall be provided for each active region of a server-side image map.</w:t>
      </w:r>
    </w:p>
    <w:p w:rsidR="00C45632" w:rsidRDefault="00C45632" w:rsidP="00C45632">
      <w:pPr>
        <w:pStyle w:val="Heading4"/>
      </w:pPr>
      <w:r>
        <w:t>Problem</w:t>
      </w:r>
    </w:p>
    <w:p w:rsidR="00C45632" w:rsidRDefault="00C45632" w:rsidP="00C45632">
      <w:pPr>
        <w:pStyle w:val="Heading4"/>
      </w:pPr>
      <w:r>
        <w:t>Recommendation</w:t>
      </w:r>
    </w:p>
    <w:p w:rsidR="009435D9" w:rsidRDefault="009435D9" w:rsidP="009435D9">
      <w:pPr>
        <w:pStyle w:val="Heading4"/>
      </w:pPr>
      <w:r w:rsidRPr="009435D9">
        <w:t>Resources</w:t>
      </w:r>
    </w:p>
    <w:p w:rsidR="00C45632" w:rsidRDefault="001A7E99" w:rsidP="00C45632">
      <w:hyperlink r:id="rId44" w:history="1">
        <w:r w:rsidR="00C45632" w:rsidRPr="00B1699F">
          <w:rPr>
            <w:rStyle w:val="Hyperlink"/>
          </w:rPr>
          <w:t>http://www.jimthatcher.com/webcourse5.htm</w:t>
        </w:r>
      </w:hyperlink>
      <w:r w:rsidR="00C45632">
        <w:t xml:space="preserve"> </w:t>
      </w:r>
    </w:p>
    <w:p w:rsidR="00B5468F" w:rsidRDefault="00B5468F">
      <w:pPr>
        <w:rPr>
          <w:rFonts w:ascii="Georgia" w:hAnsi="Georgia" w:cs="Georgia"/>
          <w:b/>
          <w:color w:val="243F60" w:themeColor="accent1" w:themeShade="7F"/>
          <w:spacing w:val="15"/>
          <w:sz w:val="22"/>
          <w:szCs w:val="22"/>
        </w:rPr>
      </w:pPr>
      <w:r>
        <w:rPr>
          <w:rFonts w:ascii="Georgia" w:hAnsi="Georgia" w:cs="Georgia"/>
          <w:b/>
        </w:rPr>
        <w:br w:type="page"/>
      </w:r>
    </w:p>
    <w:p w:rsidR="00C45632" w:rsidRDefault="00C45632" w:rsidP="00C45632">
      <w:pPr>
        <w:pStyle w:val="Heading3"/>
      </w:pPr>
      <w:r w:rsidRPr="00AD4229">
        <w:rPr>
          <w:rFonts w:ascii="Georgia" w:hAnsi="Georgia" w:cs="Georgia"/>
          <w:b/>
        </w:rPr>
        <w:lastRenderedPageBreak/>
        <w:t>§1194.22</w:t>
      </w:r>
      <w:r w:rsidRPr="00AD4229">
        <w:t xml:space="preserve"> (f) Client-side image maps shall be provided instead of server-side image maps except where the regions cannot be defined with an available geometric shape.</w:t>
      </w:r>
    </w:p>
    <w:p w:rsidR="00C45632" w:rsidRDefault="00C45632" w:rsidP="00C45632">
      <w:pPr>
        <w:pStyle w:val="Heading4"/>
      </w:pPr>
      <w:r>
        <w:t>Problem</w:t>
      </w:r>
    </w:p>
    <w:p w:rsidR="00C45632" w:rsidRDefault="00C45632" w:rsidP="00C45632">
      <w:pPr>
        <w:pStyle w:val="Heading4"/>
      </w:pPr>
      <w:r>
        <w:t>Recommendation</w:t>
      </w:r>
    </w:p>
    <w:p w:rsidR="00C45632" w:rsidRDefault="00C45632" w:rsidP="00C45632">
      <w:pPr>
        <w:pStyle w:val="Heading4"/>
      </w:pPr>
      <w:r>
        <w:t>Resources</w:t>
      </w:r>
    </w:p>
    <w:p w:rsidR="00C45632" w:rsidRPr="00C45632" w:rsidRDefault="001A7E99" w:rsidP="00C45632">
      <w:hyperlink r:id="rId45" w:history="1">
        <w:r w:rsidR="00C45632" w:rsidRPr="00B1699F">
          <w:rPr>
            <w:rStyle w:val="Hyperlink"/>
          </w:rPr>
          <w:t>http://www.jimthatcher.com/webcourse5.htm</w:t>
        </w:r>
      </w:hyperlink>
    </w:p>
    <w:p w:rsidR="00B5468F" w:rsidRDefault="00B5468F">
      <w:pPr>
        <w:rPr>
          <w:rFonts w:ascii="Georgia" w:hAnsi="Georgia" w:cs="Georgia"/>
          <w:b/>
          <w:color w:val="243F60" w:themeColor="accent1" w:themeShade="7F"/>
          <w:spacing w:val="15"/>
          <w:sz w:val="22"/>
          <w:szCs w:val="22"/>
        </w:rPr>
      </w:pPr>
      <w:r>
        <w:rPr>
          <w:rFonts w:ascii="Georgia" w:hAnsi="Georgia" w:cs="Georgia"/>
          <w:b/>
        </w:rPr>
        <w:br w:type="page"/>
      </w:r>
    </w:p>
    <w:p w:rsidR="00EE10BC" w:rsidRDefault="002D0B4C" w:rsidP="00EE10BC">
      <w:pPr>
        <w:pStyle w:val="Heading3"/>
      </w:pPr>
      <w:r w:rsidRPr="00AD4229">
        <w:rPr>
          <w:rFonts w:ascii="Georgia" w:hAnsi="Georgia" w:cs="Georgia"/>
          <w:b/>
        </w:rPr>
        <w:lastRenderedPageBreak/>
        <w:t>§1194.22</w:t>
      </w:r>
      <w:r w:rsidRPr="00AD4229">
        <w:t xml:space="preserve"> </w:t>
      </w:r>
      <w:r w:rsidR="00EE10BC" w:rsidRPr="00AD4229">
        <w:t>(g) Row and column headers shall be identified for data tables.</w:t>
      </w:r>
    </w:p>
    <w:p w:rsidR="00C85066" w:rsidRDefault="00C85066" w:rsidP="00E9572C">
      <w:pPr>
        <w:pStyle w:val="Heading4"/>
        <w:rPr>
          <w:rFonts w:eastAsia="Calibri"/>
        </w:rPr>
      </w:pPr>
      <w:r>
        <w:rPr>
          <w:rFonts w:eastAsia="Calibri"/>
        </w:rPr>
        <w:t>Problem</w:t>
      </w:r>
    </w:p>
    <w:p w:rsidR="00B172BC" w:rsidRDefault="00B172BC" w:rsidP="00B172BC">
      <w:pPr>
        <w:pStyle w:val="Heading4"/>
      </w:pPr>
      <w:r>
        <w:t>Recommendation</w:t>
      </w:r>
    </w:p>
    <w:p w:rsidR="00C85066" w:rsidRDefault="004B79C4" w:rsidP="00234E31">
      <w:pPr>
        <w:pStyle w:val="Heading4"/>
      </w:pPr>
      <w:r>
        <w:t>Resources</w:t>
      </w:r>
    </w:p>
    <w:p w:rsidR="00D614A7" w:rsidRDefault="001A7E99">
      <w:hyperlink r:id="rId46" w:history="1">
        <w:r w:rsidR="00C85066" w:rsidRPr="00692FC4">
          <w:rPr>
            <w:rStyle w:val="Hyperlink"/>
          </w:rPr>
          <w:t>http://webaim.org/techniques/tables/data</w:t>
        </w:r>
      </w:hyperlink>
      <w:r w:rsidR="002873C1">
        <w:rPr>
          <w:rStyle w:val="Hyperlink"/>
        </w:rPr>
        <w:br/>
      </w:r>
      <w:hyperlink r:id="rId47" w:history="1">
        <w:r w:rsidR="002873C1" w:rsidRPr="00C96DEC">
          <w:rPr>
            <w:rStyle w:val="Hyperlink"/>
          </w:rPr>
          <w:t>http://www.w3schools.com/tags/tag_tbody.asp</w:t>
        </w:r>
      </w:hyperlink>
      <w:r w:rsidR="00781147">
        <w:br/>
      </w:r>
      <w:hyperlink r:id="rId48" w:history="1">
        <w:r w:rsidR="00781147" w:rsidRPr="00C96DEC">
          <w:rPr>
            <w:rStyle w:val="Hyperlink"/>
          </w:rPr>
          <w:t>http://www.w3.org/TR/WCAG20-TECHS/H43</w:t>
        </w:r>
      </w:hyperlink>
      <w:r w:rsidR="00781147">
        <w:t xml:space="preserve"> </w:t>
      </w:r>
      <w:bookmarkStart w:id="1" w:name="_§1194.22_(h)_Markup"/>
      <w:bookmarkEnd w:id="1"/>
    </w:p>
    <w:p w:rsidR="00D614A7" w:rsidRDefault="00D614A7" w:rsidP="00D614A7">
      <w:r>
        <w:br w:type="page"/>
      </w:r>
    </w:p>
    <w:p w:rsidR="00BC03DA" w:rsidRDefault="00BC03DA" w:rsidP="00BC03DA">
      <w:pPr>
        <w:pStyle w:val="Heading3"/>
      </w:pPr>
      <w:bookmarkStart w:id="2" w:name="_§1194.22_(n)_When"/>
      <w:bookmarkEnd w:id="2"/>
      <w:r w:rsidRPr="00AD4229">
        <w:rPr>
          <w:rFonts w:ascii="Georgia" w:hAnsi="Georgia" w:cs="Georgia"/>
          <w:b/>
        </w:rPr>
        <w:lastRenderedPageBreak/>
        <w:t>§1194.22</w:t>
      </w:r>
      <w:r w:rsidRPr="00AD4229">
        <w:t xml:space="preserve"> </w:t>
      </w:r>
      <w:r>
        <w:t xml:space="preserve"> </w:t>
      </w:r>
      <w:r w:rsidRPr="00AD4229">
        <w:t>(h) Markup shall be used to associate data cells and header cells for data tables that have two or more logical levels of row or column headers.</w:t>
      </w:r>
    </w:p>
    <w:p w:rsidR="00E13CEE" w:rsidRDefault="00BC03DA" w:rsidP="00D614A7">
      <w:pPr>
        <w:pStyle w:val="Heading4"/>
      </w:pPr>
      <w:r>
        <w:t>Problem</w:t>
      </w:r>
      <w:r w:rsidR="00D55565">
        <w:t xml:space="preserve"> </w:t>
      </w:r>
    </w:p>
    <w:p w:rsidR="003A5637" w:rsidRPr="003A5637" w:rsidRDefault="003A5637" w:rsidP="003A5637">
      <w:pPr>
        <w:pStyle w:val="Heading4"/>
      </w:pPr>
      <w:r>
        <w:t xml:space="preserve">Recommendation </w:t>
      </w:r>
    </w:p>
    <w:p w:rsidR="00BC03DA" w:rsidRDefault="00BC03DA" w:rsidP="00BC03DA">
      <w:pPr>
        <w:pStyle w:val="Heading4"/>
      </w:pPr>
      <w:r>
        <w:t>Resources</w:t>
      </w:r>
    </w:p>
    <w:p w:rsidR="00D614A7" w:rsidRDefault="001A7E99">
      <w:hyperlink r:id="rId49" w:history="1">
        <w:r w:rsidR="00AE319B" w:rsidRPr="00C96DEC">
          <w:rPr>
            <w:rStyle w:val="Hyperlink"/>
          </w:rPr>
          <w:t>http://www.w3.org/TR/WCAG20-TECHS/H39.html</w:t>
        </w:r>
      </w:hyperlink>
      <w:r w:rsidR="004B79C4">
        <w:rPr>
          <w:rStyle w:val="Hyperlink"/>
        </w:rPr>
        <w:br/>
      </w:r>
      <w:hyperlink r:id="rId50" w:anchor="id" w:history="1">
        <w:r w:rsidR="004B79C4" w:rsidRPr="007A2250">
          <w:rPr>
            <w:rStyle w:val="Hyperlink"/>
          </w:rPr>
          <w:t>http://webaim.org/techniques/tables/data#id</w:t>
        </w:r>
      </w:hyperlink>
      <w:r w:rsidR="004B79C4">
        <w:t xml:space="preserve"> </w:t>
      </w:r>
    </w:p>
    <w:p w:rsidR="00D614A7" w:rsidRDefault="00D614A7" w:rsidP="00D614A7">
      <w:r>
        <w:br w:type="page"/>
      </w:r>
    </w:p>
    <w:p w:rsidR="00AE319B" w:rsidRDefault="00AE319B" w:rsidP="00AE319B">
      <w:pPr>
        <w:pStyle w:val="Heading3"/>
      </w:pPr>
      <w:r w:rsidRPr="00AD4229">
        <w:rPr>
          <w:rFonts w:ascii="Georgia" w:hAnsi="Georgia" w:cs="Georgia"/>
          <w:b/>
        </w:rPr>
        <w:lastRenderedPageBreak/>
        <w:t>§1194.22</w:t>
      </w:r>
      <w:r w:rsidRPr="00AD4229">
        <w:t xml:space="preserve"> </w:t>
      </w:r>
      <w:r>
        <w:t xml:space="preserve"> </w:t>
      </w:r>
      <w:r w:rsidRPr="00AD4229">
        <w:t>(i) Frames shall be titled with text that facilitates frame identification and navigation.</w:t>
      </w:r>
    </w:p>
    <w:p w:rsidR="00AE319B" w:rsidRDefault="00AE319B" w:rsidP="00AE319B">
      <w:pPr>
        <w:pStyle w:val="Heading4"/>
      </w:pPr>
      <w:r>
        <w:t>Problem</w:t>
      </w:r>
    </w:p>
    <w:p w:rsidR="00AE319B" w:rsidRDefault="00AE319B" w:rsidP="00AE319B">
      <w:pPr>
        <w:pStyle w:val="Heading4"/>
      </w:pPr>
      <w:r>
        <w:t>Recommendation</w:t>
      </w:r>
    </w:p>
    <w:p w:rsidR="00AE319B" w:rsidRDefault="00AE319B" w:rsidP="00AE319B">
      <w:pPr>
        <w:pStyle w:val="Heading4"/>
      </w:pPr>
      <w:r>
        <w:t>Resources</w:t>
      </w:r>
    </w:p>
    <w:p w:rsidR="00AE319B" w:rsidRDefault="001A7E99" w:rsidP="00AE319B">
      <w:hyperlink r:id="rId51" w:history="1">
        <w:r w:rsidR="00AE319B" w:rsidRPr="00C96DEC">
          <w:rPr>
            <w:rStyle w:val="Hyperlink"/>
          </w:rPr>
          <w:t>http://www.w3.org/TR/WCAG20-TECHS/H64.html</w:t>
        </w:r>
      </w:hyperlink>
    </w:p>
    <w:p w:rsidR="004B79C4" w:rsidRDefault="004B79C4">
      <w:pPr>
        <w:rPr>
          <w:rFonts w:ascii="Georgia" w:hAnsi="Georgia" w:cs="Georgia"/>
          <w:b/>
          <w:color w:val="243F60" w:themeColor="accent1" w:themeShade="7F"/>
          <w:spacing w:val="15"/>
          <w:sz w:val="22"/>
          <w:szCs w:val="22"/>
        </w:rPr>
      </w:pPr>
      <w:r>
        <w:rPr>
          <w:rFonts w:ascii="Georgia" w:hAnsi="Georgia" w:cs="Georgia"/>
          <w:b/>
        </w:rPr>
        <w:br w:type="page"/>
      </w:r>
    </w:p>
    <w:p w:rsidR="00AE319B" w:rsidRDefault="00AE319B" w:rsidP="00AE319B">
      <w:pPr>
        <w:pStyle w:val="Heading3"/>
      </w:pPr>
      <w:r w:rsidRPr="00AD4229">
        <w:rPr>
          <w:rFonts w:ascii="Georgia" w:hAnsi="Georgia" w:cs="Georgia"/>
          <w:b/>
        </w:rPr>
        <w:lastRenderedPageBreak/>
        <w:t>§1194.22</w:t>
      </w:r>
      <w:r w:rsidRPr="00AD4229">
        <w:t xml:space="preserve"> </w:t>
      </w:r>
      <w:r>
        <w:t xml:space="preserve"> </w:t>
      </w:r>
      <w:r w:rsidRPr="00AD4229">
        <w:t>(j) Pages shall be designed to avoid causing the screen to flicker with a frequency greater than 2 Hz and lower than 55 Hz.</w:t>
      </w:r>
    </w:p>
    <w:p w:rsidR="00AE319B" w:rsidRDefault="00AE319B" w:rsidP="00AE319B">
      <w:pPr>
        <w:pStyle w:val="Heading4"/>
      </w:pPr>
      <w:r>
        <w:t>Problem</w:t>
      </w:r>
    </w:p>
    <w:p w:rsidR="00AE319B" w:rsidRDefault="00AE319B" w:rsidP="00AE319B">
      <w:pPr>
        <w:pStyle w:val="Heading4"/>
      </w:pPr>
      <w:r>
        <w:t>Recommendation</w:t>
      </w:r>
    </w:p>
    <w:p w:rsidR="00AE319B" w:rsidRDefault="00AE319B" w:rsidP="00AE319B">
      <w:pPr>
        <w:pStyle w:val="Heading4"/>
      </w:pPr>
      <w:r>
        <w:t>Resources</w:t>
      </w:r>
    </w:p>
    <w:p w:rsidR="00AE319B" w:rsidRDefault="001A7E99" w:rsidP="00AE319B">
      <w:hyperlink r:id="rId52" w:history="1">
        <w:r w:rsidR="002B37D7" w:rsidRPr="00C96DEC">
          <w:rPr>
            <w:rStyle w:val="Hyperlink"/>
          </w:rPr>
          <w:t>http://webaim.org/articles/seizure/</w:t>
        </w:r>
      </w:hyperlink>
      <w:r w:rsidR="002B37D7">
        <w:t xml:space="preserve"> </w:t>
      </w:r>
    </w:p>
    <w:p w:rsidR="004B79C4" w:rsidRDefault="004B79C4">
      <w:pPr>
        <w:rPr>
          <w:rFonts w:ascii="Georgia" w:hAnsi="Georgia" w:cs="Georgia"/>
          <w:b/>
          <w:color w:val="243F60" w:themeColor="accent1" w:themeShade="7F"/>
          <w:spacing w:val="15"/>
          <w:sz w:val="22"/>
          <w:szCs w:val="22"/>
        </w:rPr>
      </w:pPr>
      <w:r>
        <w:rPr>
          <w:rFonts w:ascii="Georgia" w:hAnsi="Georgia" w:cs="Georgia"/>
          <w:b/>
        </w:rPr>
        <w:br w:type="page"/>
      </w:r>
    </w:p>
    <w:p w:rsidR="002B37D7" w:rsidRDefault="002B37D7" w:rsidP="002B37D7">
      <w:pPr>
        <w:pStyle w:val="Heading3"/>
      </w:pPr>
      <w:r w:rsidRPr="00AD4229">
        <w:rPr>
          <w:rFonts w:ascii="Georgia" w:hAnsi="Georgia" w:cs="Georgia"/>
          <w:b/>
        </w:rPr>
        <w:lastRenderedPageBreak/>
        <w:t>§1194.22</w:t>
      </w:r>
      <w:r w:rsidRPr="00AD4229">
        <w:t xml:space="preserve"> </w:t>
      </w:r>
      <w:r>
        <w:t xml:space="preserve"> </w:t>
      </w:r>
      <w:r w:rsidRPr="00AD4229">
        <w:t>(k) A text-only page, with equivalent information or functionality, shall be provided to make a web site comply with the provisions of this part, when compliance cannot be accomplished in any other way. The content of the text</w:t>
      </w:r>
      <w:r>
        <w:t xml:space="preserve"> </w:t>
      </w:r>
      <w:r w:rsidRPr="00AD4229">
        <w:t>only page shall be updated whenever the primary page changes.</w:t>
      </w:r>
    </w:p>
    <w:p w:rsidR="00326EDC" w:rsidRDefault="00326EDC" w:rsidP="00326EDC">
      <w:pPr>
        <w:pStyle w:val="Heading4"/>
      </w:pPr>
      <w:r>
        <w:t>Problem</w:t>
      </w:r>
    </w:p>
    <w:p w:rsidR="00326EDC" w:rsidRDefault="00326EDC" w:rsidP="00326EDC">
      <w:pPr>
        <w:pStyle w:val="Heading4"/>
      </w:pPr>
      <w:r>
        <w:t>Recommendation</w:t>
      </w:r>
    </w:p>
    <w:p w:rsidR="00326EDC" w:rsidRPr="00326EDC" w:rsidRDefault="00326EDC" w:rsidP="00326EDC">
      <w:pPr>
        <w:pStyle w:val="Heading4"/>
      </w:pPr>
      <w:r>
        <w:t>Resources</w:t>
      </w:r>
    </w:p>
    <w:p w:rsidR="004B79C4" w:rsidRDefault="004B79C4">
      <w:pPr>
        <w:rPr>
          <w:rFonts w:ascii="Georgia" w:hAnsi="Georgia" w:cs="Georgia"/>
          <w:b/>
          <w:color w:val="243F60" w:themeColor="accent1" w:themeShade="7F"/>
          <w:spacing w:val="15"/>
          <w:sz w:val="22"/>
          <w:szCs w:val="22"/>
        </w:rPr>
      </w:pPr>
      <w:r>
        <w:rPr>
          <w:rFonts w:ascii="Georgia" w:hAnsi="Georgia" w:cs="Georgia"/>
          <w:b/>
        </w:rPr>
        <w:br w:type="page"/>
      </w:r>
    </w:p>
    <w:p w:rsidR="00326EDC" w:rsidRDefault="00326EDC" w:rsidP="00326EDC">
      <w:pPr>
        <w:pStyle w:val="Heading3"/>
      </w:pPr>
      <w:r w:rsidRPr="00AD4229">
        <w:rPr>
          <w:rFonts w:ascii="Georgia" w:hAnsi="Georgia" w:cs="Georgia"/>
          <w:b/>
        </w:rPr>
        <w:lastRenderedPageBreak/>
        <w:t>§1194.22</w:t>
      </w:r>
      <w:r w:rsidRPr="00AD4229">
        <w:t xml:space="preserve"> </w:t>
      </w:r>
      <w:r>
        <w:t xml:space="preserve"> </w:t>
      </w:r>
      <w:r w:rsidRPr="00AD4229">
        <w:t>(l) When pages utilize scripting languages to display content, or to create interface elements, the information provided by the script shall be identified with functional text that can be read by assistive technology.</w:t>
      </w:r>
    </w:p>
    <w:p w:rsidR="00326EDC" w:rsidRDefault="00326EDC" w:rsidP="00326EDC">
      <w:pPr>
        <w:pStyle w:val="Heading4"/>
      </w:pPr>
      <w:r>
        <w:t>Problem</w:t>
      </w:r>
    </w:p>
    <w:p w:rsidR="00326EDC" w:rsidRDefault="00326EDC" w:rsidP="00326EDC">
      <w:pPr>
        <w:pStyle w:val="Heading4"/>
      </w:pPr>
      <w:r>
        <w:t>Recommendation</w:t>
      </w:r>
    </w:p>
    <w:p w:rsidR="00326EDC" w:rsidRDefault="00326EDC" w:rsidP="00326EDC">
      <w:pPr>
        <w:pStyle w:val="Heading4"/>
      </w:pPr>
      <w:r>
        <w:t>Resources</w:t>
      </w:r>
    </w:p>
    <w:p w:rsidR="00C378B7" w:rsidRPr="00C378B7" w:rsidRDefault="001A7E99" w:rsidP="00C378B7">
      <w:hyperlink r:id="rId53" w:history="1">
        <w:r w:rsidR="00C378B7">
          <w:rPr>
            <w:rStyle w:val="Hyperlink"/>
          </w:rPr>
          <w:t>http://webaim.org/techniques/javascript/</w:t>
        </w:r>
      </w:hyperlink>
      <w:r w:rsidR="00C378B7">
        <w:br/>
      </w:r>
      <w:hyperlink r:id="rId54" w:history="1">
        <w:r w:rsidR="00C378B7">
          <w:rPr>
            <w:rStyle w:val="Hyperlink"/>
          </w:rPr>
          <w:t>http://www.jimthatcher.com/webcoursea.htm</w:t>
        </w:r>
      </w:hyperlink>
    </w:p>
    <w:p w:rsidR="004B79C4" w:rsidRDefault="004B79C4">
      <w:pPr>
        <w:rPr>
          <w:rFonts w:ascii="Georgia" w:hAnsi="Georgia" w:cs="Georgia"/>
          <w:b/>
          <w:color w:val="243F60" w:themeColor="accent1" w:themeShade="7F"/>
          <w:spacing w:val="15"/>
          <w:sz w:val="22"/>
          <w:szCs w:val="22"/>
        </w:rPr>
      </w:pPr>
      <w:r>
        <w:rPr>
          <w:rFonts w:ascii="Georgia" w:hAnsi="Georgia" w:cs="Georgia"/>
          <w:b/>
        </w:rPr>
        <w:br w:type="page"/>
      </w:r>
    </w:p>
    <w:p w:rsidR="00326EDC" w:rsidRDefault="00BE7DEE" w:rsidP="00C378B7">
      <w:pPr>
        <w:pStyle w:val="Heading3"/>
      </w:pPr>
      <w:r w:rsidRPr="00AD4229">
        <w:rPr>
          <w:rFonts w:ascii="Georgia" w:hAnsi="Georgia" w:cs="Georgia"/>
          <w:b/>
        </w:rPr>
        <w:lastRenderedPageBreak/>
        <w:t>§1194.22</w:t>
      </w:r>
      <w:r w:rsidRPr="00AD4229">
        <w:t xml:space="preserve"> </w:t>
      </w:r>
      <w:r>
        <w:t xml:space="preserve"> </w:t>
      </w:r>
      <w:r w:rsidRPr="00AD4229">
        <w:t xml:space="preserve">(m) When a web page requires that an applet, plug-in or other application be present on the client system to interpret page content, the page must provide a link to a plug-in or applet that complies with </w:t>
      </w:r>
      <w:hyperlink w:anchor="section508" w:history="1">
        <w:r w:rsidRPr="008753A8">
          <w:rPr>
            <w:rStyle w:val="Hyperlink"/>
          </w:rPr>
          <w:t>§1194.21(a) through (l)</w:t>
        </w:r>
      </w:hyperlink>
      <w:r w:rsidRPr="00AD4229">
        <w:t>.</w:t>
      </w:r>
    </w:p>
    <w:p w:rsidR="00BE7DEE" w:rsidRDefault="00BE7DEE" w:rsidP="00BE7DEE">
      <w:pPr>
        <w:pStyle w:val="Heading4"/>
      </w:pPr>
      <w:r>
        <w:t>Problem</w:t>
      </w:r>
    </w:p>
    <w:p w:rsidR="00BE7DEE" w:rsidRDefault="00BE7DEE" w:rsidP="00BE7DEE">
      <w:pPr>
        <w:pStyle w:val="Heading4"/>
      </w:pPr>
      <w:r>
        <w:t>Recommendation</w:t>
      </w:r>
    </w:p>
    <w:p w:rsidR="00BE7DEE" w:rsidRPr="00326EDC" w:rsidRDefault="00BE7DEE" w:rsidP="00BE7DEE">
      <w:pPr>
        <w:pStyle w:val="Heading4"/>
      </w:pPr>
      <w:r>
        <w:t>Resources</w:t>
      </w:r>
    </w:p>
    <w:p w:rsidR="00BE7DEE" w:rsidRPr="00326EDC" w:rsidRDefault="001A7E99" w:rsidP="00326EDC">
      <w:hyperlink r:id="rId55" w:history="1">
        <w:r w:rsidR="00C378B7">
          <w:rPr>
            <w:rStyle w:val="Hyperlink"/>
          </w:rPr>
          <w:t>http://www.jimthatcher.com/webcoursea.htm</w:t>
        </w:r>
      </w:hyperlink>
    </w:p>
    <w:p w:rsidR="004B79C4" w:rsidRDefault="004B79C4">
      <w:pPr>
        <w:rPr>
          <w:rFonts w:ascii="Georgia" w:hAnsi="Georgia" w:cs="Georgia"/>
          <w:b/>
          <w:color w:val="243F60" w:themeColor="accent1" w:themeShade="7F"/>
          <w:spacing w:val="15"/>
          <w:sz w:val="22"/>
          <w:szCs w:val="22"/>
        </w:rPr>
      </w:pPr>
      <w:r>
        <w:rPr>
          <w:rFonts w:ascii="Georgia" w:hAnsi="Georgia" w:cs="Georgia"/>
          <w:b/>
        </w:rPr>
        <w:br w:type="page"/>
      </w:r>
    </w:p>
    <w:p w:rsidR="00393291" w:rsidRDefault="002D0B4C" w:rsidP="00393291">
      <w:pPr>
        <w:pStyle w:val="Heading3"/>
      </w:pPr>
      <w:r w:rsidRPr="00AD4229">
        <w:rPr>
          <w:rFonts w:ascii="Georgia" w:hAnsi="Georgia" w:cs="Georgia"/>
          <w:b/>
        </w:rPr>
        <w:lastRenderedPageBreak/>
        <w:t>§1194.22</w:t>
      </w:r>
      <w:r w:rsidRPr="00AD4229">
        <w:t xml:space="preserve"> </w:t>
      </w:r>
      <w:r w:rsidR="00393291" w:rsidRPr="00AD4229">
        <w:t>(n) When electronic forms are designed to be completed on-line, the form shall allow people using assistive technology to access the information, field elements, and functionality required for completion and submission of the form, including all directions and cues.</w:t>
      </w:r>
    </w:p>
    <w:p w:rsidR="00942230" w:rsidRDefault="00942230" w:rsidP="00830C19">
      <w:pPr>
        <w:pStyle w:val="Heading4"/>
      </w:pPr>
      <w:bookmarkStart w:id="3" w:name="_Problem"/>
      <w:bookmarkEnd w:id="3"/>
      <w:r>
        <w:t>Problem</w:t>
      </w:r>
    </w:p>
    <w:p w:rsidR="00AE4EB1" w:rsidRDefault="00AE4EB1" w:rsidP="00AE4EB1">
      <w:r>
        <w:t>The input elements for the medicine and symptom are enclosed in</w:t>
      </w:r>
      <w:r w:rsidR="001A7E99">
        <w:t xml:space="preserve"> </w:t>
      </w:r>
      <w:r w:rsidR="001A7E99" w:rsidRPr="001A7E99">
        <w:rPr>
          <w:rStyle w:val="HTMLCode"/>
        </w:rPr>
        <w:t xml:space="preserve">&lt;label&gt; </w:t>
      </w:r>
      <w:r w:rsidR="001A7E99">
        <w:t xml:space="preserve">tags but they are not associated with the labels. </w:t>
      </w:r>
    </w:p>
    <w:p w:rsidR="001A7E99" w:rsidRPr="001A7E99" w:rsidRDefault="001A7E99" w:rsidP="00AE4EB1">
      <w:pPr>
        <w:rPr>
          <w:rStyle w:val="HTMLCode"/>
        </w:rPr>
      </w:pPr>
      <w:r w:rsidRPr="001A7E99">
        <w:rPr>
          <w:rStyle w:val="HTMLCode"/>
        </w:rPr>
        <w:t>&lt;label&gt;&lt;span class="blank-label ng-binding"&gt;Enter Medicine&lt;/span&gt; &lt;input autocorrect="off" type="text" required="required" data-ng-model="theBlank" class="ng-pristine ng-invalid ng-invalid-required ng-touched" tabindex="0" autocomplete="off" aria-required="true" aria-invalid="true"&gt;&lt;/label&gt;</w:t>
      </w:r>
    </w:p>
    <w:p w:rsidR="001A7E99" w:rsidRDefault="001A7E99" w:rsidP="00AE4EB1">
      <w:pPr>
        <w:rPr>
          <w:rStyle w:val="HTMLCode"/>
        </w:rPr>
      </w:pPr>
      <w:r w:rsidRPr="001A7E99">
        <w:rPr>
          <w:rStyle w:val="HTMLCode"/>
        </w:rPr>
        <w:t>&lt;label&gt;&lt;span class="blank-label ng-binding"&gt;Enter Symptom&lt;/span&gt; &lt;input autocorrect="off" type="text" required="required" data-ng-model="theBlank" class="ng-pristine ng-invalid ng-invalid-required ng-touched" tabindex="0" autocomplete="off" aria-required="true" aria-invalid="true"&gt;&lt;/label&gt;</w:t>
      </w:r>
    </w:p>
    <w:p w:rsidR="001A7E99" w:rsidRDefault="001A7E99" w:rsidP="001A7E99">
      <w:pPr>
        <w:pStyle w:val="Heading4"/>
      </w:pPr>
      <w:r>
        <w:t>Recommendation</w:t>
      </w:r>
    </w:p>
    <w:p w:rsidR="001A7E99" w:rsidRDefault="001A7E99" w:rsidP="00AE4EB1">
      <w:r>
        <w:t>In order of preference, do one of the following:</w:t>
      </w:r>
    </w:p>
    <w:p w:rsidR="001A7E99" w:rsidRDefault="001A7E99" w:rsidP="001A7E99">
      <w:pPr>
        <w:pStyle w:val="ListParagraph"/>
        <w:numPr>
          <w:ilvl w:val="0"/>
          <w:numId w:val="32"/>
        </w:numPr>
      </w:pPr>
      <w:r>
        <w:t>Associate the label with the input element by using the "for" attribute in the label tag whose value matches the ID attribute value in the input element tag (note the input elements do not have id attributes at present.) This is the best solution because the label is present.</w:t>
      </w:r>
    </w:p>
    <w:p w:rsidR="00284D20" w:rsidRDefault="001A7E99" w:rsidP="001A7E99">
      <w:pPr>
        <w:pStyle w:val="ListParagraph"/>
        <w:numPr>
          <w:ilvl w:val="0"/>
          <w:numId w:val="32"/>
        </w:numPr>
      </w:pPr>
      <w:r>
        <w:t xml:space="preserve">Use titles attributes in the input elements </w:t>
      </w:r>
      <w:r w:rsidR="00284D20">
        <w:t>to describe what should go in the form fields.</w:t>
      </w:r>
    </w:p>
    <w:p w:rsidR="001A7E99" w:rsidRDefault="00284D20" w:rsidP="00284D20">
      <w:pPr>
        <w:pStyle w:val="ListParagraph"/>
        <w:numPr>
          <w:ilvl w:val="0"/>
          <w:numId w:val="32"/>
        </w:numPr>
      </w:pPr>
      <w:r>
        <w:t>Use aria-labelledby in the input element to describe what should go in the form fields.</w:t>
      </w:r>
      <w:r w:rsidR="001A7E99">
        <w:t xml:space="preserve"> </w:t>
      </w:r>
    </w:p>
    <w:p w:rsidR="00284D20" w:rsidRDefault="00284D20" w:rsidP="00284D20">
      <w:pPr>
        <w:pStyle w:val="Heading4"/>
      </w:pPr>
      <w:r>
        <w:t>Problem</w:t>
      </w:r>
    </w:p>
    <w:p w:rsidR="00284D20" w:rsidRDefault="008E798A" w:rsidP="00284D20">
      <w:r>
        <w:t>Three</w:t>
      </w:r>
      <w:r w:rsidR="00284D20">
        <w:t xml:space="preserve"> input elements on the Contact Us section of the ICF page have labels with "for" attributes but they are not </w:t>
      </w:r>
      <w:r w:rsidR="00284D20" w:rsidRPr="00284D20">
        <w:t xml:space="preserve">properly </w:t>
      </w:r>
      <w:r w:rsidR="00284D20">
        <w:t xml:space="preserve">associated with the input elements. Instead of having identical value as the id attribute, the "for" value matches the name attribute. </w:t>
      </w:r>
    </w:p>
    <w:p w:rsidR="008E798A" w:rsidRDefault="008E798A" w:rsidP="00284D20">
      <w:r>
        <w:t>The fourth input element on the Contact Us section of the ICF page has no label, but does have an id attribute.</w:t>
      </w:r>
    </w:p>
    <w:p w:rsidR="00284D20" w:rsidRPr="00DA0B58" w:rsidRDefault="00284D20" w:rsidP="00284D20">
      <w:pPr>
        <w:rPr>
          <w:rStyle w:val="HTMLCode"/>
        </w:rPr>
      </w:pPr>
      <w:r w:rsidRPr="00DA0B58">
        <w:rPr>
          <w:rStyle w:val="HTMLCode"/>
        </w:rPr>
        <w:t>&lt;label class="sr-only" for="message"&gt;Message&lt;/label&gt;&lt;textarea name="message" class="form-control" placeholder="Message" style="height: 181px" rows="6" required=""&gt;&lt;/textarea&gt;</w:t>
      </w:r>
    </w:p>
    <w:p w:rsidR="00284D20" w:rsidRPr="00DA0B58" w:rsidRDefault="00284D20" w:rsidP="00284D20">
      <w:pPr>
        <w:rPr>
          <w:rStyle w:val="HTMLCode"/>
        </w:rPr>
      </w:pPr>
      <w:r w:rsidRPr="00DA0B58">
        <w:rPr>
          <w:rStyle w:val="HTMLCode"/>
        </w:rPr>
        <w:t>&lt;label class="sr-only" for="name"&gt;Name&lt;/label&gt;&lt;input name="name" type="text" class="form-control input-lg" placeholder="Name" required=""&gt;</w:t>
      </w:r>
    </w:p>
    <w:p w:rsidR="00284D20" w:rsidRPr="00DA0B58" w:rsidRDefault="00284D20" w:rsidP="00284D20">
      <w:pPr>
        <w:rPr>
          <w:rStyle w:val="HTMLCode"/>
        </w:rPr>
      </w:pPr>
      <w:r w:rsidRPr="00DA0B58">
        <w:rPr>
          <w:rStyle w:val="HTMLCode"/>
        </w:rPr>
        <w:t>&lt;label class="sr-only" for="email"&gt;Email&lt;/label&gt;&lt;input name="email" type="email" class="form-control input-lg" placeholder="Email" required=""&gt;</w:t>
      </w:r>
    </w:p>
    <w:p w:rsidR="00284D20" w:rsidRPr="00DA0B58" w:rsidRDefault="00284D20" w:rsidP="00284D20">
      <w:pPr>
        <w:rPr>
          <w:rStyle w:val="HTMLCode"/>
        </w:rPr>
      </w:pPr>
      <w:r w:rsidRPr="00DA0B58">
        <w:rPr>
          <w:rStyle w:val="HTMLCode"/>
        </w:rPr>
        <w:lastRenderedPageBreak/>
        <w:t>&lt;input name="verify" type="text" id="verify" class="form-control input-lg" placeholder="Type the code shown" required=""&gt; &lt;img src="image.php" alt="Image verification" class="captcha-image"&gt;</w:t>
      </w:r>
    </w:p>
    <w:p w:rsidR="008E798A" w:rsidRDefault="008E798A" w:rsidP="008E798A">
      <w:pPr>
        <w:pStyle w:val="Heading4"/>
      </w:pPr>
      <w:r>
        <w:t>Recommendation</w:t>
      </w:r>
    </w:p>
    <w:p w:rsidR="00DA0B58" w:rsidRDefault="00DA0B58" w:rsidP="00DA0B58">
      <w:r>
        <w:t xml:space="preserve">Provide id attributes for the first three input elements that match the "for" attribute of the label tag. </w:t>
      </w:r>
    </w:p>
    <w:p w:rsidR="00DA0B58" w:rsidRPr="00DA0B58" w:rsidRDefault="00DA0B58" w:rsidP="00DA0B58">
      <w:r>
        <w:t xml:space="preserve">Provide a </w:t>
      </w:r>
      <w:r w:rsidR="00555584">
        <w:t>"</w:t>
      </w:r>
      <w:r>
        <w:t>for</w:t>
      </w:r>
      <w:r w:rsidR="00555584">
        <w:t>"</w:t>
      </w:r>
      <w:r>
        <w:t xml:space="preserve"> attribute for the last form field that matches the id attribute of the input element.</w:t>
      </w:r>
    </w:p>
    <w:p w:rsidR="00AF6434" w:rsidRDefault="00F300B1" w:rsidP="00830C19">
      <w:pPr>
        <w:pStyle w:val="Heading4"/>
      </w:pPr>
      <w:r>
        <w:t>Resources</w:t>
      </w:r>
    </w:p>
    <w:p w:rsidR="00830C19" w:rsidRDefault="001A7E99" w:rsidP="001F2F2A">
      <w:pPr>
        <w:rPr>
          <w:rStyle w:val="Hyperlink"/>
        </w:rPr>
      </w:pPr>
      <w:hyperlink r:id="rId56" w:history="1">
        <w:r w:rsidR="002D0B4C" w:rsidRPr="000B1136">
          <w:rPr>
            <w:rStyle w:val="Hyperlink"/>
          </w:rPr>
          <w:t>http://www.jimthatcher.com/webcourse8.htm</w:t>
        </w:r>
      </w:hyperlink>
      <w:r w:rsidR="00AA7608">
        <w:rPr>
          <w:rStyle w:val="Hyperlink"/>
        </w:rPr>
        <w:br/>
      </w:r>
      <w:hyperlink r:id="rId57" w:history="1">
        <w:r w:rsidR="002D0B4C" w:rsidRPr="000B1136">
          <w:rPr>
            <w:rStyle w:val="Hyperlink"/>
          </w:rPr>
          <w:t>http://www.w3.org/TR/WCAG20-TECHS/H65.html</w:t>
        </w:r>
      </w:hyperlink>
      <w:r w:rsidR="001F2F2A">
        <w:rPr>
          <w:rStyle w:val="Hyperlink"/>
        </w:rPr>
        <w:br/>
      </w:r>
      <w:hyperlink r:id="rId58" w:history="1">
        <w:r w:rsidR="001F2F2A" w:rsidRPr="003906E9">
          <w:rPr>
            <w:rStyle w:val="Hyperlink"/>
          </w:rPr>
          <w:t>http://webaim.org/techniques/forms/</w:t>
        </w:r>
      </w:hyperlink>
    </w:p>
    <w:p w:rsidR="00830C19" w:rsidRDefault="00830C19" w:rsidP="00830C19">
      <w:pPr>
        <w:rPr>
          <w:rStyle w:val="Hyperlink"/>
        </w:rPr>
      </w:pPr>
      <w:r>
        <w:rPr>
          <w:rStyle w:val="Hyperlink"/>
        </w:rPr>
        <w:br w:type="page"/>
      </w:r>
    </w:p>
    <w:p w:rsidR="00BE7DEE" w:rsidRDefault="00BE7DEE" w:rsidP="00BE7DEE">
      <w:pPr>
        <w:pStyle w:val="Heading3"/>
      </w:pPr>
      <w:r w:rsidRPr="00AD4229">
        <w:rPr>
          <w:rFonts w:ascii="Georgia" w:hAnsi="Georgia" w:cs="Georgia"/>
          <w:b/>
        </w:rPr>
        <w:lastRenderedPageBreak/>
        <w:t>§1194.22</w:t>
      </w:r>
      <w:r w:rsidRPr="00AD4229">
        <w:t xml:space="preserve"> </w:t>
      </w:r>
      <w:r>
        <w:t xml:space="preserve"> </w:t>
      </w:r>
      <w:r w:rsidRPr="00AD4229">
        <w:t>(o) A method shall be provided that permits users to skip repetitive navigation links.</w:t>
      </w:r>
    </w:p>
    <w:p w:rsidR="00BE7DEE" w:rsidRDefault="00BE7DEE" w:rsidP="00BE7DEE">
      <w:pPr>
        <w:pStyle w:val="Heading4"/>
      </w:pPr>
      <w:bookmarkStart w:id="4" w:name="_Problem_1"/>
      <w:bookmarkEnd w:id="4"/>
      <w:r>
        <w:t>Problem</w:t>
      </w:r>
    </w:p>
    <w:p w:rsidR="00DA0B58" w:rsidRPr="00DA0B58" w:rsidRDefault="00DA0B58" w:rsidP="00DA0B58">
      <w:r>
        <w:t>While there is no navigation links over which to skip, HHS may require a skip nav link anyway.</w:t>
      </w:r>
    </w:p>
    <w:p w:rsidR="00BE7DEE" w:rsidRDefault="00BE7DEE" w:rsidP="00BE7DEE">
      <w:pPr>
        <w:pStyle w:val="Heading4"/>
      </w:pPr>
      <w:r>
        <w:t>Recommendation</w:t>
      </w:r>
    </w:p>
    <w:p w:rsidR="00DA0B58" w:rsidRPr="00DA0B58" w:rsidRDefault="00DA0B58" w:rsidP="00DA0B58">
      <w:r>
        <w:t>Not sure about this – the page uses proper nesting of headings, so it may be okay without a skip nav link.</w:t>
      </w:r>
    </w:p>
    <w:p w:rsidR="00BE7DEE" w:rsidRDefault="00BE7DEE" w:rsidP="00BE7DEE">
      <w:pPr>
        <w:pStyle w:val="Heading4"/>
      </w:pPr>
      <w:r>
        <w:t>Resources</w:t>
      </w:r>
    </w:p>
    <w:p w:rsidR="00A47A83" w:rsidRPr="00A47A83" w:rsidRDefault="001A7E99" w:rsidP="00A47A83">
      <w:hyperlink r:id="rId59" w:history="1">
        <w:r w:rsidR="00A47A83" w:rsidRPr="00656CC3">
          <w:rPr>
            <w:rStyle w:val="Hyperlink"/>
          </w:rPr>
          <w:t>http://webaim.org/techniques/skipnav/</w:t>
        </w:r>
      </w:hyperlink>
      <w:r w:rsidR="00A47A83">
        <w:t xml:space="preserve"> </w:t>
      </w:r>
    </w:p>
    <w:p w:rsidR="004B79C4" w:rsidRDefault="004B79C4">
      <w:pPr>
        <w:rPr>
          <w:rFonts w:ascii="Georgia" w:hAnsi="Georgia" w:cs="Georgia"/>
          <w:b/>
          <w:color w:val="243F60" w:themeColor="accent1" w:themeShade="7F"/>
          <w:spacing w:val="15"/>
          <w:sz w:val="22"/>
          <w:szCs w:val="22"/>
        </w:rPr>
      </w:pPr>
      <w:r>
        <w:rPr>
          <w:rFonts w:ascii="Georgia" w:hAnsi="Georgia" w:cs="Georgia"/>
          <w:b/>
        </w:rPr>
        <w:br w:type="page"/>
      </w:r>
    </w:p>
    <w:p w:rsidR="00BE7DEE" w:rsidRDefault="00BE7DEE" w:rsidP="00BE7DEE">
      <w:pPr>
        <w:pStyle w:val="Heading3"/>
      </w:pPr>
      <w:r w:rsidRPr="00AD4229">
        <w:rPr>
          <w:rFonts w:ascii="Georgia" w:hAnsi="Georgia" w:cs="Georgia"/>
          <w:b/>
        </w:rPr>
        <w:lastRenderedPageBreak/>
        <w:t>§1194.22</w:t>
      </w:r>
      <w:r w:rsidRPr="00AD4229">
        <w:t xml:space="preserve"> </w:t>
      </w:r>
      <w:r>
        <w:t xml:space="preserve"> </w:t>
      </w:r>
      <w:r w:rsidRPr="00AD4229">
        <w:t>(p) When a timed response is required, the user shall be alerted and given sufficient time to indicate more time is required.</w:t>
      </w:r>
    </w:p>
    <w:p w:rsidR="007D04B6" w:rsidRDefault="007D04B6" w:rsidP="007D04B6">
      <w:pPr>
        <w:pStyle w:val="Heading4"/>
      </w:pPr>
      <w:r>
        <w:t>Problem</w:t>
      </w:r>
    </w:p>
    <w:p w:rsidR="007D04B6" w:rsidRDefault="007D04B6" w:rsidP="007D04B6">
      <w:pPr>
        <w:pStyle w:val="Heading4"/>
      </w:pPr>
      <w:r>
        <w:t>Recommendation</w:t>
      </w:r>
    </w:p>
    <w:p w:rsidR="007D04B6" w:rsidRDefault="007D04B6" w:rsidP="007D04B6">
      <w:pPr>
        <w:pStyle w:val="Heading4"/>
      </w:pPr>
      <w:r>
        <w:t>Resources</w:t>
      </w:r>
    </w:p>
    <w:p w:rsidR="004B79C4" w:rsidRDefault="001A7E99">
      <w:pPr>
        <w:rPr>
          <w:caps/>
          <w:spacing w:val="15"/>
          <w:sz w:val="22"/>
          <w:szCs w:val="22"/>
        </w:rPr>
      </w:pPr>
      <w:hyperlink r:id="rId60" w:history="1">
        <w:r w:rsidR="00DF0397">
          <w:rPr>
            <w:rStyle w:val="Hyperlink"/>
          </w:rPr>
          <w:t>http://www.ssa.gov/accessibility/bpl/bps/forms/timeout/default.htm</w:t>
        </w:r>
      </w:hyperlink>
      <w:r w:rsidR="00DF0397">
        <w:br/>
      </w:r>
      <w:r w:rsidR="004B79C4">
        <w:br w:type="page"/>
      </w:r>
    </w:p>
    <w:p w:rsidR="00BE7DEE" w:rsidRDefault="00A47A83" w:rsidP="00A47A83">
      <w:pPr>
        <w:pStyle w:val="Heading2"/>
      </w:pPr>
      <w:r>
        <w:lastRenderedPageBreak/>
        <w:t>Other accessibility issues</w:t>
      </w:r>
    </w:p>
    <w:p w:rsidR="003A5637" w:rsidRDefault="004800A8" w:rsidP="004800A8">
      <w:pPr>
        <w:pStyle w:val="Heading3"/>
      </w:pPr>
      <w:r>
        <w:t>Focus order</w:t>
      </w:r>
    </w:p>
    <w:p w:rsidR="004800A8" w:rsidRDefault="004800A8" w:rsidP="004800A8">
      <w:r>
        <w:t xml:space="preserve">This violates </w:t>
      </w:r>
      <w:r w:rsidRPr="004800A8">
        <w:rPr>
          <w:rStyle w:val="Strong"/>
        </w:rPr>
        <w:t>WCAG 2.0 success criterion 2.4.3 Focus Order</w:t>
      </w:r>
      <w:r w:rsidRPr="004800A8">
        <w:t>: If a Web page can be navigated sequentially and the navigation sequences affect meaning or operation, focusable components receive focus in an order that preserves meaning and operability. (Level A)</w:t>
      </w:r>
    </w:p>
    <w:p w:rsidR="004800A8" w:rsidRDefault="004800A8" w:rsidP="004800A8">
      <w:pPr>
        <w:pStyle w:val="Heading4"/>
      </w:pPr>
      <w:r>
        <w:t>Problem</w:t>
      </w:r>
    </w:p>
    <w:p w:rsidR="004800A8" w:rsidRDefault="004800A8" w:rsidP="004800A8">
      <w:r>
        <w:t xml:space="preserve">When a visitor selects an image </w:t>
      </w:r>
      <w:r w:rsidRPr="0045028D">
        <w:t>in the "Human-Centered Design Showcase" section of the ICF page</w:t>
      </w:r>
      <w:r>
        <w:t xml:space="preserve"> a modal dialog box opens. While focus is placed on the close button in the dialog box, further tabbing goes off the modal window onto the address bar of the web page.</w:t>
      </w:r>
    </w:p>
    <w:p w:rsidR="00DA34D7" w:rsidRDefault="004800A8" w:rsidP="00DA34D7">
      <w:pPr>
        <w:keepNext/>
      </w:pPr>
      <w:r>
        <w:rPr>
          <w:noProof/>
        </w:rPr>
        <w:drawing>
          <wp:inline distT="0" distB="0" distL="0" distR="0" wp14:anchorId="73489B2E" wp14:editId="43761EB5">
            <wp:extent cx="5943600" cy="5099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al.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099685"/>
                    </a:xfrm>
                    <a:prstGeom prst="rect">
                      <a:avLst/>
                    </a:prstGeom>
                  </pic:spPr>
                </pic:pic>
              </a:graphicData>
            </a:graphic>
          </wp:inline>
        </w:drawing>
      </w:r>
    </w:p>
    <w:p w:rsidR="004800A8" w:rsidRDefault="00DA34D7" w:rsidP="00DA34D7">
      <w:pPr>
        <w:pStyle w:val="Caption"/>
      </w:pPr>
      <w:r>
        <w:t xml:space="preserve">Figure </w:t>
      </w:r>
      <w:r>
        <w:fldChar w:fldCharType="begin"/>
      </w:r>
      <w:r>
        <w:instrText xml:space="preserve"> SEQ Figure \* ARABIC </w:instrText>
      </w:r>
      <w:r>
        <w:fldChar w:fldCharType="separate"/>
      </w:r>
      <w:r>
        <w:rPr>
          <w:noProof/>
        </w:rPr>
        <w:t>15</w:t>
      </w:r>
      <w:r>
        <w:fldChar w:fldCharType="end"/>
      </w:r>
      <w:r>
        <w:t xml:space="preserve"> Modal window</w:t>
      </w:r>
    </w:p>
    <w:p w:rsidR="004800A8" w:rsidRDefault="004800A8" w:rsidP="004800A8">
      <w:pPr>
        <w:pStyle w:val="Heading4"/>
      </w:pPr>
      <w:r>
        <w:lastRenderedPageBreak/>
        <w:t>Recommendation</w:t>
      </w:r>
    </w:p>
    <w:p w:rsidR="004800A8" w:rsidRDefault="004800A8" w:rsidP="004800A8">
      <w:r>
        <w:t>Ensure focus remains in the modal window until the window is closed.</w:t>
      </w:r>
    </w:p>
    <w:p w:rsidR="004800A8" w:rsidRDefault="004800A8" w:rsidP="004800A8">
      <w:pPr>
        <w:pStyle w:val="Heading4"/>
      </w:pPr>
      <w:r>
        <w:t>Resources</w:t>
      </w:r>
    </w:p>
    <w:p w:rsidR="004800A8" w:rsidRDefault="001A7E99" w:rsidP="004800A8">
      <w:hyperlink r:id="rId61" w:history="1">
        <w:r w:rsidR="004800A8" w:rsidRPr="008E08E9">
          <w:rPr>
            <w:rStyle w:val="Hyperlink"/>
          </w:rPr>
          <w:t>http://accessibility.oit.ncsu.edu/training/aria/modal-window/</w:t>
        </w:r>
      </w:hyperlink>
      <w:r w:rsidR="004800A8">
        <w:t xml:space="preserve"> </w:t>
      </w:r>
      <w:r w:rsidR="004800A8">
        <w:br/>
      </w:r>
      <w:hyperlink r:id="rId62" w:anchor="navigation-mechanisms" w:history="1">
        <w:r w:rsidR="004800A8" w:rsidRPr="008E08E9">
          <w:rPr>
            <w:rStyle w:val="Hyperlink"/>
          </w:rPr>
          <w:t>http://www.w3.org/TR/WCAG20/#navigation-mechanisms</w:t>
        </w:r>
      </w:hyperlink>
      <w:r w:rsidR="004800A8">
        <w:br/>
      </w:r>
      <w:hyperlink r:id="rId63" w:anchor="qr-navigation-mechanisms-focus-order" w:history="1">
        <w:r w:rsidR="004800A8" w:rsidRPr="008E08E9">
          <w:rPr>
            <w:rStyle w:val="Hyperlink"/>
          </w:rPr>
          <w:t>http://www.w3.org/WAI/WCAG20/quickref/#qr-navigation-mechanisms-focus-order</w:t>
        </w:r>
      </w:hyperlink>
      <w:r w:rsidR="004800A8">
        <w:br/>
      </w:r>
      <w:hyperlink r:id="rId64" w:history="1">
        <w:r w:rsidR="004800A8" w:rsidRPr="008E08E9">
          <w:rPr>
            <w:rStyle w:val="Hyperlink"/>
          </w:rPr>
          <w:t>http://www.w3.org/TR/UNDERSTANDING-WCAG20/navigation-mechanisms-focus-order.html</w:t>
        </w:r>
      </w:hyperlink>
      <w:r w:rsidR="004800A8">
        <w:t xml:space="preserve"> </w:t>
      </w:r>
    </w:p>
    <w:p w:rsidR="00DA34D7" w:rsidRDefault="00DA34D7">
      <w:pPr>
        <w:rPr>
          <w:color w:val="243F60" w:themeColor="accent1" w:themeShade="7F"/>
          <w:spacing w:val="15"/>
          <w:sz w:val="22"/>
          <w:szCs w:val="22"/>
        </w:rPr>
      </w:pPr>
      <w:r>
        <w:br w:type="page"/>
      </w:r>
    </w:p>
    <w:p w:rsidR="0081728B" w:rsidRDefault="0081728B" w:rsidP="0081728B">
      <w:pPr>
        <w:pStyle w:val="Heading3"/>
      </w:pPr>
      <w:r>
        <w:lastRenderedPageBreak/>
        <w:t>Color Contrast</w:t>
      </w:r>
    </w:p>
    <w:p w:rsidR="0081728B" w:rsidRDefault="0081728B" w:rsidP="0081728B">
      <w:r>
        <w:t xml:space="preserve">This </w:t>
      </w:r>
      <w:r w:rsidR="00F031F4">
        <w:t>violates</w:t>
      </w:r>
      <w:r>
        <w:t xml:space="preserve"> </w:t>
      </w:r>
      <w:r w:rsidRPr="00F031F4">
        <w:rPr>
          <w:rStyle w:val="Strong"/>
        </w:rPr>
        <w:t>WCAG 2.0 success criterion 1.4.3 Contrast (Minimum)</w:t>
      </w:r>
      <w:r>
        <w:t>: The visual presentation of text and images of text has a contrast ratio of at least 4.5:1, except for the following: (Level AA)</w:t>
      </w:r>
    </w:p>
    <w:p w:rsidR="0081728B" w:rsidRDefault="0081728B" w:rsidP="00F031F4">
      <w:pPr>
        <w:pStyle w:val="ListParagraph"/>
        <w:numPr>
          <w:ilvl w:val="0"/>
          <w:numId w:val="29"/>
        </w:numPr>
      </w:pPr>
      <w:r>
        <w:t>Large Text: Large-scale text and images of large-scale text have a contrast ratio of at least 3:1;</w:t>
      </w:r>
    </w:p>
    <w:p w:rsidR="0081728B" w:rsidRDefault="0081728B" w:rsidP="00F031F4">
      <w:pPr>
        <w:pStyle w:val="ListParagraph"/>
        <w:numPr>
          <w:ilvl w:val="0"/>
          <w:numId w:val="29"/>
        </w:numPr>
      </w:pPr>
      <w:r>
        <w:t>Incidental: Text or images of text that are part of an inactive user interface component, that are pure decoration, that are not visible to anyone, or that are part of a picture that contains significant other visual content, have no contrast requirement.</w:t>
      </w:r>
    </w:p>
    <w:p w:rsidR="0081728B" w:rsidRDefault="0081728B" w:rsidP="00F031F4">
      <w:pPr>
        <w:pStyle w:val="ListParagraph"/>
        <w:numPr>
          <w:ilvl w:val="0"/>
          <w:numId w:val="29"/>
        </w:numPr>
      </w:pPr>
      <w:r>
        <w:t>Logotypes: Text that is part of a logo or brand name has no minimum contrast requirement.</w:t>
      </w:r>
    </w:p>
    <w:p w:rsidR="00F031F4" w:rsidRDefault="00F031F4" w:rsidP="00F031F4">
      <w:pPr>
        <w:pStyle w:val="Heading4"/>
      </w:pPr>
      <w:r>
        <w:t>Problem</w:t>
      </w:r>
    </w:p>
    <w:p w:rsidR="00F031F4" w:rsidRDefault="00F031F4" w:rsidP="00F031F4">
      <w:r>
        <w:t xml:space="preserve">The white text on orange background (medcheck) on the graphs fails for color contrast at 2.53:1. Contrast must be at least 4.5:1. </w:t>
      </w:r>
    </w:p>
    <w:p w:rsidR="00DA34D7" w:rsidRDefault="00F031F4" w:rsidP="00DA34D7">
      <w:pPr>
        <w:keepNext/>
      </w:pPr>
      <w:r>
        <w:rPr>
          <w:noProof/>
        </w:rPr>
        <w:drawing>
          <wp:inline distT="0" distB="0" distL="0" distR="0" wp14:anchorId="19001A4F" wp14:editId="33FE1474">
            <wp:extent cx="5943600" cy="3369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ite-orange contrast.jpg"/>
                    <pic:cNvPicPr/>
                  </pic:nvPicPr>
                  <pic:blipFill>
                    <a:blip r:embed="rId65">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inline>
        </w:drawing>
      </w:r>
    </w:p>
    <w:p w:rsidR="00F031F4" w:rsidRDefault="00DA34D7" w:rsidP="00DA34D7">
      <w:pPr>
        <w:pStyle w:val="Caption"/>
      </w:pPr>
      <w:r>
        <w:t xml:space="preserve">Figure </w:t>
      </w:r>
      <w:r>
        <w:fldChar w:fldCharType="begin"/>
      </w:r>
      <w:r>
        <w:instrText xml:space="preserve"> SEQ Figure \* ARABIC </w:instrText>
      </w:r>
      <w:r>
        <w:fldChar w:fldCharType="separate"/>
      </w:r>
      <w:r>
        <w:rPr>
          <w:noProof/>
        </w:rPr>
        <w:t>16</w:t>
      </w:r>
      <w:r>
        <w:fldChar w:fldCharType="end"/>
      </w:r>
      <w:r>
        <w:t xml:space="preserve"> Color contrast ratio fails at 2.53:1</w:t>
      </w:r>
    </w:p>
    <w:p w:rsidR="00F031F4" w:rsidRDefault="00F031F4" w:rsidP="00F031F4">
      <w:pPr>
        <w:pStyle w:val="Heading4"/>
      </w:pPr>
      <w:r>
        <w:t>Recommendation</w:t>
      </w:r>
    </w:p>
    <w:p w:rsidR="00F031F4" w:rsidRDefault="00F031F4" w:rsidP="00F031F4">
      <w:r>
        <w:t>Increase the contrast ratio by making the orange darker.</w:t>
      </w:r>
    </w:p>
    <w:p w:rsidR="00F031F4" w:rsidRDefault="00F031F4" w:rsidP="00F031F4">
      <w:pPr>
        <w:pStyle w:val="Heading4"/>
      </w:pPr>
      <w:r>
        <w:t>Problem</w:t>
      </w:r>
    </w:p>
    <w:p w:rsidR="00F031F4" w:rsidRDefault="00F031F4" w:rsidP="00F031F4">
      <w:r>
        <w:t>The gray text on white background in the form fields of the "Contact Us" Section of the ICF page fails for color contrast at 2.85:1. Contrast ratio must be at least 4.5:1.</w:t>
      </w:r>
    </w:p>
    <w:p w:rsidR="00DA34D7" w:rsidRDefault="00DA34D7" w:rsidP="00DA34D7">
      <w:pPr>
        <w:keepNext/>
      </w:pPr>
      <w:r>
        <w:rPr>
          <w:noProof/>
        </w:rPr>
        <w:lastRenderedPageBreak/>
        <w:drawing>
          <wp:inline distT="0" distB="0" distL="0" distR="0" wp14:anchorId="3A739216" wp14:editId="7EB81D9F">
            <wp:extent cx="5943600" cy="3355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y-white-contrast.jpg"/>
                    <pic:cNvPicPr/>
                  </pic:nvPicPr>
                  <pic:blipFill>
                    <a:blip r:embed="rId66">
                      <a:extLst>
                        <a:ext uri="{28A0092B-C50C-407E-A947-70E740481C1C}">
                          <a14:useLocalDpi xmlns:a14="http://schemas.microsoft.com/office/drawing/2010/main" val="0"/>
                        </a:ext>
                      </a:extLst>
                    </a:blip>
                    <a:stretch>
                      <a:fillRect/>
                    </a:stretch>
                  </pic:blipFill>
                  <pic:spPr>
                    <a:xfrm>
                      <a:off x="0" y="0"/>
                      <a:ext cx="5943600" cy="3355975"/>
                    </a:xfrm>
                    <a:prstGeom prst="rect">
                      <a:avLst/>
                    </a:prstGeom>
                  </pic:spPr>
                </pic:pic>
              </a:graphicData>
            </a:graphic>
          </wp:inline>
        </w:drawing>
      </w:r>
    </w:p>
    <w:p w:rsidR="00DA34D7" w:rsidRDefault="00DA34D7" w:rsidP="00DA34D7">
      <w:pPr>
        <w:pStyle w:val="Caption"/>
      </w:pPr>
      <w:r>
        <w:t xml:space="preserve">Figure </w:t>
      </w:r>
      <w:r>
        <w:fldChar w:fldCharType="begin"/>
      </w:r>
      <w:r>
        <w:instrText xml:space="preserve"> SEQ Figure \* ARABIC </w:instrText>
      </w:r>
      <w:r>
        <w:fldChar w:fldCharType="separate"/>
      </w:r>
      <w:r>
        <w:rPr>
          <w:noProof/>
        </w:rPr>
        <w:t>17</w:t>
      </w:r>
      <w:r>
        <w:fldChar w:fldCharType="end"/>
      </w:r>
      <w:r>
        <w:t xml:space="preserve"> Color contrast fails at </w:t>
      </w:r>
      <w:r w:rsidRPr="001D68D2">
        <w:t>2.85:1</w:t>
      </w:r>
    </w:p>
    <w:p w:rsidR="00F031F4" w:rsidRDefault="00F031F4" w:rsidP="00F031F4">
      <w:pPr>
        <w:pStyle w:val="Heading4"/>
      </w:pPr>
      <w:r>
        <w:t>Recommendation</w:t>
      </w:r>
    </w:p>
    <w:p w:rsidR="00F031F4" w:rsidRPr="00F031F4" w:rsidRDefault="00F031F4" w:rsidP="00F031F4">
      <w:r>
        <w:t>Increase the contrast ratio by making the gray darker.</w:t>
      </w:r>
    </w:p>
    <w:p w:rsidR="00F031F4" w:rsidRDefault="00F031F4" w:rsidP="00F031F4">
      <w:pPr>
        <w:pStyle w:val="Heading4"/>
      </w:pPr>
      <w:r>
        <w:t>Resources</w:t>
      </w:r>
    </w:p>
    <w:p w:rsidR="00F031F4" w:rsidRDefault="00F031F4" w:rsidP="00F031F4">
      <w:hyperlink r:id="rId67" w:history="1">
        <w:r w:rsidRPr="007C385A">
          <w:rPr>
            <w:rStyle w:val="Hyperlink"/>
          </w:rPr>
          <w:t>http://www.w3.org/TR/WCAG20/#visual-audio-contrast</w:t>
        </w:r>
      </w:hyperlink>
      <w:r>
        <w:br/>
      </w:r>
      <w:hyperlink r:id="rId68" w:history="1">
        <w:r w:rsidRPr="007C385A">
          <w:rPr>
            <w:rStyle w:val="Hyperlink"/>
          </w:rPr>
          <w:t>http://www.w3.org/WAI/WCAG20/quickref/#qr-visual-audio-contrast-contrast</w:t>
        </w:r>
      </w:hyperlink>
      <w:r>
        <w:br/>
      </w:r>
      <w:hyperlink r:id="rId69" w:history="1">
        <w:r w:rsidRPr="007C385A">
          <w:rPr>
            <w:rStyle w:val="Hyperlink"/>
          </w:rPr>
          <w:t>http://www.w3.org/TR/UNDERSTANDING-WCAG20/visual-audio-contrast-contrast.html</w:t>
        </w:r>
      </w:hyperlink>
      <w:r>
        <w:t xml:space="preserve"> </w:t>
      </w:r>
    </w:p>
    <w:p w:rsidR="00DA34D7" w:rsidRDefault="00DA34D7">
      <w:pPr>
        <w:rPr>
          <w:color w:val="243F60" w:themeColor="accent1" w:themeShade="7F"/>
          <w:spacing w:val="15"/>
          <w:sz w:val="22"/>
          <w:szCs w:val="22"/>
        </w:rPr>
      </w:pPr>
      <w:r>
        <w:br w:type="page"/>
      </w:r>
    </w:p>
    <w:p w:rsidR="00584200" w:rsidRDefault="00584200" w:rsidP="00584200">
      <w:pPr>
        <w:pStyle w:val="Heading3"/>
      </w:pPr>
      <w:r>
        <w:lastRenderedPageBreak/>
        <w:t>Captcha not accessible</w:t>
      </w:r>
    </w:p>
    <w:p w:rsidR="00584200" w:rsidRDefault="00584200" w:rsidP="00584200">
      <w:pPr>
        <w:pStyle w:val="Heading4"/>
      </w:pPr>
      <w:r>
        <w:t>Problem</w:t>
      </w:r>
    </w:p>
    <w:p w:rsidR="00584200" w:rsidRDefault="00584200" w:rsidP="00584200">
      <w:r>
        <w:t>The ICF page features a captcha in the form field that is inaccessible to screen reader users. A screen reader user will be unable to submit the form.</w:t>
      </w:r>
    </w:p>
    <w:p w:rsidR="00DA34D7" w:rsidRDefault="00DA34D7" w:rsidP="00DA34D7">
      <w:pPr>
        <w:keepNext/>
      </w:pPr>
      <w:r>
        <w:rPr>
          <w:noProof/>
        </w:rPr>
        <w:drawing>
          <wp:inline distT="0" distB="0" distL="0" distR="0" wp14:anchorId="781BBB97" wp14:editId="5AF88A83">
            <wp:extent cx="4324350" cy="838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cha.jpg"/>
                    <pic:cNvPicPr/>
                  </pic:nvPicPr>
                  <pic:blipFill>
                    <a:blip r:embed="rId70">
                      <a:extLst>
                        <a:ext uri="{28A0092B-C50C-407E-A947-70E740481C1C}">
                          <a14:useLocalDpi xmlns:a14="http://schemas.microsoft.com/office/drawing/2010/main" val="0"/>
                        </a:ext>
                      </a:extLst>
                    </a:blip>
                    <a:stretch>
                      <a:fillRect/>
                    </a:stretch>
                  </pic:blipFill>
                  <pic:spPr>
                    <a:xfrm>
                      <a:off x="0" y="0"/>
                      <a:ext cx="4324350" cy="838200"/>
                    </a:xfrm>
                    <a:prstGeom prst="rect">
                      <a:avLst/>
                    </a:prstGeom>
                  </pic:spPr>
                </pic:pic>
              </a:graphicData>
            </a:graphic>
          </wp:inline>
        </w:drawing>
      </w:r>
    </w:p>
    <w:p w:rsidR="00DA34D7" w:rsidRDefault="00DA34D7" w:rsidP="00DA34D7">
      <w:pPr>
        <w:pStyle w:val="Caption"/>
      </w:pPr>
      <w:r>
        <w:t xml:space="preserve">Figure </w:t>
      </w:r>
      <w:r>
        <w:fldChar w:fldCharType="begin"/>
      </w:r>
      <w:r>
        <w:instrText xml:space="preserve"> SEQ Figure \* ARABIC </w:instrText>
      </w:r>
      <w:r>
        <w:fldChar w:fldCharType="separate"/>
      </w:r>
      <w:r>
        <w:rPr>
          <w:noProof/>
        </w:rPr>
        <w:t>18</w:t>
      </w:r>
      <w:r>
        <w:fldChar w:fldCharType="end"/>
      </w:r>
      <w:r>
        <w:t xml:space="preserve"> Captcha image</w:t>
      </w:r>
    </w:p>
    <w:p w:rsidR="00584200" w:rsidRDefault="00584200" w:rsidP="00584200">
      <w:pPr>
        <w:pStyle w:val="Heading4"/>
      </w:pPr>
      <w:r>
        <w:t>Recommendation</w:t>
      </w:r>
    </w:p>
    <w:p w:rsidR="00584200" w:rsidRDefault="00584200" w:rsidP="00584200">
      <w:r>
        <w:t>Use an alternative method to prove the visitor is a human.</w:t>
      </w:r>
    </w:p>
    <w:p w:rsidR="00584200" w:rsidRDefault="00584200" w:rsidP="00584200">
      <w:pPr>
        <w:pStyle w:val="Heading4"/>
      </w:pPr>
      <w:r>
        <w:t>Resources</w:t>
      </w:r>
    </w:p>
    <w:p w:rsidR="00584200" w:rsidRPr="00584200" w:rsidRDefault="00584200" w:rsidP="00584200">
      <w:hyperlink r:id="rId71" w:history="1">
        <w:r w:rsidRPr="007C385A">
          <w:rPr>
            <w:rStyle w:val="Hyperlink"/>
          </w:rPr>
          <w:t>http://www.w3.org/TR/turingtest/</w:t>
        </w:r>
      </w:hyperlink>
      <w:r>
        <w:t xml:space="preserve"> </w:t>
      </w:r>
      <w:r>
        <w:br/>
      </w:r>
      <w:hyperlink r:id="rId72" w:history="1">
        <w:r w:rsidRPr="007C385A">
          <w:rPr>
            <w:rStyle w:val="Hyperlink"/>
          </w:rPr>
          <w:t>http://webaim.org/blog/spam_free_accessible_forms/</w:t>
        </w:r>
      </w:hyperlink>
      <w:r>
        <w:t xml:space="preserve"> </w:t>
      </w:r>
    </w:p>
    <w:p w:rsidR="00DA34D7" w:rsidRDefault="00DA34D7">
      <w:pPr>
        <w:rPr>
          <w:caps/>
          <w:spacing w:val="15"/>
          <w:sz w:val="22"/>
          <w:szCs w:val="22"/>
        </w:rPr>
      </w:pPr>
      <w:r>
        <w:br w:type="page"/>
      </w:r>
    </w:p>
    <w:p w:rsidR="00681FCC" w:rsidRDefault="00681FCC">
      <w:pPr>
        <w:pStyle w:val="Heading2"/>
      </w:pPr>
      <w:r>
        <w:lastRenderedPageBreak/>
        <w:t>Enhancements for better accessiblity</w:t>
      </w:r>
    </w:p>
    <w:p w:rsidR="006625B2" w:rsidRDefault="006625B2" w:rsidP="006625B2">
      <w:pPr>
        <w:pStyle w:val="Heading3"/>
      </w:pPr>
      <w:r>
        <w:t>Unnecessary alt text</w:t>
      </w:r>
    </w:p>
    <w:p w:rsidR="006625B2" w:rsidRDefault="006625B2" w:rsidP="006625B2">
      <w:pPr>
        <w:pStyle w:val="Heading4"/>
      </w:pPr>
      <w:r>
        <w:t>Problem</w:t>
      </w:r>
    </w:p>
    <w:p w:rsidR="006625B2" w:rsidRDefault="006625B2" w:rsidP="006625B2">
      <w:r>
        <w:t xml:space="preserve">Many of the images on </w:t>
      </w:r>
      <w:r w:rsidR="008B045B">
        <w:t>the ICF page</w:t>
      </w:r>
      <w:r>
        <w:t xml:space="preserve"> are decorative but have alt text. Decorative images do not need, and should not have, a text equivalent.</w:t>
      </w:r>
    </w:p>
    <w:p w:rsidR="006625B2" w:rsidRDefault="006625B2" w:rsidP="006625B2">
      <w:r>
        <w:t>These include:</w:t>
      </w:r>
    </w:p>
    <w:p w:rsidR="006625B2" w:rsidRDefault="008B045B" w:rsidP="008B045B">
      <w:pPr>
        <w:pStyle w:val="ListParagraph"/>
        <w:numPr>
          <w:ilvl w:val="0"/>
          <w:numId w:val="30"/>
        </w:numPr>
      </w:pPr>
      <w:r>
        <w:t>mouse.png (mouse scrolling icon)</w:t>
      </w:r>
    </w:p>
    <w:p w:rsidR="008B045B" w:rsidRDefault="008B045B" w:rsidP="008B045B">
      <w:pPr>
        <w:pStyle w:val="ListParagraph"/>
        <w:numPr>
          <w:ilvl w:val="0"/>
          <w:numId w:val="30"/>
        </w:numPr>
      </w:pPr>
      <w:r>
        <w:t>phone-screen.jpg (MedCheck.gov screen)</w:t>
      </w:r>
    </w:p>
    <w:p w:rsidR="008B045B" w:rsidRDefault="008B045B" w:rsidP="008B045B">
      <w:pPr>
        <w:pStyle w:val="ListParagraph"/>
        <w:numPr>
          <w:ilvl w:val="0"/>
          <w:numId w:val="30"/>
        </w:numPr>
      </w:pPr>
      <w:r>
        <w:t>team.png (Assembled the team icon)</w:t>
      </w:r>
    </w:p>
    <w:p w:rsidR="008B045B" w:rsidRDefault="008B045B" w:rsidP="008B045B">
      <w:pPr>
        <w:pStyle w:val="ListParagraph"/>
        <w:numPr>
          <w:ilvl w:val="0"/>
          <w:numId w:val="30"/>
        </w:numPr>
      </w:pPr>
      <w:r>
        <w:t>thought-leaders.png (Sought out thought leaders icon)</w:t>
      </w:r>
    </w:p>
    <w:p w:rsidR="008B045B" w:rsidRDefault="008B045B" w:rsidP="008B045B">
      <w:pPr>
        <w:pStyle w:val="ListParagraph"/>
        <w:numPr>
          <w:ilvl w:val="0"/>
          <w:numId w:val="30"/>
        </w:numPr>
      </w:pPr>
      <w:r>
        <w:t>understand-users.png (Worked to understand the user icon)</w:t>
      </w:r>
    </w:p>
    <w:p w:rsidR="008B045B" w:rsidRDefault="008B045B" w:rsidP="008B045B">
      <w:pPr>
        <w:pStyle w:val="ListParagraph"/>
        <w:numPr>
          <w:ilvl w:val="0"/>
          <w:numId w:val="30"/>
        </w:numPr>
      </w:pPr>
      <w:r>
        <w:t>tested-prototypes.png (Tested prototypes with users icon)</w:t>
      </w:r>
    </w:p>
    <w:p w:rsidR="008B045B" w:rsidRDefault="008B045B" w:rsidP="008B045B">
      <w:pPr>
        <w:pStyle w:val="ListParagraph"/>
        <w:numPr>
          <w:ilvl w:val="0"/>
          <w:numId w:val="30"/>
        </w:numPr>
      </w:pPr>
      <w:r>
        <w:t>incorporate-feedback.png (Incorporated user feedback icon)</w:t>
      </w:r>
    </w:p>
    <w:p w:rsidR="008B045B" w:rsidRDefault="008B045B" w:rsidP="008B045B">
      <w:pPr>
        <w:pStyle w:val="ListParagraph"/>
        <w:numPr>
          <w:ilvl w:val="0"/>
          <w:numId w:val="30"/>
        </w:numPr>
      </w:pPr>
      <w:r>
        <w:t>agile.png (Ran iterative agile sprints icon)</w:t>
      </w:r>
    </w:p>
    <w:p w:rsidR="008B045B" w:rsidRDefault="008B045B" w:rsidP="008B045B">
      <w:pPr>
        <w:pStyle w:val="ListParagraph"/>
        <w:numPr>
          <w:ilvl w:val="0"/>
          <w:numId w:val="30"/>
        </w:numPr>
      </w:pPr>
      <w:r>
        <w:t>All staff photos</w:t>
      </w:r>
    </w:p>
    <w:p w:rsidR="006625B2" w:rsidRDefault="006625B2" w:rsidP="006625B2">
      <w:pPr>
        <w:pStyle w:val="Heading4"/>
      </w:pPr>
      <w:r>
        <w:t>Recommendation</w:t>
      </w:r>
    </w:p>
    <w:p w:rsidR="006625B2" w:rsidRDefault="006625B2" w:rsidP="006625B2">
      <w:r>
        <w:t>Give decorative images null alt text (alt="").</w:t>
      </w:r>
    </w:p>
    <w:p w:rsidR="001D236D" w:rsidRDefault="001D236D" w:rsidP="001D236D">
      <w:pPr>
        <w:pStyle w:val="Heading4"/>
      </w:pPr>
      <w:r>
        <w:t>Resources</w:t>
      </w:r>
    </w:p>
    <w:p w:rsidR="001D236D" w:rsidRDefault="001D236D" w:rsidP="001D236D">
      <w:hyperlink r:id="rId73" w:history="1">
        <w:r w:rsidRPr="007C385A">
          <w:rPr>
            <w:rStyle w:val="Hyperlink"/>
          </w:rPr>
          <w:t>http://webaim.org/techniques/alttext/#decorative</w:t>
        </w:r>
      </w:hyperlink>
      <w:r>
        <w:t xml:space="preserve"> </w:t>
      </w:r>
    </w:p>
    <w:p w:rsidR="00DA34D7" w:rsidRDefault="00DA34D7">
      <w:pPr>
        <w:rPr>
          <w:color w:val="243F60" w:themeColor="accent1" w:themeShade="7F"/>
          <w:spacing w:val="15"/>
          <w:sz w:val="22"/>
          <w:szCs w:val="22"/>
        </w:rPr>
      </w:pPr>
      <w:r>
        <w:br w:type="page"/>
      </w:r>
    </w:p>
    <w:p w:rsidR="00DA34D7" w:rsidRDefault="00DA34D7">
      <w:pPr>
        <w:rPr>
          <w:color w:val="243F60" w:themeColor="accent1" w:themeShade="7F"/>
          <w:spacing w:val="15"/>
          <w:sz w:val="22"/>
          <w:szCs w:val="22"/>
        </w:rPr>
      </w:pPr>
      <w:r>
        <w:lastRenderedPageBreak/>
        <w:br w:type="page"/>
      </w:r>
    </w:p>
    <w:p w:rsidR="000C6A9F" w:rsidRDefault="000C6A9F" w:rsidP="000C6A9F">
      <w:pPr>
        <w:pStyle w:val="Heading3"/>
      </w:pPr>
      <w:bookmarkStart w:id="5" w:name="_GoBack"/>
      <w:bookmarkEnd w:id="5"/>
      <w:r>
        <w:lastRenderedPageBreak/>
        <w:t>Incorrect alt text</w:t>
      </w:r>
    </w:p>
    <w:p w:rsidR="000C6A9F" w:rsidRDefault="000C6A9F" w:rsidP="000C6A9F">
      <w:pPr>
        <w:pStyle w:val="Heading4"/>
      </w:pPr>
      <w:r>
        <w:t>Problem</w:t>
      </w:r>
    </w:p>
    <w:p w:rsidR="000C6A9F" w:rsidRDefault="000C6A9F" w:rsidP="000C6A9F">
      <w:r>
        <w:t xml:space="preserve">The photographs in the </w:t>
      </w:r>
      <w:r w:rsidRPr="000C6A9F">
        <w:t>Human-Centered Design Showcase</w:t>
      </w:r>
      <w:r>
        <w:t xml:space="preserve"> section of the ICF page have alt text contain the word</w:t>
      </w:r>
      <w:r w:rsidR="00DA34D7">
        <w:t>s "Thumbnail photo"</w:t>
      </w:r>
      <w:r>
        <w:t>. Because these photos are links, they need alt text, but "thumbnail photo" is unnecessary.</w:t>
      </w:r>
    </w:p>
    <w:p w:rsidR="000C6A9F" w:rsidRDefault="000C6A9F" w:rsidP="000C6A9F">
      <w:pPr>
        <w:pStyle w:val="Heading4"/>
      </w:pPr>
      <w:r>
        <w:t>Recommendation</w:t>
      </w:r>
    </w:p>
    <w:p w:rsidR="000C6A9F" w:rsidRDefault="000C6A9F" w:rsidP="000C6A9F">
      <w:r>
        <w:t>Remove "thumbnail photo" from the alt text of the images.</w:t>
      </w:r>
    </w:p>
    <w:p w:rsidR="000C6A9F" w:rsidRDefault="000C6A9F" w:rsidP="000C6A9F">
      <w:pPr>
        <w:pStyle w:val="Heading4"/>
      </w:pPr>
      <w:r>
        <w:t>Resources</w:t>
      </w:r>
    </w:p>
    <w:p w:rsidR="000C6A9F" w:rsidRPr="000C6A9F" w:rsidRDefault="000C6A9F" w:rsidP="000C6A9F">
      <w:hyperlink r:id="rId74" w:history="1">
        <w:r w:rsidRPr="007C385A">
          <w:rPr>
            <w:rStyle w:val="Hyperlink"/>
          </w:rPr>
          <w:t>http://webaim.org/techniques/alttext/#context</w:t>
        </w:r>
      </w:hyperlink>
      <w:r>
        <w:t xml:space="preserve"> </w:t>
      </w:r>
    </w:p>
    <w:p w:rsidR="00A47A83" w:rsidRDefault="00F7009B" w:rsidP="00F7009B">
      <w:pPr>
        <w:pStyle w:val="Heading2"/>
      </w:pPr>
      <w:r>
        <w:t>Other Issues</w:t>
      </w:r>
    </w:p>
    <w:sectPr w:rsidR="00A47A83" w:rsidSect="000E2A78">
      <w:headerReference w:type="default" r:id="rId75"/>
      <w:footerReference w:type="default" r:id="rId7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B31" w:rsidRDefault="00E62B31" w:rsidP="007762BA">
      <w:pPr>
        <w:spacing w:before="0" w:after="0" w:line="240" w:lineRule="auto"/>
      </w:pPr>
      <w:r>
        <w:separator/>
      </w:r>
    </w:p>
  </w:endnote>
  <w:endnote w:type="continuationSeparator" w:id="0">
    <w:p w:rsidR="00E62B31" w:rsidRDefault="00E62B31" w:rsidP="007762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834229"/>
      <w:docPartObj>
        <w:docPartGallery w:val="Page Numbers (Bottom of Page)"/>
        <w:docPartUnique/>
      </w:docPartObj>
    </w:sdtPr>
    <w:sdtContent>
      <w:sdt>
        <w:sdtPr>
          <w:id w:val="860082579"/>
          <w:docPartObj>
            <w:docPartGallery w:val="Page Numbers (Top of Page)"/>
            <w:docPartUnique/>
          </w:docPartObj>
        </w:sdtPr>
        <w:sdtContent>
          <w:p w:rsidR="001A7E99" w:rsidRDefault="001A7E9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A34D7">
              <w:rPr>
                <w:b/>
                <w:bCs/>
                <w:noProof/>
              </w:rPr>
              <w:t>35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A34D7">
              <w:rPr>
                <w:b/>
                <w:bCs/>
                <w:noProof/>
              </w:rPr>
              <w:t>37</w:t>
            </w:r>
            <w:r>
              <w:rPr>
                <w:b/>
                <w:bCs/>
                <w:sz w:val="24"/>
                <w:szCs w:val="24"/>
              </w:rPr>
              <w:fldChar w:fldCharType="end"/>
            </w:r>
          </w:p>
        </w:sdtContent>
      </w:sdt>
    </w:sdtContent>
  </w:sdt>
  <w:p w:rsidR="001A7E99" w:rsidRDefault="001A7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B31" w:rsidRDefault="00E62B31" w:rsidP="007762BA">
      <w:pPr>
        <w:spacing w:before="0" w:after="0" w:line="240" w:lineRule="auto"/>
      </w:pPr>
      <w:r>
        <w:separator/>
      </w:r>
    </w:p>
  </w:footnote>
  <w:footnote w:type="continuationSeparator" w:id="0">
    <w:p w:rsidR="00E62B31" w:rsidRDefault="00E62B31" w:rsidP="007762B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MS Mincho"/>
        <w:szCs w:val="28"/>
      </w:r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1A7E99" w:rsidRDefault="00E778AF">
        <w:pPr>
          <w:pStyle w:val="Header"/>
          <w:pBdr>
            <w:between w:val="single" w:sz="4" w:space="1" w:color="4F81BD" w:themeColor="accent1"/>
          </w:pBdr>
          <w:spacing w:line="276" w:lineRule="auto"/>
          <w:jc w:val="center"/>
        </w:pPr>
        <w:r w:rsidRPr="00E778AF">
          <w:rPr>
            <w:rFonts w:eastAsia="MS Mincho"/>
            <w:szCs w:val="28"/>
          </w:rPr>
          <w:t>MedCheck.gov</w:t>
        </w:r>
        <w:r w:rsidRPr="00E778AF">
          <w:rPr>
            <w:rFonts w:eastAsia="MS Mincho"/>
            <w:szCs w:val="28"/>
          </w:rPr>
          <w:t xml:space="preserve"> </w:t>
        </w:r>
        <w:r>
          <w:rPr>
            <w:rFonts w:eastAsia="MS Mincho"/>
            <w:szCs w:val="28"/>
          </w:rPr>
          <w:t xml:space="preserve">and MedCheck presented by ICF </w:t>
        </w:r>
        <w:r w:rsidRPr="00E778AF">
          <w:rPr>
            <w:rFonts w:eastAsia="MS Mincho"/>
            <w:szCs w:val="28"/>
          </w:rPr>
          <w:t>– 508 Audit</w:t>
        </w:r>
      </w:p>
    </w:sdtContent>
  </w:sdt>
  <w:sdt>
    <w:sdtPr>
      <w:alias w:val="Date"/>
      <w:id w:val="77547044"/>
      <w:showingPlcHdr/>
      <w:dataBinding w:prefixMappings="xmlns:ns0='http://schemas.microsoft.com/office/2006/coverPageProps'" w:xpath="/ns0:CoverPageProperties[1]/ns0:PublishDate[1]" w:storeItemID="{55AF091B-3C7A-41E3-B477-F2FDAA23CFDA}"/>
      <w:date w:fullDate="2015-05-07T00:00:00Z">
        <w:dateFormat w:val="MMMM d, yyyy"/>
        <w:lid w:val="en-US"/>
        <w:storeMappedDataAs w:val="dateTime"/>
        <w:calendar w:val="gregorian"/>
      </w:date>
    </w:sdtPr>
    <w:sdtContent>
      <w:p w:rsidR="001A7E99" w:rsidRDefault="001A7E99">
        <w:pPr>
          <w:pStyle w:val="Header"/>
          <w:pBdr>
            <w:between w:val="single" w:sz="4" w:space="1" w:color="4F81BD" w:themeColor="accent1"/>
          </w:pBdr>
          <w:spacing w:line="276" w:lineRule="auto"/>
          <w:jc w:val="center"/>
        </w:pPr>
        <w:r>
          <w:t xml:space="preserve">     </w:t>
        </w:r>
      </w:p>
    </w:sdtContent>
  </w:sdt>
  <w:p w:rsidR="001A7E99" w:rsidRDefault="001A7E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C52CFA4"/>
    <w:lvl w:ilvl="0">
      <w:start w:val="1"/>
      <w:numFmt w:val="decimal"/>
      <w:lvlText w:val="%1."/>
      <w:lvlJc w:val="left"/>
      <w:pPr>
        <w:tabs>
          <w:tab w:val="num" w:pos="1800"/>
        </w:tabs>
        <w:ind w:left="1800" w:hanging="360"/>
      </w:pPr>
    </w:lvl>
  </w:abstractNum>
  <w:abstractNum w:abstractNumId="1">
    <w:nsid w:val="FFFFFF7D"/>
    <w:multiLevelType w:val="singleLevel"/>
    <w:tmpl w:val="B6B03696"/>
    <w:lvl w:ilvl="0">
      <w:start w:val="1"/>
      <w:numFmt w:val="decimal"/>
      <w:lvlText w:val="%1."/>
      <w:lvlJc w:val="left"/>
      <w:pPr>
        <w:tabs>
          <w:tab w:val="num" w:pos="1440"/>
        </w:tabs>
        <w:ind w:left="1440" w:hanging="360"/>
      </w:pPr>
    </w:lvl>
  </w:abstractNum>
  <w:abstractNum w:abstractNumId="2">
    <w:nsid w:val="FFFFFF7E"/>
    <w:multiLevelType w:val="singleLevel"/>
    <w:tmpl w:val="630E8976"/>
    <w:lvl w:ilvl="0">
      <w:start w:val="1"/>
      <w:numFmt w:val="decimal"/>
      <w:lvlText w:val="%1."/>
      <w:lvlJc w:val="left"/>
      <w:pPr>
        <w:tabs>
          <w:tab w:val="num" w:pos="1080"/>
        </w:tabs>
        <w:ind w:left="1080" w:hanging="360"/>
      </w:pPr>
    </w:lvl>
  </w:abstractNum>
  <w:abstractNum w:abstractNumId="3">
    <w:nsid w:val="FFFFFF7F"/>
    <w:multiLevelType w:val="singleLevel"/>
    <w:tmpl w:val="75BC078A"/>
    <w:lvl w:ilvl="0">
      <w:start w:val="1"/>
      <w:numFmt w:val="decimal"/>
      <w:lvlText w:val="%1."/>
      <w:lvlJc w:val="left"/>
      <w:pPr>
        <w:tabs>
          <w:tab w:val="num" w:pos="720"/>
        </w:tabs>
        <w:ind w:left="720" w:hanging="360"/>
      </w:pPr>
    </w:lvl>
  </w:abstractNum>
  <w:abstractNum w:abstractNumId="4">
    <w:nsid w:val="FFFFFF80"/>
    <w:multiLevelType w:val="singleLevel"/>
    <w:tmpl w:val="F94A32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1C8B1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7920D0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22B7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3745C78"/>
    <w:lvl w:ilvl="0">
      <w:start w:val="1"/>
      <w:numFmt w:val="decimal"/>
      <w:lvlText w:val="%1."/>
      <w:lvlJc w:val="left"/>
      <w:pPr>
        <w:tabs>
          <w:tab w:val="num" w:pos="360"/>
        </w:tabs>
        <w:ind w:left="360" w:hanging="360"/>
      </w:pPr>
    </w:lvl>
  </w:abstractNum>
  <w:abstractNum w:abstractNumId="9">
    <w:nsid w:val="FFFFFF89"/>
    <w:multiLevelType w:val="singleLevel"/>
    <w:tmpl w:val="1B0E2DFE"/>
    <w:lvl w:ilvl="0">
      <w:start w:val="1"/>
      <w:numFmt w:val="bullet"/>
      <w:lvlText w:val=""/>
      <w:lvlJc w:val="left"/>
      <w:pPr>
        <w:tabs>
          <w:tab w:val="num" w:pos="360"/>
        </w:tabs>
        <w:ind w:left="360" w:hanging="360"/>
      </w:pPr>
      <w:rPr>
        <w:rFonts w:ascii="Symbol" w:hAnsi="Symbol" w:hint="default"/>
      </w:rPr>
    </w:lvl>
  </w:abstractNum>
  <w:abstractNum w:abstractNumId="10">
    <w:nsid w:val="0101417B"/>
    <w:multiLevelType w:val="hybridMultilevel"/>
    <w:tmpl w:val="87FE9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6B74DAF"/>
    <w:multiLevelType w:val="hybridMultilevel"/>
    <w:tmpl w:val="ED10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825DC3"/>
    <w:multiLevelType w:val="hybridMultilevel"/>
    <w:tmpl w:val="8E54B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D5F2A4F"/>
    <w:multiLevelType w:val="hybridMultilevel"/>
    <w:tmpl w:val="B9FE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D868EC"/>
    <w:multiLevelType w:val="hybridMultilevel"/>
    <w:tmpl w:val="0110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C9525D"/>
    <w:multiLevelType w:val="hybridMultilevel"/>
    <w:tmpl w:val="0394ADF2"/>
    <w:lvl w:ilvl="0" w:tplc="9B22D69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7318EA"/>
    <w:multiLevelType w:val="hybridMultilevel"/>
    <w:tmpl w:val="1264ED4A"/>
    <w:lvl w:ilvl="0" w:tplc="9B22D69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C51AFF"/>
    <w:multiLevelType w:val="hybridMultilevel"/>
    <w:tmpl w:val="9A7E7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EA830E5"/>
    <w:multiLevelType w:val="hybridMultilevel"/>
    <w:tmpl w:val="FA7CF3E8"/>
    <w:lvl w:ilvl="0" w:tplc="9B22D69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A824C5"/>
    <w:multiLevelType w:val="hybridMultilevel"/>
    <w:tmpl w:val="82D2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934D95"/>
    <w:multiLevelType w:val="hybridMultilevel"/>
    <w:tmpl w:val="42AE9E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3C66F64"/>
    <w:multiLevelType w:val="hybridMultilevel"/>
    <w:tmpl w:val="80607D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82408BF"/>
    <w:multiLevelType w:val="hybridMultilevel"/>
    <w:tmpl w:val="4EDC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44172A"/>
    <w:multiLevelType w:val="hybridMultilevel"/>
    <w:tmpl w:val="9926E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542B88"/>
    <w:multiLevelType w:val="hybridMultilevel"/>
    <w:tmpl w:val="6424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7A289F"/>
    <w:multiLevelType w:val="hybridMultilevel"/>
    <w:tmpl w:val="5158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765267"/>
    <w:multiLevelType w:val="hybridMultilevel"/>
    <w:tmpl w:val="0A4C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3263FE"/>
    <w:multiLevelType w:val="hybridMultilevel"/>
    <w:tmpl w:val="9D90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5A6193"/>
    <w:multiLevelType w:val="hybridMultilevel"/>
    <w:tmpl w:val="409C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6246C"/>
    <w:multiLevelType w:val="hybridMultilevel"/>
    <w:tmpl w:val="0DBE8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8F233CB"/>
    <w:multiLevelType w:val="hybridMultilevel"/>
    <w:tmpl w:val="4762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F568C0"/>
    <w:multiLevelType w:val="hybridMultilevel"/>
    <w:tmpl w:val="9658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4"/>
  </w:num>
  <w:num w:numId="13">
    <w:abstractNumId w:val="15"/>
  </w:num>
  <w:num w:numId="14">
    <w:abstractNumId w:val="20"/>
  </w:num>
  <w:num w:numId="15">
    <w:abstractNumId w:val="13"/>
  </w:num>
  <w:num w:numId="16">
    <w:abstractNumId w:val="17"/>
  </w:num>
  <w:num w:numId="17">
    <w:abstractNumId w:val="16"/>
  </w:num>
  <w:num w:numId="18">
    <w:abstractNumId w:val="18"/>
  </w:num>
  <w:num w:numId="19">
    <w:abstractNumId w:val="30"/>
  </w:num>
  <w:num w:numId="20">
    <w:abstractNumId w:val="23"/>
  </w:num>
  <w:num w:numId="21">
    <w:abstractNumId w:val="21"/>
  </w:num>
  <w:num w:numId="22">
    <w:abstractNumId w:val="26"/>
  </w:num>
  <w:num w:numId="23">
    <w:abstractNumId w:val="10"/>
  </w:num>
  <w:num w:numId="24">
    <w:abstractNumId w:val="22"/>
  </w:num>
  <w:num w:numId="25">
    <w:abstractNumId w:val="31"/>
  </w:num>
  <w:num w:numId="26">
    <w:abstractNumId w:val="19"/>
  </w:num>
  <w:num w:numId="27">
    <w:abstractNumId w:val="29"/>
  </w:num>
  <w:num w:numId="28">
    <w:abstractNumId w:val="12"/>
  </w:num>
  <w:num w:numId="29">
    <w:abstractNumId w:val="14"/>
  </w:num>
  <w:num w:numId="30">
    <w:abstractNumId w:val="25"/>
  </w:num>
  <w:num w:numId="31">
    <w:abstractNumId w:val="2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229"/>
    <w:rsid w:val="00023B0D"/>
    <w:rsid w:val="00031F7E"/>
    <w:rsid w:val="00045433"/>
    <w:rsid w:val="00061B17"/>
    <w:rsid w:val="00076C54"/>
    <w:rsid w:val="00090BE3"/>
    <w:rsid w:val="00091133"/>
    <w:rsid w:val="00091EB7"/>
    <w:rsid w:val="000A7986"/>
    <w:rsid w:val="000B37CB"/>
    <w:rsid w:val="000B3BDA"/>
    <w:rsid w:val="000C0C54"/>
    <w:rsid w:val="000C6A9F"/>
    <w:rsid w:val="000D2C5F"/>
    <w:rsid w:val="000D33B2"/>
    <w:rsid w:val="000E2A78"/>
    <w:rsid w:val="000E5DE9"/>
    <w:rsid w:val="000F6D4A"/>
    <w:rsid w:val="0010170A"/>
    <w:rsid w:val="001141EA"/>
    <w:rsid w:val="00116CB4"/>
    <w:rsid w:val="00123301"/>
    <w:rsid w:val="00136C94"/>
    <w:rsid w:val="001428DC"/>
    <w:rsid w:val="001448E3"/>
    <w:rsid w:val="001504EA"/>
    <w:rsid w:val="00160F73"/>
    <w:rsid w:val="00162674"/>
    <w:rsid w:val="00164854"/>
    <w:rsid w:val="00183B25"/>
    <w:rsid w:val="00186A22"/>
    <w:rsid w:val="00196B22"/>
    <w:rsid w:val="001972A0"/>
    <w:rsid w:val="001A0C27"/>
    <w:rsid w:val="001A5833"/>
    <w:rsid w:val="001A63A2"/>
    <w:rsid w:val="001A7E99"/>
    <w:rsid w:val="001B4314"/>
    <w:rsid w:val="001B520F"/>
    <w:rsid w:val="001C0AE9"/>
    <w:rsid w:val="001D236D"/>
    <w:rsid w:val="001D74AC"/>
    <w:rsid w:val="001D7F7B"/>
    <w:rsid w:val="001F2F2A"/>
    <w:rsid w:val="001F6B82"/>
    <w:rsid w:val="00206F95"/>
    <w:rsid w:val="00210DEA"/>
    <w:rsid w:val="00214E42"/>
    <w:rsid w:val="002232BB"/>
    <w:rsid w:val="00223F79"/>
    <w:rsid w:val="00234E31"/>
    <w:rsid w:val="002351CD"/>
    <w:rsid w:val="0024646A"/>
    <w:rsid w:val="00247625"/>
    <w:rsid w:val="00256D45"/>
    <w:rsid w:val="00257C9E"/>
    <w:rsid w:val="002643BC"/>
    <w:rsid w:val="002712D7"/>
    <w:rsid w:val="0027746A"/>
    <w:rsid w:val="00284D20"/>
    <w:rsid w:val="002873C1"/>
    <w:rsid w:val="00290442"/>
    <w:rsid w:val="00294BBC"/>
    <w:rsid w:val="002A37D3"/>
    <w:rsid w:val="002B37D7"/>
    <w:rsid w:val="002B4725"/>
    <w:rsid w:val="002B49AD"/>
    <w:rsid w:val="002B7101"/>
    <w:rsid w:val="002C2588"/>
    <w:rsid w:val="002D0B4C"/>
    <w:rsid w:val="002D27A0"/>
    <w:rsid w:val="002D3A48"/>
    <w:rsid w:val="002E2EE5"/>
    <w:rsid w:val="002F3914"/>
    <w:rsid w:val="003077D7"/>
    <w:rsid w:val="00307DEF"/>
    <w:rsid w:val="00326EDC"/>
    <w:rsid w:val="00335CDB"/>
    <w:rsid w:val="00345538"/>
    <w:rsid w:val="003639CB"/>
    <w:rsid w:val="00373043"/>
    <w:rsid w:val="00384B78"/>
    <w:rsid w:val="00393291"/>
    <w:rsid w:val="00395E88"/>
    <w:rsid w:val="003964ED"/>
    <w:rsid w:val="003A5637"/>
    <w:rsid w:val="003A657A"/>
    <w:rsid w:val="003B2874"/>
    <w:rsid w:val="003B2F2C"/>
    <w:rsid w:val="003C2B35"/>
    <w:rsid w:val="003D3A06"/>
    <w:rsid w:val="003E7584"/>
    <w:rsid w:val="00420861"/>
    <w:rsid w:val="00434B21"/>
    <w:rsid w:val="00443753"/>
    <w:rsid w:val="0045028D"/>
    <w:rsid w:val="0045125D"/>
    <w:rsid w:val="004516C0"/>
    <w:rsid w:val="00452DD7"/>
    <w:rsid w:val="004601A1"/>
    <w:rsid w:val="004648CE"/>
    <w:rsid w:val="004657FA"/>
    <w:rsid w:val="00475B84"/>
    <w:rsid w:val="004800A8"/>
    <w:rsid w:val="00493688"/>
    <w:rsid w:val="00494006"/>
    <w:rsid w:val="0049551C"/>
    <w:rsid w:val="00497857"/>
    <w:rsid w:val="004A4A1B"/>
    <w:rsid w:val="004B3BF5"/>
    <w:rsid w:val="004B79C4"/>
    <w:rsid w:val="004D2647"/>
    <w:rsid w:val="004E3352"/>
    <w:rsid w:val="004E66C5"/>
    <w:rsid w:val="004F2839"/>
    <w:rsid w:val="004F54C5"/>
    <w:rsid w:val="005013BD"/>
    <w:rsid w:val="00502787"/>
    <w:rsid w:val="00515AC9"/>
    <w:rsid w:val="0052082E"/>
    <w:rsid w:val="00531509"/>
    <w:rsid w:val="00535615"/>
    <w:rsid w:val="00535D78"/>
    <w:rsid w:val="0054118C"/>
    <w:rsid w:val="00541CF5"/>
    <w:rsid w:val="005437F1"/>
    <w:rsid w:val="005548B7"/>
    <w:rsid w:val="00555584"/>
    <w:rsid w:val="005609AC"/>
    <w:rsid w:val="00576DA3"/>
    <w:rsid w:val="00582207"/>
    <w:rsid w:val="00584200"/>
    <w:rsid w:val="0058427C"/>
    <w:rsid w:val="0059518A"/>
    <w:rsid w:val="0059658C"/>
    <w:rsid w:val="005A01F6"/>
    <w:rsid w:val="005A6B38"/>
    <w:rsid w:val="005E1B97"/>
    <w:rsid w:val="00601A63"/>
    <w:rsid w:val="00603997"/>
    <w:rsid w:val="00606133"/>
    <w:rsid w:val="00635D95"/>
    <w:rsid w:val="006504F7"/>
    <w:rsid w:val="006625B2"/>
    <w:rsid w:val="006706F3"/>
    <w:rsid w:val="006758D0"/>
    <w:rsid w:val="0067609F"/>
    <w:rsid w:val="00680630"/>
    <w:rsid w:val="00681FCC"/>
    <w:rsid w:val="00683CA1"/>
    <w:rsid w:val="00684C72"/>
    <w:rsid w:val="00692E72"/>
    <w:rsid w:val="00695369"/>
    <w:rsid w:val="0069791E"/>
    <w:rsid w:val="006C04EB"/>
    <w:rsid w:val="006C6559"/>
    <w:rsid w:val="006D10AF"/>
    <w:rsid w:val="006D3169"/>
    <w:rsid w:val="006F52C0"/>
    <w:rsid w:val="006F56D1"/>
    <w:rsid w:val="006F7CCE"/>
    <w:rsid w:val="00714464"/>
    <w:rsid w:val="00724DE4"/>
    <w:rsid w:val="007260F9"/>
    <w:rsid w:val="0073555B"/>
    <w:rsid w:val="007511A4"/>
    <w:rsid w:val="00752C82"/>
    <w:rsid w:val="007538E6"/>
    <w:rsid w:val="00755225"/>
    <w:rsid w:val="00761833"/>
    <w:rsid w:val="00770AC4"/>
    <w:rsid w:val="007762BA"/>
    <w:rsid w:val="0077646B"/>
    <w:rsid w:val="00780C38"/>
    <w:rsid w:val="00781147"/>
    <w:rsid w:val="007865BC"/>
    <w:rsid w:val="0079354D"/>
    <w:rsid w:val="007A5CF7"/>
    <w:rsid w:val="007A721B"/>
    <w:rsid w:val="007B7A5A"/>
    <w:rsid w:val="007C1B5D"/>
    <w:rsid w:val="007D04B6"/>
    <w:rsid w:val="007D7659"/>
    <w:rsid w:val="007E61CC"/>
    <w:rsid w:val="007E63DB"/>
    <w:rsid w:val="0081205B"/>
    <w:rsid w:val="0081728B"/>
    <w:rsid w:val="00830C19"/>
    <w:rsid w:val="008315D1"/>
    <w:rsid w:val="00833C71"/>
    <w:rsid w:val="00834109"/>
    <w:rsid w:val="0084275F"/>
    <w:rsid w:val="00856717"/>
    <w:rsid w:val="008644D0"/>
    <w:rsid w:val="008648AC"/>
    <w:rsid w:val="008705D7"/>
    <w:rsid w:val="00873F04"/>
    <w:rsid w:val="00874590"/>
    <w:rsid w:val="008753A8"/>
    <w:rsid w:val="00882082"/>
    <w:rsid w:val="00886C45"/>
    <w:rsid w:val="00896DF9"/>
    <w:rsid w:val="008B045B"/>
    <w:rsid w:val="008B13B1"/>
    <w:rsid w:val="008C147F"/>
    <w:rsid w:val="008C5BE5"/>
    <w:rsid w:val="008D1514"/>
    <w:rsid w:val="008E798A"/>
    <w:rsid w:val="008F35D9"/>
    <w:rsid w:val="00900A4D"/>
    <w:rsid w:val="00907943"/>
    <w:rsid w:val="00930E47"/>
    <w:rsid w:val="00936EDA"/>
    <w:rsid w:val="00942230"/>
    <w:rsid w:val="009435D9"/>
    <w:rsid w:val="009467E9"/>
    <w:rsid w:val="00952D04"/>
    <w:rsid w:val="00961CFB"/>
    <w:rsid w:val="00971917"/>
    <w:rsid w:val="00990E2F"/>
    <w:rsid w:val="009938F8"/>
    <w:rsid w:val="009944C7"/>
    <w:rsid w:val="009A0058"/>
    <w:rsid w:val="009A0093"/>
    <w:rsid w:val="009A089E"/>
    <w:rsid w:val="009A1B0E"/>
    <w:rsid w:val="009A3BBA"/>
    <w:rsid w:val="009D7AA7"/>
    <w:rsid w:val="009E0FD8"/>
    <w:rsid w:val="009E59F1"/>
    <w:rsid w:val="00A03B4B"/>
    <w:rsid w:val="00A03E94"/>
    <w:rsid w:val="00A400BF"/>
    <w:rsid w:val="00A443EA"/>
    <w:rsid w:val="00A47A83"/>
    <w:rsid w:val="00A53730"/>
    <w:rsid w:val="00A550E2"/>
    <w:rsid w:val="00A719E2"/>
    <w:rsid w:val="00A76C69"/>
    <w:rsid w:val="00A92CE6"/>
    <w:rsid w:val="00AA7608"/>
    <w:rsid w:val="00AB137D"/>
    <w:rsid w:val="00AB16A9"/>
    <w:rsid w:val="00AC6312"/>
    <w:rsid w:val="00AC63DC"/>
    <w:rsid w:val="00AD4229"/>
    <w:rsid w:val="00AD67EA"/>
    <w:rsid w:val="00AE319B"/>
    <w:rsid w:val="00AE368E"/>
    <w:rsid w:val="00AE4EB1"/>
    <w:rsid w:val="00AF638E"/>
    <w:rsid w:val="00AF6434"/>
    <w:rsid w:val="00AF7BCB"/>
    <w:rsid w:val="00B10D62"/>
    <w:rsid w:val="00B1424B"/>
    <w:rsid w:val="00B16979"/>
    <w:rsid w:val="00B169C3"/>
    <w:rsid w:val="00B172BC"/>
    <w:rsid w:val="00B20400"/>
    <w:rsid w:val="00B37DC4"/>
    <w:rsid w:val="00B447C3"/>
    <w:rsid w:val="00B50727"/>
    <w:rsid w:val="00B538C5"/>
    <w:rsid w:val="00B5468F"/>
    <w:rsid w:val="00B61929"/>
    <w:rsid w:val="00B6366A"/>
    <w:rsid w:val="00B738EE"/>
    <w:rsid w:val="00B7677C"/>
    <w:rsid w:val="00B85817"/>
    <w:rsid w:val="00B86CB9"/>
    <w:rsid w:val="00B907F4"/>
    <w:rsid w:val="00BA7BDA"/>
    <w:rsid w:val="00BB50C2"/>
    <w:rsid w:val="00BC03DA"/>
    <w:rsid w:val="00BC28D2"/>
    <w:rsid w:val="00BC3585"/>
    <w:rsid w:val="00BD094D"/>
    <w:rsid w:val="00BE6D0F"/>
    <w:rsid w:val="00BE7DEE"/>
    <w:rsid w:val="00BF18C6"/>
    <w:rsid w:val="00BF48DD"/>
    <w:rsid w:val="00C0042E"/>
    <w:rsid w:val="00C1241C"/>
    <w:rsid w:val="00C12B58"/>
    <w:rsid w:val="00C14233"/>
    <w:rsid w:val="00C14CDF"/>
    <w:rsid w:val="00C341C4"/>
    <w:rsid w:val="00C35ABB"/>
    <w:rsid w:val="00C378B7"/>
    <w:rsid w:val="00C44068"/>
    <w:rsid w:val="00C45632"/>
    <w:rsid w:val="00C523DC"/>
    <w:rsid w:val="00C83559"/>
    <w:rsid w:val="00C85066"/>
    <w:rsid w:val="00C86ABA"/>
    <w:rsid w:val="00C87BA7"/>
    <w:rsid w:val="00C900C2"/>
    <w:rsid w:val="00C9713B"/>
    <w:rsid w:val="00CA47E6"/>
    <w:rsid w:val="00CB226E"/>
    <w:rsid w:val="00CB4911"/>
    <w:rsid w:val="00CD4F86"/>
    <w:rsid w:val="00CD7479"/>
    <w:rsid w:val="00CF3A3B"/>
    <w:rsid w:val="00D01886"/>
    <w:rsid w:val="00D1730C"/>
    <w:rsid w:val="00D246AB"/>
    <w:rsid w:val="00D30785"/>
    <w:rsid w:val="00D30932"/>
    <w:rsid w:val="00D33BBF"/>
    <w:rsid w:val="00D40027"/>
    <w:rsid w:val="00D507A4"/>
    <w:rsid w:val="00D54167"/>
    <w:rsid w:val="00D55565"/>
    <w:rsid w:val="00D614A7"/>
    <w:rsid w:val="00D6201A"/>
    <w:rsid w:val="00D671D9"/>
    <w:rsid w:val="00D704D3"/>
    <w:rsid w:val="00D75805"/>
    <w:rsid w:val="00D87C26"/>
    <w:rsid w:val="00D92C0A"/>
    <w:rsid w:val="00D9701E"/>
    <w:rsid w:val="00DA0B58"/>
    <w:rsid w:val="00DA34D7"/>
    <w:rsid w:val="00DA66B9"/>
    <w:rsid w:val="00DB2410"/>
    <w:rsid w:val="00DC1E56"/>
    <w:rsid w:val="00DD0984"/>
    <w:rsid w:val="00DD2E65"/>
    <w:rsid w:val="00DD4065"/>
    <w:rsid w:val="00DD543F"/>
    <w:rsid w:val="00DD6850"/>
    <w:rsid w:val="00DE2C45"/>
    <w:rsid w:val="00DF0397"/>
    <w:rsid w:val="00DF30EA"/>
    <w:rsid w:val="00E07CCA"/>
    <w:rsid w:val="00E10BDF"/>
    <w:rsid w:val="00E11E84"/>
    <w:rsid w:val="00E13920"/>
    <w:rsid w:val="00E13CEE"/>
    <w:rsid w:val="00E274A6"/>
    <w:rsid w:val="00E41FEF"/>
    <w:rsid w:val="00E45003"/>
    <w:rsid w:val="00E46773"/>
    <w:rsid w:val="00E62B31"/>
    <w:rsid w:val="00E63B29"/>
    <w:rsid w:val="00E65C17"/>
    <w:rsid w:val="00E660C7"/>
    <w:rsid w:val="00E778AF"/>
    <w:rsid w:val="00E9572C"/>
    <w:rsid w:val="00E9774C"/>
    <w:rsid w:val="00EA1A15"/>
    <w:rsid w:val="00EB2D14"/>
    <w:rsid w:val="00EB77EA"/>
    <w:rsid w:val="00ED3763"/>
    <w:rsid w:val="00EE10BC"/>
    <w:rsid w:val="00EE4A27"/>
    <w:rsid w:val="00F031F4"/>
    <w:rsid w:val="00F04495"/>
    <w:rsid w:val="00F12B6E"/>
    <w:rsid w:val="00F300B1"/>
    <w:rsid w:val="00F34734"/>
    <w:rsid w:val="00F40907"/>
    <w:rsid w:val="00F4604F"/>
    <w:rsid w:val="00F46520"/>
    <w:rsid w:val="00F46B39"/>
    <w:rsid w:val="00F555EA"/>
    <w:rsid w:val="00F60946"/>
    <w:rsid w:val="00F62AE0"/>
    <w:rsid w:val="00F62F15"/>
    <w:rsid w:val="00F7009B"/>
    <w:rsid w:val="00F71D8B"/>
    <w:rsid w:val="00F745A6"/>
    <w:rsid w:val="00F74943"/>
    <w:rsid w:val="00F85C5C"/>
    <w:rsid w:val="00FA775E"/>
    <w:rsid w:val="00FB050F"/>
    <w:rsid w:val="00FC11EF"/>
    <w:rsid w:val="00FC167F"/>
    <w:rsid w:val="00FC586D"/>
    <w:rsid w:val="00FD3503"/>
    <w:rsid w:val="00FD6A62"/>
    <w:rsid w:val="00FD773F"/>
    <w:rsid w:val="00FE42D0"/>
    <w:rsid w:val="00FE5055"/>
    <w:rsid w:val="00FF27B7"/>
    <w:rsid w:val="00FF3A92"/>
    <w:rsid w:val="00FF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759816-9FDC-409B-9297-B4516304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291"/>
    <w:rPr>
      <w:sz w:val="20"/>
      <w:szCs w:val="20"/>
    </w:rPr>
  </w:style>
  <w:style w:type="paragraph" w:styleId="Heading1">
    <w:name w:val="heading 1"/>
    <w:basedOn w:val="Normal"/>
    <w:next w:val="Normal"/>
    <w:link w:val="Heading1Char"/>
    <w:uiPriority w:val="9"/>
    <w:qFormat/>
    <w:rsid w:val="00AD422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D422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75805"/>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DF30EA"/>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9E59F1"/>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AD422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D422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D422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D422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229"/>
    <w:rPr>
      <w:b/>
      <w:bCs/>
      <w:caps/>
      <w:color w:val="FFFFFF" w:themeColor="background1"/>
      <w:spacing w:val="15"/>
      <w:shd w:val="clear" w:color="auto" w:fill="4F81BD" w:themeFill="accent1"/>
    </w:rPr>
  </w:style>
  <w:style w:type="paragraph" w:styleId="ListParagraph">
    <w:name w:val="List Paragraph"/>
    <w:basedOn w:val="Normal"/>
    <w:uiPriority w:val="34"/>
    <w:qFormat/>
    <w:rsid w:val="00AD4229"/>
    <w:pPr>
      <w:ind w:left="720"/>
      <w:contextualSpacing/>
    </w:pPr>
  </w:style>
  <w:style w:type="table" w:styleId="TableGrid">
    <w:name w:val="Table Grid"/>
    <w:basedOn w:val="TableNormal"/>
    <w:uiPriority w:val="59"/>
    <w:rsid w:val="00AD4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4229"/>
    <w:rPr>
      <w:caps/>
      <w:spacing w:val="15"/>
      <w:shd w:val="clear" w:color="auto" w:fill="DBE5F1" w:themeFill="accent1" w:themeFillTint="33"/>
    </w:rPr>
  </w:style>
  <w:style w:type="character" w:customStyle="1" w:styleId="Heading3Char">
    <w:name w:val="Heading 3 Char"/>
    <w:basedOn w:val="DefaultParagraphFont"/>
    <w:link w:val="Heading3"/>
    <w:uiPriority w:val="9"/>
    <w:rsid w:val="00D75805"/>
    <w:rPr>
      <w:color w:val="243F60" w:themeColor="accent1" w:themeShade="7F"/>
      <w:spacing w:val="15"/>
    </w:rPr>
  </w:style>
  <w:style w:type="character" w:customStyle="1" w:styleId="Heading4Char">
    <w:name w:val="Heading 4 Char"/>
    <w:basedOn w:val="DefaultParagraphFont"/>
    <w:link w:val="Heading4"/>
    <w:uiPriority w:val="9"/>
    <w:rsid w:val="00DF30EA"/>
    <w:rPr>
      <w:color w:val="365F91" w:themeColor="accent1" w:themeShade="BF"/>
      <w:spacing w:val="10"/>
    </w:rPr>
  </w:style>
  <w:style w:type="character" w:customStyle="1" w:styleId="Heading5Char">
    <w:name w:val="Heading 5 Char"/>
    <w:basedOn w:val="DefaultParagraphFont"/>
    <w:link w:val="Heading5"/>
    <w:uiPriority w:val="9"/>
    <w:rsid w:val="009E59F1"/>
    <w:rPr>
      <w:color w:val="365F91" w:themeColor="accent1" w:themeShade="BF"/>
      <w:spacing w:val="10"/>
    </w:rPr>
  </w:style>
  <w:style w:type="character" w:customStyle="1" w:styleId="Heading6Char">
    <w:name w:val="Heading 6 Char"/>
    <w:basedOn w:val="DefaultParagraphFont"/>
    <w:link w:val="Heading6"/>
    <w:uiPriority w:val="9"/>
    <w:rsid w:val="00AD4229"/>
    <w:rPr>
      <w:caps/>
      <w:color w:val="365F91" w:themeColor="accent1" w:themeShade="BF"/>
      <w:spacing w:val="10"/>
    </w:rPr>
  </w:style>
  <w:style w:type="character" w:customStyle="1" w:styleId="Heading7Char">
    <w:name w:val="Heading 7 Char"/>
    <w:basedOn w:val="DefaultParagraphFont"/>
    <w:link w:val="Heading7"/>
    <w:uiPriority w:val="9"/>
    <w:semiHidden/>
    <w:rsid w:val="00AD4229"/>
    <w:rPr>
      <w:caps/>
      <w:color w:val="365F91" w:themeColor="accent1" w:themeShade="BF"/>
      <w:spacing w:val="10"/>
    </w:rPr>
  </w:style>
  <w:style w:type="character" w:customStyle="1" w:styleId="Heading8Char">
    <w:name w:val="Heading 8 Char"/>
    <w:basedOn w:val="DefaultParagraphFont"/>
    <w:link w:val="Heading8"/>
    <w:uiPriority w:val="9"/>
    <w:semiHidden/>
    <w:rsid w:val="00AD4229"/>
    <w:rPr>
      <w:caps/>
      <w:spacing w:val="10"/>
      <w:sz w:val="18"/>
      <w:szCs w:val="18"/>
    </w:rPr>
  </w:style>
  <w:style w:type="character" w:customStyle="1" w:styleId="Heading9Char">
    <w:name w:val="Heading 9 Char"/>
    <w:basedOn w:val="DefaultParagraphFont"/>
    <w:link w:val="Heading9"/>
    <w:uiPriority w:val="9"/>
    <w:semiHidden/>
    <w:rsid w:val="00AD4229"/>
    <w:rPr>
      <w:i/>
      <w:caps/>
      <w:spacing w:val="10"/>
      <w:sz w:val="18"/>
      <w:szCs w:val="18"/>
    </w:rPr>
  </w:style>
  <w:style w:type="paragraph" w:styleId="Caption">
    <w:name w:val="caption"/>
    <w:basedOn w:val="Normal"/>
    <w:next w:val="Normal"/>
    <w:uiPriority w:val="35"/>
    <w:unhideWhenUsed/>
    <w:qFormat/>
    <w:rsid w:val="00AD4229"/>
    <w:rPr>
      <w:b/>
      <w:bCs/>
      <w:color w:val="365F91" w:themeColor="accent1" w:themeShade="BF"/>
      <w:sz w:val="16"/>
      <w:szCs w:val="16"/>
    </w:rPr>
  </w:style>
  <w:style w:type="paragraph" w:styleId="Title">
    <w:name w:val="Title"/>
    <w:basedOn w:val="Normal"/>
    <w:next w:val="Normal"/>
    <w:link w:val="TitleChar"/>
    <w:uiPriority w:val="10"/>
    <w:qFormat/>
    <w:rsid w:val="00AD422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D4229"/>
    <w:rPr>
      <w:caps/>
      <w:color w:val="4F81BD" w:themeColor="accent1"/>
      <w:spacing w:val="10"/>
      <w:kern w:val="28"/>
      <w:sz w:val="52"/>
      <w:szCs w:val="52"/>
    </w:rPr>
  </w:style>
  <w:style w:type="paragraph" w:styleId="Subtitle">
    <w:name w:val="Subtitle"/>
    <w:basedOn w:val="Normal"/>
    <w:next w:val="Normal"/>
    <w:link w:val="SubtitleChar"/>
    <w:uiPriority w:val="11"/>
    <w:qFormat/>
    <w:rsid w:val="00AD422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D4229"/>
    <w:rPr>
      <w:caps/>
      <w:color w:val="595959" w:themeColor="text1" w:themeTint="A6"/>
      <w:spacing w:val="10"/>
      <w:sz w:val="24"/>
      <w:szCs w:val="24"/>
    </w:rPr>
  </w:style>
  <w:style w:type="character" w:styleId="Strong">
    <w:name w:val="Strong"/>
    <w:uiPriority w:val="22"/>
    <w:qFormat/>
    <w:rsid w:val="00AD4229"/>
    <w:rPr>
      <w:b/>
      <w:bCs/>
    </w:rPr>
  </w:style>
  <w:style w:type="character" w:styleId="Emphasis">
    <w:name w:val="Emphasis"/>
    <w:uiPriority w:val="20"/>
    <w:qFormat/>
    <w:rsid w:val="00AD4229"/>
    <w:rPr>
      <w:caps/>
      <w:color w:val="243F60" w:themeColor="accent1" w:themeShade="7F"/>
      <w:spacing w:val="5"/>
    </w:rPr>
  </w:style>
  <w:style w:type="paragraph" w:styleId="NoSpacing">
    <w:name w:val="No Spacing"/>
    <w:basedOn w:val="Normal"/>
    <w:link w:val="NoSpacingChar"/>
    <w:uiPriority w:val="1"/>
    <w:qFormat/>
    <w:rsid w:val="00AD4229"/>
    <w:pPr>
      <w:spacing w:before="0" w:after="0" w:line="240" w:lineRule="auto"/>
    </w:pPr>
  </w:style>
  <w:style w:type="character" w:customStyle="1" w:styleId="NoSpacingChar">
    <w:name w:val="No Spacing Char"/>
    <w:basedOn w:val="DefaultParagraphFont"/>
    <w:link w:val="NoSpacing"/>
    <w:uiPriority w:val="1"/>
    <w:rsid w:val="00AD4229"/>
    <w:rPr>
      <w:sz w:val="20"/>
      <w:szCs w:val="20"/>
    </w:rPr>
  </w:style>
  <w:style w:type="paragraph" w:styleId="Quote">
    <w:name w:val="Quote"/>
    <w:basedOn w:val="Normal"/>
    <w:next w:val="Normal"/>
    <w:link w:val="QuoteChar"/>
    <w:uiPriority w:val="29"/>
    <w:qFormat/>
    <w:rsid w:val="00AD4229"/>
    <w:rPr>
      <w:i/>
      <w:iCs/>
    </w:rPr>
  </w:style>
  <w:style w:type="character" w:customStyle="1" w:styleId="QuoteChar">
    <w:name w:val="Quote Char"/>
    <w:basedOn w:val="DefaultParagraphFont"/>
    <w:link w:val="Quote"/>
    <w:uiPriority w:val="29"/>
    <w:rsid w:val="00AD4229"/>
    <w:rPr>
      <w:i/>
      <w:iCs/>
      <w:sz w:val="20"/>
      <w:szCs w:val="20"/>
    </w:rPr>
  </w:style>
  <w:style w:type="paragraph" w:styleId="IntenseQuote">
    <w:name w:val="Intense Quote"/>
    <w:basedOn w:val="Normal"/>
    <w:next w:val="Normal"/>
    <w:link w:val="IntenseQuoteChar"/>
    <w:uiPriority w:val="30"/>
    <w:qFormat/>
    <w:rsid w:val="00AD422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D4229"/>
    <w:rPr>
      <w:i/>
      <w:iCs/>
      <w:color w:val="4F81BD" w:themeColor="accent1"/>
      <w:sz w:val="20"/>
      <w:szCs w:val="20"/>
    </w:rPr>
  </w:style>
  <w:style w:type="character" w:styleId="SubtleEmphasis">
    <w:name w:val="Subtle Emphasis"/>
    <w:uiPriority w:val="19"/>
    <w:qFormat/>
    <w:rsid w:val="00AD4229"/>
    <w:rPr>
      <w:i/>
      <w:iCs/>
      <w:color w:val="243F60" w:themeColor="accent1" w:themeShade="7F"/>
    </w:rPr>
  </w:style>
  <w:style w:type="character" w:styleId="IntenseEmphasis">
    <w:name w:val="Intense Emphasis"/>
    <w:uiPriority w:val="21"/>
    <w:qFormat/>
    <w:rsid w:val="00AD4229"/>
    <w:rPr>
      <w:b/>
      <w:bCs/>
      <w:caps/>
      <w:color w:val="243F60" w:themeColor="accent1" w:themeShade="7F"/>
      <w:spacing w:val="10"/>
    </w:rPr>
  </w:style>
  <w:style w:type="character" w:styleId="SubtleReference">
    <w:name w:val="Subtle Reference"/>
    <w:uiPriority w:val="31"/>
    <w:qFormat/>
    <w:rsid w:val="00AD4229"/>
    <w:rPr>
      <w:b/>
      <w:bCs/>
      <w:color w:val="4F81BD" w:themeColor="accent1"/>
    </w:rPr>
  </w:style>
  <w:style w:type="character" w:styleId="IntenseReference">
    <w:name w:val="Intense Reference"/>
    <w:uiPriority w:val="32"/>
    <w:qFormat/>
    <w:rsid w:val="00AD4229"/>
    <w:rPr>
      <w:b/>
      <w:bCs/>
      <w:i/>
      <w:iCs/>
      <w:caps/>
      <w:color w:val="4F81BD" w:themeColor="accent1"/>
    </w:rPr>
  </w:style>
  <w:style w:type="character" w:styleId="BookTitle">
    <w:name w:val="Book Title"/>
    <w:uiPriority w:val="33"/>
    <w:qFormat/>
    <w:rsid w:val="00AD4229"/>
    <w:rPr>
      <w:b/>
      <w:bCs/>
      <w:i/>
      <w:iCs/>
      <w:spacing w:val="9"/>
    </w:rPr>
  </w:style>
  <w:style w:type="paragraph" w:styleId="TOCHeading">
    <w:name w:val="TOC Heading"/>
    <w:basedOn w:val="Heading1"/>
    <w:next w:val="Normal"/>
    <w:uiPriority w:val="39"/>
    <w:semiHidden/>
    <w:unhideWhenUsed/>
    <w:qFormat/>
    <w:rsid w:val="00AD4229"/>
    <w:pPr>
      <w:outlineLvl w:val="9"/>
    </w:pPr>
    <w:rPr>
      <w:lang w:bidi="en-US"/>
    </w:rPr>
  </w:style>
  <w:style w:type="character" w:styleId="HTMLCode">
    <w:name w:val="HTML Code"/>
    <w:basedOn w:val="DefaultParagraphFont"/>
    <w:uiPriority w:val="99"/>
    <w:unhideWhenUsed/>
    <w:rsid w:val="00FD6A62"/>
    <w:rPr>
      <w:rFonts w:ascii="Courier New" w:hAnsi="Courier New" w:cs="Consolas"/>
      <w:sz w:val="20"/>
      <w:szCs w:val="20"/>
    </w:rPr>
  </w:style>
  <w:style w:type="paragraph" w:styleId="BalloonText">
    <w:name w:val="Balloon Text"/>
    <w:basedOn w:val="Normal"/>
    <w:link w:val="BalloonTextChar"/>
    <w:uiPriority w:val="99"/>
    <w:semiHidden/>
    <w:unhideWhenUsed/>
    <w:rsid w:val="000D2C5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C5F"/>
    <w:rPr>
      <w:rFonts w:ascii="Tahoma" w:hAnsi="Tahoma" w:cs="Tahoma"/>
      <w:sz w:val="16"/>
      <w:szCs w:val="16"/>
    </w:rPr>
  </w:style>
  <w:style w:type="character" w:styleId="Hyperlink">
    <w:name w:val="Hyperlink"/>
    <w:basedOn w:val="DefaultParagraphFont"/>
    <w:uiPriority w:val="99"/>
    <w:unhideWhenUsed/>
    <w:rsid w:val="008F35D9"/>
    <w:rPr>
      <w:color w:val="0000FF" w:themeColor="hyperlink"/>
      <w:u w:val="single"/>
    </w:rPr>
  </w:style>
  <w:style w:type="paragraph" w:styleId="HTMLPreformatted">
    <w:name w:val="HTML Preformatted"/>
    <w:basedOn w:val="Normal"/>
    <w:link w:val="HTMLPreformattedChar"/>
    <w:uiPriority w:val="99"/>
    <w:unhideWhenUsed/>
    <w:rsid w:val="000A7986"/>
    <w:pPr>
      <w:spacing w:before="0" w:after="0" w:line="240" w:lineRule="auto"/>
    </w:pPr>
    <w:rPr>
      <w:rFonts w:ascii="Consolas" w:eastAsia="Calibri" w:hAnsi="Consolas" w:cs="Consolas"/>
    </w:rPr>
  </w:style>
  <w:style w:type="character" w:customStyle="1" w:styleId="HTMLPreformattedChar">
    <w:name w:val="HTML Preformatted Char"/>
    <w:basedOn w:val="DefaultParagraphFont"/>
    <w:link w:val="HTMLPreformatted"/>
    <w:uiPriority w:val="99"/>
    <w:rsid w:val="000A7986"/>
    <w:rPr>
      <w:rFonts w:ascii="Consolas" w:eastAsia="Calibri" w:hAnsi="Consolas" w:cs="Consolas"/>
      <w:sz w:val="20"/>
      <w:szCs w:val="20"/>
    </w:rPr>
  </w:style>
  <w:style w:type="character" w:customStyle="1" w:styleId="summarystepheading">
    <w:name w:val="summarystepheading"/>
    <w:basedOn w:val="DefaultParagraphFont"/>
    <w:rsid w:val="00942230"/>
  </w:style>
  <w:style w:type="character" w:styleId="FollowedHyperlink">
    <w:name w:val="FollowedHyperlink"/>
    <w:basedOn w:val="DefaultParagraphFont"/>
    <w:uiPriority w:val="99"/>
    <w:semiHidden/>
    <w:unhideWhenUsed/>
    <w:rsid w:val="002D0B4C"/>
    <w:rPr>
      <w:color w:val="800080" w:themeColor="followedHyperlink"/>
      <w:u w:val="single"/>
    </w:rPr>
  </w:style>
  <w:style w:type="paragraph" w:styleId="TOC1">
    <w:name w:val="toc 1"/>
    <w:basedOn w:val="Normal"/>
    <w:next w:val="Normal"/>
    <w:autoRedefine/>
    <w:uiPriority w:val="39"/>
    <w:unhideWhenUsed/>
    <w:rsid w:val="007762BA"/>
    <w:pPr>
      <w:spacing w:after="100"/>
    </w:pPr>
  </w:style>
  <w:style w:type="paragraph" w:styleId="TOC2">
    <w:name w:val="toc 2"/>
    <w:basedOn w:val="Normal"/>
    <w:next w:val="Normal"/>
    <w:autoRedefine/>
    <w:uiPriority w:val="39"/>
    <w:unhideWhenUsed/>
    <w:rsid w:val="007762BA"/>
    <w:pPr>
      <w:spacing w:after="100"/>
      <w:ind w:left="200"/>
    </w:pPr>
  </w:style>
  <w:style w:type="paragraph" w:styleId="TOC3">
    <w:name w:val="toc 3"/>
    <w:basedOn w:val="Normal"/>
    <w:next w:val="Normal"/>
    <w:autoRedefine/>
    <w:uiPriority w:val="39"/>
    <w:unhideWhenUsed/>
    <w:rsid w:val="007762BA"/>
    <w:pPr>
      <w:spacing w:after="100"/>
      <w:ind w:left="400"/>
    </w:pPr>
  </w:style>
  <w:style w:type="paragraph" w:styleId="Header">
    <w:name w:val="header"/>
    <w:basedOn w:val="Normal"/>
    <w:link w:val="HeaderChar"/>
    <w:uiPriority w:val="99"/>
    <w:unhideWhenUsed/>
    <w:rsid w:val="007762B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762BA"/>
    <w:rPr>
      <w:sz w:val="20"/>
      <w:szCs w:val="20"/>
    </w:rPr>
  </w:style>
  <w:style w:type="paragraph" w:styleId="Footer">
    <w:name w:val="footer"/>
    <w:basedOn w:val="Normal"/>
    <w:link w:val="FooterChar"/>
    <w:uiPriority w:val="99"/>
    <w:unhideWhenUsed/>
    <w:rsid w:val="007762B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762BA"/>
    <w:rPr>
      <w:sz w:val="20"/>
      <w:szCs w:val="20"/>
    </w:rPr>
  </w:style>
  <w:style w:type="character" w:customStyle="1" w:styleId="start-tag">
    <w:name w:val="start-tag"/>
    <w:basedOn w:val="DefaultParagraphFont"/>
    <w:rsid w:val="001504EA"/>
  </w:style>
  <w:style w:type="character" w:customStyle="1" w:styleId="attribute-name">
    <w:name w:val="attribute-name"/>
    <w:basedOn w:val="DefaultParagraphFont"/>
    <w:rsid w:val="001504EA"/>
  </w:style>
  <w:style w:type="character" w:customStyle="1" w:styleId="end-tag">
    <w:name w:val="end-tag"/>
    <w:basedOn w:val="DefaultParagraphFont"/>
    <w:rsid w:val="001504EA"/>
  </w:style>
  <w:style w:type="character" w:customStyle="1" w:styleId="entity">
    <w:name w:val="entity"/>
    <w:basedOn w:val="DefaultParagraphFont"/>
    <w:rsid w:val="00C44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8994">
      <w:bodyDiv w:val="1"/>
      <w:marLeft w:val="0"/>
      <w:marRight w:val="0"/>
      <w:marTop w:val="0"/>
      <w:marBottom w:val="0"/>
      <w:divBdr>
        <w:top w:val="none" w:sz="0" w:space="0" w:color="auto"/>
        <w:left w:val="none" w:sz="0" w:space="0" w:color="auto"/>
        <w:bottom w:val="none" w:sz="0" w:space="0" w:color="auto"/>
        <w:right w:val="none" w:sz="0" w:space="0" w:color="auto"/>
      </w:divBdr>
      <w:divsChild>
        <w:div w:id="2032877252">
          <w:marLeft w:val="0"/>
          <w:marRight w:val="0"/>
          <w:marTop w:val="0"/>
          <w:marBottom w:val="0"/>
          <w:divBdr>
            <w:top w:val="none" w:sz="0" w:space="0" w:color="auto"/>
            <w:left w:val="none" w:sz="0" w:space="0" w:color="auto"/>
            <w:bottom w:val="none" w:sz="0" w:space="0" w:color="auto"/>
            <w:right w:val="none" w:sz="0" w:space="0" w:color="auto"/>
          </w:divBdr>
          <w:divsChild>
            <w:div w:id="14359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42164">
      <w:bodyDiv w:val="1"/>
      <w:marLeft w:val="0"/>
      <w:marRight w:val="0"/>
      <w:marTop w:val="0"/>
      <w:marBottom w:val="0"/>
      <w:divBdr>
        <w:top w:val="none" w:sz="0" w:space="0" w:color="auto"/>
        <w:left w:val="none" w:sz="0" w:space="0" w:color="auto"/>
        <w:bottom w:val="none" w:sz="0" w:space="0" w:color="auto"/>
        <w:right w:val="none" w:sz="0" w:space="0" w:color="auto"/>
      </w:divBdr>
    </w:div>
    <w:div w:id="276567648">
      <w:bodyDiv w:val="1"/>
      <w:marLeft w:val="0"/>
      <w:marRight w:val="0"/>
      <w:marTop w:val="0"/>
      <w:marBottom w:val="0"/>
      <w:divBdr>
        <w:top w:val="none" w:sz="0" w:space="0" w:color="auto"/>
        <w:left w:val="none" w:sz="0" w:space="0" w:color="auto"/>
        <w:bottom w:val="none" w:sz="0" w:space="0" w:color="auto"/>
        <w:right w:val="none" w:sz="0" w:space="0" w:color="auto"/>
      </w:divBdr>
    </w:div>
    <w:div w:id="301007660">
      <w:bodyDiv w:val="1"/>
      <w:marLeft w:val="0"/>
      <w:marRight w:val="0"/>
      <w:marTop w:val="0"/>
      <w:marBottom w:val="0"/>
      <w:divBdr>
        <w:top w:val="none" w:sz="0" w:space="0" w:color="auto"/>
        <w:left w:val="none" w:sz="0" w:space="0" w:color="auto"/>
        <w:bottom w:val="none" w:sz="0" w:space="0" w:color="auto"/>
        <w:right w:val="none" w:sz="0" w:space="0" w:color="auto"/>
      </w:divBdr>
    </w:div>
    <w:div w:id="513885973">
      <w:bodyDiv w:val="1"/>
      <w:marLeft w:val="0"/>
      <w:marRight w:val="0"/>
      <w:marTop w:val="0"/>
      <w:marBottom w:val="0"/>
      <w:divBdr>
        <w:top w:val="none" w:sz="0" w:space="0" w:color="auto"/>
        <w:left w:val="none" w:sz="0" w:space="0" w:color="auto"/>
        <w:bottom w:val="none" w:sz="0" w:space="0" w:color="auto"/>
        <w:right w:val="none" w:sz="0" w:space="0" w:color="auto"/>
      </w:divBdr>
    </w:div>
    <w:div w:id="524440225">
      <w:bodyDiv w:val="1"/>
      <w:marLeft w:val="0"/>
      <w:marRight w:val="0"/>
      <w:marTop w:val="0"/>
      <w:marBottom w:val="0"/>
      <w:divBdr>
        <w:top w:val="none" w:sz="0" w:space="0" w:color="auto"/>
        <w:left w:val="none" w:sz="0" w:space="0" w:color="auto"/>
        <w:bottom w:val="none" w:sz="0" w:space="0" w:color="auto"/>
        <w:right w:val="none" w:sz="0" w:space="0" w:color="auto"/>
      </w:divBdr>
    </w:div>
    <w:div w:id="661353939">
      <w:bodyDiv w:val="1"/>
      <w:marLeft w:val="0"/>
      <w:marRight w:val="0"/>
      <w:marTop w:val="0"/>
      <w:marBottom w:val="0"/>
      <w:divBdr>
        <w:top w:val="none" w:sz="0" w:space="0" w:color="auto"/>
        <w:left w:val="none" w:sz="0" w:space="0" w:color="auto"/>
        <w:bottom w:val="none" w:sz="0" w:space="0" w:color="auto"/>
        <w:right w:val="none" w:sz="0" w:space="0" w:color="auto"/>
      </w:divBdr>
    </w:div>
    <w:div w:id="862129029">
      <w:bodyDiv w:val="1"/>
      <w:marLeft w:val="0"/>
      <w:marRight w:val="0"/>
      <w:marTop w:val="0"/>
      <w:marBottom w:val="0"/>
      <w:divBdr>
        <w:top w:val="none" w:sz="0" w:space="0" w:color="auto"/>
        <w:left w:val="none" w:sz="0" w:space="0" w:color="auto"/>
        <w:bottom w:val="none" w:sz="0" w:space="0" w:color="auto"/>
        <w:right w:val="none" w:sz="0" w:space="0" w:color="auto"/>
      </w:divBdr>
    </w:div>
    <w:div w:id="899905092">
      <w:bodyDiv w:val="1"/>
      <w:marLeft w:val="0"/>
      <w:marRight w:val="0"/>
      <w:marTop w:val="0"/>
      <w:marBottom w:val="0"/>
      <w:divBdr>
        <w:top w:val="none" w:sz="0" w:space="0" w:color="auto"/>
        <w:left w:val="none" w:sz="0" w:space="0" w:color="auto"/>
        <w:bottom w:val="none" w:sz="0" w:space="0" w:color="auto"/>
        <w:right w:val="none" w:sz="0" w:space="0" w:color="auto"/>
      </w:divBdr>
    </w:div>
    <w:div w:id="1039630282">
      <w:bodyDiv w:val="1"/>
      <w:marLeft w:val="0"/>
      <w:marRight w:val="0"/>
      <w:marTop w:val="0"/>
      <w:marBottom w:val="0"/>
      <w:divBdr>
        <w:top w:val="none" w:sz="0" w:space="0" w:color="auto"/>
        <w:left w:val="none" w:sz="0" w:space="0" w:color="auto"/>
        <w:bottom w:val="none" w:sz="0" w:space="0" w:color="auto"/>
        <w:right w:val="none" w:sz="0" w:space="0" w:color="auto"/>
      </w:divBdr>
    </w:div>
    <w:div w:id="1213224904">
      <w:bodyDiv w:val="1"/>
      <w:marLeft w:val="0"/>
      <w:marRight w:val="0"/>
      <w:marTop w:val="0"/>
      <w:marBottom w:val="0"/>
      <w:divBdr>
        <w:top w:val="none" w:sz="0" w:space="0" w:color="auto"/>
        <w:left w:val="none" w:sz="0" w:space="0" w:color="auto"/>
        <w:bottom w:val="none" w:sz="0" w:space="0" w:color="auto"/>
        <w:right w:val="none" w:sz="0" w:space="0" w:color="auto"/>
      </w:divBdr>
    </w:div>
    <w:div w:id="1227494879">
      <w:bodyDiv w:val="1"/>
      <w:marLeft w:val="0"/>
      <w:marRight w:val="0"/>
      <w:marTop w:val="0"/>
      <w:marBottom w:val="0"/>
      <w:divBdr>
        <w:top w:val="none" w:sz="0" w:space="0" w:color="auto"/>
        <w:left w:val="none" w:sz="0" w:space="0" w:color="auto"/>
        <w:bottom w:val="none" w:sz="0" w:space="0" w:color="auto"/>
        <w:right w:val="none" w:sz="0" w:space="0" w:color="auto"/>
      </w:divBdr>
    </w:div>
    <w:div w:id="1233614919">
      <w:bodyDiv w:val="1"/>
      <w:marLeft w:val="0"/>
      <w:marRight w:val="0"/>
      <w:marTop w:val="0"/>
      <w:marBottom w:val="0"/>
      <w:divBdr>
        <w:top w:val="none" w:sz="0" w:space="0" w:color="auto"/>
        <w:left w:val="none" w:sz="0" w:space="0" w:color="auto"/>
        <w:bottom w:val="none" w:sz="0" w:space="0" w:color="auto"/>
        <w:right w:val="none" w:sz="0" w:space="0" w:color="auto"/>
      </w:divBdr>
    </w:div>
    <w:div w:id="1325861136">
      <w:bodyDiv w:val="1"/>
      <w:marLeft w:val="0"/>
      <w:marRight w:val="0"/>
      <w:marTop w:val="0"/>
      <w:marBottom w:val="0"/>
      <w:divBdr>
        <w:top w:val="none" w:sz="0" w:space="0" w:color="auto"/>
        <w:left w:val="none" w:sz="0" w:space="0" w:color="auto"/>
        <w:bottom w:val="none" w:sz="0" w:space="0" w:color="auto"/>
        <w:right w:val="none" w:sz="0" w:space="0" w:color="auto"/>
      </w:divBdr>
    </w:div>
    <w:div w:id="1372998947">
      <w:bodyDiv w:val="1"/>
      <w:marLeft w:val="0"/>
      <w:marRight w:val="0"/>
      <w:marTop w:val="0"/>
      <w:marBottom w:val="0"/>
      <w:divBdr>
        <w:top w:val="none" w:sz="0" w:space="0" w:color="auto"/>
        <w:left w:val="none" w:sz="0" w:space="0" w:color="auto"/>
        <w:bottom w:val="none" w:sz="0" w:space="0" w:color="auto"/>
        <w:right w:val="none" w:sz="0" w:space="0" w:color="auto"/>
      </w:divBdr>
    </w:div>
    <w:div w:id="1405958232">
      <w:bodyDiv w:val="1"/>
      <w:marLeft w:val="0"/>
      <w:marRight w:val="0"/>
      <w:marTop w:val="0"/>
      <w:marBottom w:val="0"/>
      <w:divBdr>
        <w:top w:val="none" w:sz="0" w:space="0" w:color="auto"/>
        <w:left w:val="none" w:sz="0" w:space="0" w:color="auto"/>
        <w:bottom w:val="none" w:sz="0" w:space="0" w:color="auto"/>
        <w:right w:val="none" w:sz="0" w:space="0" w:color="auto"/>
      </w:divBdr>
    </w:div>
    <w:div w:id="1447307791">
      <w:bodyDiv w:val="1"/>
      <w:marLeft w:val="0"/>
      <w:marRight w:val="0"/>
      <w:marTop w:val="0"/>
      <w:marBottom w:val="0"/>
      <w:divBdr>
        <w:top w:val="none" w:sz="0" w:space="0" w:color="auto"/>
        <w:left w:val="none" w:sz="0" w:space="0" w:color="auto"/>
        <w:bottom w:val="none" w:sz="0" w:space="0" w:color="auto"/>
        <w:right w:val="none" w:sz="0" w:space="0" w:color="auto"/>
      </w:divBdr>
    </w:div>
    <w:div w:id="1466191465">
      <w:bodyDiv w:val="1"/>
      <w:marLeft w:val="0"/>
      <w:marRight w:val="0"/>
      <w:marTop w:val="0"/>
      <w:marBottom w:val="0"/>
      <w:divBdr>
        <w:top w:val="none" w:sz="0" w:space="0" w:color="auto"/>
        <w:left w:val="none" w:sz="0" w:space="0" w:color="auto"/>
        <w:bottom w:val="none" w:sz="0" w:space="0" w:color="auto"/>
        <w:right w:val="none" w:sz="0" w:space="0" w:color="auto"/>
      </w:divBdr>
    </w:div>
    <w:div w:id="1542356536">
      <w:bodyDiv w:val="1"/>
      <w:marLeft w:val="0"/>
      <w:marRight w:val="0"/>
      <w:marTop w:val="0"/>
      <w:marBottom w:val="0"/>
      <w:divBdr>
        <w:top w:val="none" w:sz="0" w:space="0" w:color="auto"/>
        <w:left w:val="none" w:sz="0" w:space="0" w:color="auto"/>
        <w:bottom w:val="none" w:sz="0" w:space="0" w:color="auto"/>
        <w:right w:val="none" w:sz="0" w:space="0" w:color="auto"/>
      </w:divBdr>
    </w:div>
    <w:div w:id="1591574021">
      <w:bodyDiv w:val="1"/>
      <w:marLeft w:val="0"/>
      <w:marRight w:val="0"/>
      <w:marTop w:val="0"/>
      <w:marBottom w:val="0"/>
      <w:divBdr>
        <w:top w:val="none" w:sz="0" w:space="0" w:color="auto"/>
        <w:left w:val="none" w:sz="0" w:space="0" w:color="auto"/>
        <w:bottom w:val="none" w:sz="0" w:space="0" w:color="auto"/>
        <w:right w:val="none" w:sz="0" w:space="0" w:color="auto"/>
      </w:divBdr>
    </w:div>
    <w:div w:id="1635404394">
      <w:bodyDiv w:val="1"/>
      <w:marLeft w:val="0"/>
      <w:marRight w:val="0"/>
      <w:marTop w:val="0"/>
      <w:marBottom w:val="0"/>
      <w:divBdr>
        <w:top w:val="none" w:sz="0" w:space="0" w:color="auto"/>
        <w:left w:val="none" w:sz="0" w:space="0" w:color="auto"/>
        <w:bottom w:val="none" w:sz="0" w:space="0" w:color="auto"/>
        <w:right w:val="none" w:sz="0" w:space="0" w:color="auto"/>
      </w:divBdr>
    </w:div>
    <w:div w:id="1755932553">
      <w:bodyDiv w:val="1"/>
      <w:marLeft w:val="0"/>
      <w:marRight w:val="0"/>
      <w:marTop w:val="0"/>
      <w:marBottom w:val="0"/>
      <w:divBdr>
        <w:top w:val="none" w:sz="0" w:space="0" w:color="auto"/>
        <w:left w:val="none" w:sz="0" w:space="0" w:color="auto"/>
        <w:bottom w:val="none" w:sz="0" w:space="0" w:color="auto"/>
        <w:right w:val="none" w:sz="0" w:space="0" w:color="auto"/>
      </w:divBdr>
      <w:divsChild>
        <w:div w:id="1885947221">
          <w:marLeft w:val="0"/>
          <w:marRight w:val="0"/>
          <w:marTop w:val="0"/>
          <w:marBottom w:val="0"/>
          <w:divBdr>
            <w:top w:val="none" w:sz="0" w:space="0" w:color="auto"/>
            <w:left w:val="none" w:sz="0" w:space="0" w:color="auto"/>
            <w:bottom w:val="none" w:sz="0" w:space="0" w:color="auto"/>
            <w:right w:val="none" w:sz="0" w:space="0" w:color="auto"/>
          </w:divBdr>
          <w:divsChild>
            <w:div w:id="163253709">
              <w:marLeft w:val="0"/>
              <w:marRight w:val="0"/>
              <w:marTop w:val="0"/>
              <w:marBottom w:val="0"/>
              <w:divBdr>
                <w:top w:val="none" w:sz="0" w:space="0" w:color="auto"/>
                <w:left w:val="none" w:sz="0" w:space="0" w:color="auto"/>
                <w:bottom w:val="none" w:sz="0" w:space="0" w:color="auto"/>
                <w:right w:val="none" w:sz="0" w:space="0" w:color="auto"/>
              </w:divBdr>
              <w:divsChild>
                <w:div w:id="639769729">
                  <w:marLeft w:val="0"/>
                  <w:marRight w:val="0"/>
                  <w:marTop w:val="0"/>
                  <w:marBottom w:val="0"/>
                  <w:divBdr>
                    <w:top w:val="none" w:sz="0" w:space="0" w:color="auto"/>
                    <w:left w:val="none" w:sz="0" w:space="0" w:color="auto"/>
                    <w:bottom w:val="none" w:sz="0" w:space="0" w:color="auto"/>
                    <w:right w:val="none" w:sz="0" w:space="0" w:color="auto"/>
                  </w:divBdr>
                  <w:divsChild>
                    <w:div w:id="22874957">
                      <w:marLeft w:val="0"/>
                      <w:marRight w:val="0"/>
                      <w:marTop w:val="0"/>
                      <w:marBottom w:val="0"/>
                      <w:divBdr>
                        <w:top w:val="none" w:sz="0" w:space="0" w:color="auto"/>
                        <w:left w:val="none" w:sz="0" w:space="0" w:color="auto"/>
                        <w:bottom w:val="none" w:sz="0" w:space="0" w:color="auto"/>
                        <w:right w:val="none" w:sz="0" w:space="0" w:color="auto"/>
                      </w:divBdr>
                      <w:divsChild>
                        <w:div w:id="1430197983">
                          <w:marLeft w:val="240"/>
                          <w:marRight w:val="60"/>
                          <w:marTop w:val="0"/>
                          <w:marBottom w:val="0"/>
                          <w:divBdr>
                            <w:top w:val="none" w:sz="0" w:space="0" w:color="auto"/>
                            <w:left w:val="none" w:sz="0" w:space="0" w:color="auto"/>
                            <w:bottom w:val="single" w:sz="6" w:space="3" w:color="666666"/>
                            <w:right w:val="none" w:sz="0" w:space="0" w:color="auto"/>
                          </w:divBdr>
                          <w:divsChild>
                            <w:div w:id="1569339108">
                              <w:marLeft w:val="0"/>
                              <w:marRight w:val="2640"/>
                              <w:marTop w:val="0"/>
                              <w:marBottom w:val="360"/>
                              <w:divBdr>
                                <w:top w:val="none" w:sz="0" w:space="0" w:color="auto"/>
                                <w:left w:val="none" w:sz="0" w:space="0" w:color="auto"/>
                                <w:bottom w:val="none" w:sz="0" w:space="0" w:color="auto"/>
                                <w:right w:val="none" w:sz="0" w:space="0" w:color="auto"/>
                              </w:divBdr>
                              <w:divsChild>
                                <w:div w:id="6997420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030387">
      <w:bodyDiv w:val="1"/>
      <w:marLeft w:val="0"/>
      <w:marRight w:val="0"/>
      <w:marTop w:val="0"/>
      <w:marBottom w:val="0"/>
      <w:divBdr>
        <w:top w:val="none" w:sz="0" w:space="0" w:color="auto"/>
        <w:left w:val="none" w:sz="0" w:space="0" w:color="auto"/>
        <w:bottom w:val="none" w:sz="0" w:space="0" w:color="auto"/>
        <w:right w:val="none" w:sz="0" w:space="0" w:color="auto"/>
      </w:divBdr>
    </w:div>
    <w:div w:id="1930769452">
      <w:bodyDiv w:val="1"/>
      <w:marLeft w:val="0"/>
      <w:marRight w:val="0"/>
      <w:marTop w:val="0"/>
      <w:marBottom w:val="0"/>
      <w:divBdr>
        <w:top w:val="none" w:sz="0" w:space="0" w:color="auto"/>
        <w:left w:val="none" w:sz="0" w:space="0" w:color="auto"/>
        <w:bottom w:val="none" w:sz="0" w:space="0" w:color="auto"/>
        <w:right w:val="none" w:sz="0" w:space="0" w:color="auto"/>
      </w:divBdr>
    </w:div>
    <w:div w:id="206387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jpg"/><Relationship Id="rId21" Type="http://schemas.openxmlformats.org/officeDocument/2006/relationships/hyperlink" Target="http://www.w3.org/TR/WCAG20/" TargetMode="External"/><Relationship Id="rId42" Type="http://schemas.openxmlformats.org/officeDocument/2006/relationships/image" Target="media/image14.jpg"/><Relationship Id="rId47" Type="http://schemas.openxmlformats.org/officeDocument/2006/relationships/hyperlink" Target="http://www.w3schools.com/tags/tag_tbody.asp" TargetMode="External"/><Relationship Id="rId63" Type="http://schemas.openxmlformats.org/officeDocument/2006/relationships/hyperlink" Target="http://www.w3.org/WAI/WCAG20/quickref/" TargetMode="External"/><Relationship Id="rId68" Type="http://schemas.openxmlformats.org/officeDocument/2006/relationships/hyperlink" Target="http://www.w3.org/WAI/WCAG20/quickref/#qr-visual-audio-contrast-contrast" TargetMode="External"/><Relationship Id="rId16" Type="http://schemas.openxmlformats.org/officeDocument/2006/relationships/hyperlink" Target="http://www.w3.org/TR/WCAG20/" TargetMode="External"/><Relationship Id="rId11" Type="http://schemas.openxmlformats.org/officeDocument/2006/relationships/image" Target="media/image1.jpg"/><Relationship Id="rId24" Type="http://schemas.openxmlformats.org/officeDocument/2006/relationships/image" Target="media/image8.jpg"/><Relationship Id="rId32" Type="http://schemas.openxmlformats.org/officeDocument/2006/relationships/hyperlink" Target="http://www.w3.org/TR/WCAG20/" TargetMode="External"/><Relationship Id="rId37" Type="http://schemas.openxmlformats.org/officeDocument/2006/relationships/hyperlink" Target="http://www.w3.org/TR/WCAG20/" TargetMode="External"/><Relationship Id="rId40" Type="http://schemas.openxmlformats.org/officeDocument/2006/relationships/hyperlink" Target="http://www.w3.org/TR/UNDERSTANDING-WCAG20/visual-audio-contrast-without-color.html" TargetMode="External"/><Relationship Id="rId45" Type="http://schemas.openxmlformats.org/officeDocument/2006/relationships/hyperlink" Target="http://www.jimthatcher.com/webcourse5.htm" TargetMode="External"/><Relationship Id="rId53" Type="http://schemas.openxmlformats.org/officeDocument/2006/relationships/hyperlink" Target="http://webaim.org/techniques/javascript/" TargetMode="External"/><Relationship Id="rId58" Type="http://schemas.openxmlformats.org/officeDocument/2006/relationships/hyperlink" Target="http://webaim.org/techniques/forms/" TargetMode="External"/><Relationship Id="rId66" Type="http://schemas.openxmlformats.org/officeDocument/2006/relationships/image" Target="media/image16.jpg"/><Relationship Id="rId74" Type="http://schemas.openxmlformats.org/officeDocument/2006/relationships/hyperlink" Target="http://webaim.org/techniques/alttext/#context" TargetMode="External"/><Relationship Id="rId5" Type="http://schemas.openxmlformats.org/officeDocument/2006/relationships/settings" Target="settings.xml"/><Relationship Id="rId61" Type="http://schemas.openxmlformats.org/officeDocument/2006/relationships/hyperlink" Target="http://accessibility.oit.ncsu.edu/training/aria/modal-window/" TargetMode="External"/><Relationship Id="rId19" Type="http://schemas.openxmlformats.org/officeDocument/2006/relationships/image" Target="media/image6.jpg"/><Relationship Id="rId14" Type="http://schemas.openxmlformats.org/officeDocument/2006/relationships/image" Target="media/image4.jpg"/><Relationship Id="rId22" Type="http://schemas.openxmlformats.org/officeDocument/2006/relationships/hyperlink" Target="http://www.w3.org/WAI/WCAG20/quickref/" TargetMode="External"/><Relationship Id="rId27" Type="http://schemas.openxmlformats.org/officeDocument/2006/relationships/image" Target="media/image11.jpg"/><Relationship Id="rId30" Type="http://schemas.openxmlformats.org/officeDocument/2006/relationships/hyperlink" Target="http://www.jimthatcher.com/webcourse2.htm" TargetMode="External"/><Relationship Id="rId35" Type="http://schemas.openxmlformats.org/officeDocument/2006/relationships/hyperlink" Target="http://www.hhs.gov/web/socialmedia/getting_started/youtube_guidance.html" TargetMode="External"/><Relationship Id="rId43" Type="http://schemas.openxmlformats.org/officeDocument/2006/relationships/hyperlink" Target="http://www.jimthatcher.com/webcourseb.htm" TargetMode="External"/><Relationship Id="rId48" Type="http://schemas.openxmlformats.org/officeDocument/2006/relationships/hyperlink" Target="http://www.w3.org/TR/WCAG20-TECHS/H43" TargetMode="External"/><Relationship Id="rId56" Type="http://schemas.openxmlformats.org/officeDocument/2006/relationships/hyperlink" Target="http://www.jimthatcher.com/webcourse8.htm" TargetMode="External"/><Relationship Id="rId64" Type="http://schemas.openxmlformats.org/officeDocument/2006/relationships/hyperlink" Target="http://www.w3.org/TR/UNDERSTANDING-WCAG20/navigation-mechanisms-focus-order.html" TargetMode="External"/><Relationship Id="rId69" Type="http://schemas.openxmlformats.org/officeDocument/2006/relationships/hyperlink" Target="http://www.w3.org/TR/UNDERSTANDING-WCAG20/visual-audio-contrast-contrast.html"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w3.org/TR/WCAG20-TECHS/H64.html" TargetMode="External"/><Relationship Id="rId72" Type="http://schemas.openxmlformats.org/officeDocument/2006/relationships/hyperlink" Target="http://webaim.org/blog/spam_free_accessible_forms/" TargetMode="External"/><Relationship Id="rId3" Type="http://schemas.openxmlformats.org/officeDocument/2006/relationships/numbering" Target="numbering.xml"/><Relationship Id="rId12" Type="http://schemas.openxmlformats.org/officeDocument/2006/relationships/image" Target="media/image2.jpg"/><Relationship Id="rId17" Type="http://schemas.openxmlformats.org/officeDocument/2006/relationships/hyperlink" Target="http://www.w3.org/WAI/WCAG20/quickref/" TargetMode="External"/><Relationship Id="rId25" Type="http://schemas.openxmlformats.org/officeDocument/2006/relationships/image" Target="media/image9.png"/><Relationship Id="rId33" Type="http://schemas.openxmlformats.org/officeDocument/2006/relationships/hyperlink" Target="http://webaim.org/standards/wcag/checklist" TargetMode="External"/><Relationship Id="rId38" Type="http://schemas.openxmlformats.org/officeDocument/2006/relationships/hyperlink" Target="http://www.w3.org/TR/WCAG20/#visual-audio-contrast" TargetMode="External"/><Relationship Id="rId46" Type="http://schemas.openxmlformats.org/officeDocument/2006/relationships/hyperlink" Target="http://webaim.org/techniques/tables/data" TargetMode="External"/><Relationship Id="rId59" Type="http://schemas.openxmlformats.org/officeDocument/2006/relationships/hyperlink" Target="http://webaim.org/techniques/skipnav/" TargetMode="External"/><Relationship Id="rId67" Type="http://schemas.openxmlformats.org/officeDocument/2006/relationships/hyperlink" Target="http://www.w3.org/TR/WCAG20/#visual-audio-contrast" TargetMode="External"/><Relationship Id="rId20" Type="http://schemas.openxmlformats.org/officeDocument/2006/relationships/image" Target="media/image7.jpg"/><Relationship Id="rId41" Type="http://schemas.openxmlformats.org/officeDocument/2006/relationships/image" Target="media/image13.jpg"/><Relationship Id="rId54" Type="http://schemas.openxmlformats.org/officeDocument/2006/relationships/hyperlink" Target="http://www.jimthatcher.com/webcoursea.htm" TargetMode="External"/><Relationship Id="rId62" Type="http://schemas.openxmlformats.org/officeDocument/2006/relationships/hyperlink" Target="http://www.w3.org/TR/WCAG20/" TargetMode="External"/><Relationship Id="rId70" Type="http://schemas.openxmlformats.org/officeDocument/2006/relationships/image" Target="media/image17.jpg"/><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www.w3.org/TR/UNDERSTANDING-WCAG20/navigation-mechanisms-focus-visible.html" TargetMode="External"/><Relationship Id="rId28" Type="http://schemas.openxmlformats.org/officeDocument/2006/relationships/image" Target="media/image12.jpg"/><Relationship Id="rId36" Type="http://schemas.openxmlformats.org/officeDocument/2006/relationships/hyperlink" Target="http://www.access-board.gov/sec508/guide/1194.24.htm" TargetMode="External"/><Relationship Id="rId49" Type="http://schemas.openxmlformats.org/officeDocument/2006/relationships/hyperlink" Target="http://www.w3.org/TR/WCAG20-TECHS/H39.html" TargetMode="External"/><Relationship Id="rId57" Type="http://schemas.openxmlformats.org/officeDocument/2006/relationships/hyperlink" Target="http://www.w3.org/TR/WCAG20-TECHS/H65.html" TargetMode="External"/><Relationship Id="rId10" Type="http://schemas.openxmlformats.org/officeDocument/2006/relationships/hyperlink" Target="http://icfcreative.com/icf-gsa-agile/" TargetMode="External"/><Relationship Id="rId31" Type="http://schemas.openxmlformats.org/officeDocument/2006/relationships/hyperlink" Target="http://www.jimthatcher.com/webcourse5.htm" TargetMode="External"/><Relationship Id="rId44" Type="http://schemas.openxmlformats.org/officeDocument/2006/relationships/hyperlink" Target="http://www.jimthatcher.com/webcourse5.htm" TargetMode="External"/><Relationship Id="rId52" Type="http://schemas.openxmlformats.org/officeDocument/2006/relationships/hyperlink" Target="http://webaim.org/articles/seizure/" TargetMode="External"/><Relationship Id="rId60" Type="http://schemas.openxmlformats.org/officeDocument/2006/relationships/hyperlink" Target="http://www.ssa.gov/accessibility/bpl/bps/forms/timeout/default.htm" TargetMode="External"/><Relationship Id="rId65" Type="http://schemas.openxmlformats.org/officeDocument/2006/relationships/image" Target="media/image15.jpg"/><Relationship Id="rId73" Type="http://schemas.openxmlformats.org/officeDocument/2006/relationships/hyperlink" Target="http://webaim.org/techniques/alttext/#decorative"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ads18f-alpha.herokuapp.com/" TargetMode="External"/><Relationship Id="rId13" Type="http://schemas.openxmlformats.org/officeDocument/2006/relationships/image" Target="media/image3.jpg"/><Relationship Id="rId18" Type="http://schemas.openxmlformats.org/officeDocument/2006/relationships/hyperlink" Target="http://www.w3.org/TR/UNDERSTANDING-WCAG20/keyboard-operation-keyboard-operable.html" TargetMode="External"/><Relationship Id="rId39" Type="http://schemas.openxmlformats.org/officeDocument/2006/relationships/hyperlink" Target="http://www.w3.org/WAI/WCAG20/quickref/#qr-visual-audio-contrast-without-color" TargetMode="External"/><Relationship Id="rId34" Type="http://schemas.openxmlformats.org/officeDocument/2006/relationships/hyperlink" Target="http://www.sitepoint.com/tips-accessible-svg/" TargetMode="External"/><Relationship Id="rId50" Type="http://schemas.openxmlformats.org/officeDocument/2006/relationships/hyperlink" Target="http://webaim.org/techniques/tables/data" TargetMode="External"/><Relationship Id="rId55" Type="http://schemas.openxmlformats.org/officeDocument/2006/relationships/hyperlink" Target="http://www.jimthatcher.com/webcoursea.htm" TargetMode="External"/><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www.w3.org/TR/turingtest/" TargetMode="External"/><Relationship Id="rId2" Type="http://schemas.openxmlformats.org/officeDocument/2006/relationships/customXml" Target="../customXml/item2.xml"/><Relationship Id="rId29" Type="http://schemas.openxmlformats.org/officeDocument/2006/relationships/hyperlink" Target="http://webaim.org/techniques/images/alt_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7633AF-14EB-48CC-80F5-D240215BC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4245</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508 Audit</vt:lpstr>
    </vt:vector>
  </TitlesOfParts>
  <Company>ICF International</Company>
  <LinksUpToDate>false</LinksUpToDate>
  <CharactersWithSpaces>28386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MedCheck.gov and MedCheck presented by ICF – 508 Audit</dc:title>
  <dc:creator>Dona</dc:creator>
  <cp:lastModifiedBy>Patrick, Dona</cp:lastModifiedBy>
  <cp:revision>6</cp:revision>
  <dcterms:created xsi:type="dcterms:W3CDTF">2015-07-01T15:49:00Z</dcterms:created>
  <dcterms:modified xsi:type="dcterms:W3CDTF">2015-07-02T18:07:00Z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