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12,610</w:t>
      </w:r>
      <w:r>
        <w:t xml:space="preserve"> </w:t>
      </w:r>
      <w:r>
        <w:t xml:space="preserve">check-ups run for internal and external agencies — the quick per-file check-up that has caught on beyond ICJIA: easier than SiteImprove, clearer than PAC. 97 in the last 30 days. ·</w:t>
      </w:r>
      <w:r>
        <w:t xml:space="preserve"> </w:t>
      </w:r>
      <w:r>
        <w:rPr>
          <w:b/>
          <w:bCs/>
        </w:rPr>
        <w:t xml:space="preserve">3,979</w:t>
      </w:r>
      <w:r>
        <w:t xml:space="preserve"> </w:t>
      </w:r>
      <w:r>
        <w:t xml:space="preserve">self-checks the software runs on itself before anything goes live — all must pass, or nothing ships. ·</w:t>
      </w:r>
      <w:r>
        <w:t xml:space="preserve"> </w:t>
      </w:r>
      <w:r>
        <w:rPr>
          <w:b/>
          <w:bCs/>
        </w:rPr>
        <w:t xml:space="preserve">192 / 192</w:t>
      </w:r>
      <w:r>
        <w:t xml:space="preserve"> </w:t>
      </w:r>
      <w:r>
        <w:t xml:space="preserve">trap documents built to fool it, every one judged correctly. ·</w:t>
      </w:r>
      <w:r>
        <w:t xml:space="preserve"> </w:t>
      </w:r>
      <w:r>
        <w:rPr>
          <w:b/>
          <w:bCs/>
        </w:rPr>
        <w:t xml:space="preserve">876</w:t>
      </w:r>
      <w:r>
        <w:t xml:space="preserve"> </w:t>
      </w:r>
      <w:r>
        <w:t xml:space="preserve">saved, dated, public changes over 31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83fda44c5cba39e620eb5575656a7beb8dff012"/>
    <w:p>
      <w:pPr>
        <w:pStyle w:val="Heading2"/>
      </w:pPr>
      <w:r>
        <w:t xml:space="preserve">We built 192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192 held</w:t>
      </w:r>
      <w:r>
        <w:t xml:space="preserve"> </w:t>
      </w:r>
      <w:r>
        <w:t xml:space="preserve">— and</w:t>
      </w:r>
      <w:r>
        <w:t xml:space="preserve"> </w:t>
      </w:r>
      <w:r>
        <w:rPr>
          <w:b/>
          <w:bCs/>
        </w:rPr>
        <w:t xml:space="preserve">16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and by table traps written before any fix (Word tables judged by their markup instead of what they draw).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78 designed defects caught, 98 correct or hostile documents passed clean, 16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Twelve gates stand between a code change and the live site, run automatically on every change; one failure stops the release cold. On every change: the 3,979 self-checks (every promise ever made, re-tested); the 192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76-changes.-162-versions."/>
    <w:p>
      <w:pPr>
        <w:pStyle w:val="Heading2"/>
      </w:pPr>
      <w:r>
        <w:t xml:space="preserve">Seven months. 876 changes. 162 versions.</w:t>
      </w:r>
    </w:p>
    <w:p>
      <w:pPr>
        <w:pStyle w:val="FirstParagraph"/>
      </w:pPr>
      <w:r>
        <w:t xml:space="preserve">Not a weekend project. Since March it has grown from a single PDF check into a checker for four kinds of files — 23 saved changes in the last 30 days, its battery of self-checks grown from about 1,500 in June to 3,979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192/192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12,610 check-ups for internal and external agencies, 192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3,979 self-checks.</w:t>
      </w:r>
      <w:r>
        <w:t xml:space="preserve"> </w:t>
      </w:r>
      <w:r>
        <w:t xml:space="preserve">Before anything new goes live, the software re-runs every promise it has ever made — all 3,979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192 trap documents must still be judged correctly, every release.</w:t>
      </w:r>
    </w:p>
    <w:p>
      <w:pPr>
        <w:pStyle w:val="Compact"/>
        <w:numPr>
          <w:ilvl w:val="0"/>
          <w:numId w:val="1002"/>
        </w:numPr>
      </w:pPr>
      <w:r>
        <w:rPr>
          <w:b/>
          <w:bCs/>
        </w:rPr>
        <w:t xml:space="preserve">Public paper trail.</w:t>
      </w:r>
      <w:r>
        <w:t xml:space="preserve"> </w:t>
      </w:r>
      <w:r>
        <w:t xml:space="preserve">162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192-trap-documents"/>
    <w:p>
      <w:pPr>
        <w:pStyle w:val="Heading2"/>
      </w:pPr>
      <w:r>
        <w:t xml:space="preserve">Appendix: the 192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2026-10-06T13:42:07Z</dcterms:created>
  <dcterms:modified xsi:type="dcterms:W3CDTF">2026-10-06T13:42:07Z</dcterms:modified>
</cp:coreProperties>
</file>

<file path=docProps/custom.xml><?xml version="1.0" encoding="utf-8"?>
<Properties xmlns="http://schemas.openxmlformats.org/officeDocument/2006/custom-properties" xmlns:vt="http://schemas.openxmlformats.org/officeDocument/2006/docPropsVTypes"/>
</file>