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bbba7d4b807ed2db8b46be233cb715d08c14d1f"/>
    <w:p>
      <w:pPr>
        <w:pStyle w:val="Heading1"/>
      </w:pPr>
      <w:r>
        <w:t xml:space="preserve">Don’t trust the person who built it. Check it yourself.</w:t>
      </w:r>
    </w:p>
    <w:p>
      <w:pPr>
        <w:pStyle w:val="FirstParagraph"/>
      </w:pPr>
      <w:r>
        <w:rPr>
          <w:b/>
          <w:bCs/>
        </w:rPr>
        <w:t xml:space="preserve">REPORT GENERATED: AUGUST 28,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12,269</w:t>
      </w:r>
      <w:r>
        <w:t xml:space="preserve"> </w:t>
      </w:r>
      <w:r>
        <w:t xml:space="preserve">check-ups run for internal and external agencies — the quick per-file check-up that has caught on beyond ICJIA: easier than SiteImprove, clearer than PAC. 8,159 in the last 30 days alone. ·</w:t>
      </w:r>
      <w:r>
        <w:t xml:space="preserve"> </w:t>
      </w:r>
      <w:r>
        <w:rPr>
          <w:b/>
          <w:bCs/>
        </w:rPr>
        <w:t xml:space="preserve">2,924</w:t>
      </w:r>
      <w:r>
        <w:t xml:space="preserve"> </w:t>
      </w:r>
      <w:r>
        <w:t xml:space="preserve">self-checks the software runs on itself before anything goes live — all must pass, or nothing ships. ·</w:t>
      </w:r>
      <w:r>
        <w:t xml:space="preserve"> </w:t>
      </w:r>
      <w:r>
        <w:rPr>
          <w:b/>
          <w:bCs/>
        </w:rPr>
        <w:t xml:space="preserve">100 / 100</w:t>
      </w:r>
      <w:r>
        <w:t xml:space="preserve"> </w:t>
      </w:r>
      <w:r>
        <w:t xml:space="preserve">trap documents built to fool it, every one judged correctly. ·</w:t>
      </w:r>
      <w:r>
        <w:t xml:space="preserve"> </w:t>
      </w:r>
      <w:r>
        <w:rPr>
          <w:b/>
          <w:bCs/>
        </w:rPr>
        <w:t xml:space="preserve">690</w:t>
      </w:r>
      <w:r>
        <w:t xml:space="preserve"> </w:t>
      </w:r>
      <w:r>
        <w:t xml:space="preserve">saved, dated, public changes over 25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deadlines</w:t>
      </w:r>
      <w:r>
        <w:t xml:space="preserve"> </w:t>
      </w:r>
      <w:r>
        <w:rPr>
          <w:b/>
          <w:bCs/>
        </w:rPr>
        <w:t xml:space="preserve">began in April 2026</w:t>
      </w:r>
      <w:r>
        <w:t xml:space="preserve">.</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 the newer</w:t>
      </w:r>
      <w:r>
        <w:t xml:space="preserve"> </w:t>
      </w:r>
      <w:r>
        <w:rPr>
          <w:b/>
          <w:bCs/>
        </w:rPr>
        <w:t xml:space="preserve">WCAG 2.2 AA, which contains everything in 2.1</w:t>
      </w:r>
      <w:r>
        <w:t xml:space="preserve"> </w:t>
      </w:r>
      <w:r>
        <w:t xml:space="preserve">plus the newest requirements: pass here, and you have passed the version the law names. Every finding on every report cites the WCAG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f89e204ff8886db8e1873530a5d4b3041c1fcb5"/>
    <w:p>
      <w:pPr>
        <w:pStyle w:val="Heading2"/>
      </w:pPr>
      <w:r>
        <w:t xml:space="preserve">We built 100 documents designed to fool it — modeled on Canva, InDesign, and Word</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100 held</w:t>
      </w:r>
      <w:r>
        <w:t xml:space="preserve"> </w:t>
      </w:r>
      <w:r>
        <w:t xml:space="preserve">— and the battery caught</w:t>
      </w:r>
      <w:r>
        <w:t xml:space="preserve"> </w:t>
      </w:r>
      <w:r>
        <w:rPr>
          <w:b/>
          <w:bCs/>
        </w:rPr>
        <w:t xml:space="preserve">one real bug in the checker itself</w:t>
      </w:r>
      <w:r>
        <w:t xml:space="preserve"> </w:t>
      </w:r>
      <w:r>
        <w:t xml:space="preserve">(the blank-spaces description was being counted as real). Fixed the same day, documented publicly.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48 designed defects caught, 51 correct or hostile documents passed clean, 1 real bug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Three grade challenges from document experts in one week alone,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FirstParagraph"/>
      </w:pPr>
      <w:r>
        <w:t xml:space="preserve">Software that only pretends to work can’t afford to lose an argument in public. This one has — twice — and got better both times.</w:t>
      </w:r>
    </w:p>
    <w:bookmarkEnd w:id="14"/>
    <w:bookmarkStart w:id="15"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 alone,</w:t>
      </w:r>
      <w:r>
        <w:t xml:space="preserve"> </w:t>
      </w:r>
      <w:r>
        <w:rPr>
          <w:b/>
          <w:bCs/>
        </w:rPr>
        <w:t xml:space="preserve">33 documents came back for a re-check after repairs — and 9 of them climbed all the way to an A</w:t>
      </w:r>
      <w:r>
        <w:t xml:space="preserve">: failed, fixed, and passed under the same rules. This is the question behind every other question, and the answer no sales pitch can fake: the same file, failed and then passed.</w:t>
      </w:r>
    </w:p>
    <w:bookmarkEnd w:id="15"/>
    <w:bookmarkStart w:id="16"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6"/>
    <w:bookmarkStart w:id="19" w:name="six-months.-690-changes.-122-versions."/>
    <w:p>
      <w:pPr>
        <w:pStyle w:val="Heading2"/>
      </w:pPr>
      <w:r>
        <w:t xml:space="preserve">Six months. 690 changes. 122 versions.</w:t>
      </w:r>
    </w:p>
    <w:p>
      <w:pPr>
        <w:pStyle w:val="FirstParagraph"/>
      </w:pPr>
      <w:r>
        <w:t xml:space="preserve">Not a weekend project. Since March it has grown from a single PDF check into a checker for four kinds of files — 250 saved changes in the last 30 days alone, its battery of self-checks grown from about 1,500 in June to 2,924 today. All of it is public, on GitHub:</w:t>
      </w:r>
      <w:r>
        <w:t xml:space="preserve"> </w:t>
      </w:r>
      <w:hyperlink r:id="rId17">
        <w:r>
          <w:rPr>
            <w:rStyle w:val="Hyperlink"/>
          </w:rPr>
          <w:t xml:space="preserve">the full change log</w:t>
        </w:r>
      </w:hyperlink>
      <w:r>
        <w:t xml:space="preserve"> </w:t>
      </w:r>
      <w:r>
        <w:t xml:space="preserve">and</w:t>
      </w:r>
      <w:r>
        <w:t xml:space="preserve"> </w:t>
      </w:r>
      <w:hyperlink r:id="rId18">
        <w:r>
          <w:rPr>
            <w:rStyle w:val="Hyperlink"/>
          </w:rPr>
          <w:t xml:space="preserve">every numbered version</w:t>
        </w:r>
      </w:hyperlink>
      <w:r>
        <w:t xml:space="preserve">, open for anyone to read. Milestones, newest first: passes its own trap test 100/100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two public arguments and fixed both · covered all 31 industry checkpoints · removed all accounts and identity (nothing stored about who uses it) · adopted WCAG 2.2 AA — everything in the 2.1 version Title II and IITAA name, plus the newest requirements.</w:t>
      </w:r>
    </w:p>
    <w:bookmarkEnd w:id="19"/>
    <w:bookmarkStart w:id="20" w:name="X3db6ff76fb4629a3eb8cdd4d7fcfc27df0dce42"/>
    <w:p>
      <w:pPr>
        <w:pStyle w:val="Heading2"/>
      </w:pPr>
      <w:r>
        <w:t xml:space="preserve">“But… but one person built this. It’s not Google or Microsoft or Adobe. The developer is not on executive staff. They’ve been here at ICJIA forever. Why are we even looking at this? Let’s just buy real software.”</w:t>
      </w:r>
    </w:p>
    <w:p>
      <w:pPr>
        <w:pStyle w:val="FirstParagraph"/>
      </w:pPr>
      <w:r>
        <w:rPr>
          <w:b/>
          <w:bCs/>
        </w:rPr>
        <w:t xml:space="preserve">True — every word, right up until</w:t>
      </w:r>
      <w:r>
        <w:rPr>
          <w:b/>
          <w:bCs/>
        </w:rPr>
        <w:t xml:space="preserve"> </w:t>
      </w:r>
      <w:r>
        <w:rPr>
          <w:b/>
          <w:bCs/>
        </w:rPr>
        <w:t xml:space="preserve">“real software.”</w:t>
      </w:r>
      <w:r>
        <w:t xml:space="preserve"> </w:t>
      </w:r>
      <w:r>
        <w:t xml:space="preserve">This is real software, battle-tested: 12,269 check-ups for internal and external agencies, 100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2,924 self-checks.</w:t>
      </w:r>
      <w:r>
        <w:t xml:space="preserve"> </w:t>
      </w:r>
      <w:r>
        <w:t xml:space="preserve">Before anything new goes live, the software re-runs every promise it has ever made — all 2,924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and all 100 trap documents must still be judged correctly, every release.</w:t>
      </w:r>
    </w:p>
    <w:p>
      <w:pPr>
        <w:pStyle w:val="Compact"/>
        <w:numPr>
          <w:ilvl w:val="0"/>
          <w:numId w:val="1002"/>
        </w:numPr>
      </w:pPr>
      <w:r>
        <w:rPr>
          <w:b/>
          <w:bCs/>
        </w:rPr>
        <w:t xml:space="preserve">Public paper trail.</w:t>
      </w:r>
      <w:r>
        <w:t xml:space="preserve"> </w:t>
      </w:r>
      <w:r>
        <w:t xml:space="preserve">122 version notes plus a plain-language security log written for records auditors — mistakes included.</w:t>
      </w:r>
    </w:p>
    <w:p>
      <w:pPr>
        <w:pStyle w:val="Compact"/>
        <w:numPr>
          <w:ilvl w:val="0"/>
          <w:numId w:val="1002"/>
        </w:numPr>
      </w:pPr>
      <w:r>
        <w:rPr>
          <w:b/>
          <w:bCs/>
        </w:rPr>
        <w:t xml:space="preserve">The world’s own tools.</w:t>
      </w:r>
      <w:r>
        <w:t xml:space="preserve"> </w:t>
      </w:r>
      <w:r>
        <w:t xml:space="preserve">Inside it runs qpdf, veraPDF, and the Matterhorn Protocol — the same open tools and test model used every day by professional remediators and certified accessibility specialists worldwide. One person assembled them; the world builds and checks them.</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0"/>
    <w:bookmarkStart w:id="21" w:name="appendix-the-100-trap-documents"/>
    <w:p>
      <w:pPr>
        <w:pStyle w:val="Heading2"/>
      </w:pPr>
      <w:r>
        <w:t xml:space="preserve">Appendix: the 100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github.com/ICJIA/file-accessibility-audit/blob/main/CHANGELOG.md" TargetMode="External" /><Relationship Type="http://schemas.openxmlformats.org/officeDocument/2006/relationships/hyperlink" Id="rId18"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ICJIA/file-accessibility-audit/blob/main/CHANGELOG.md" TargetMode="External" /><Relationship Type="http://schemas.openxmlformats.org/officeDocument/2006/relationships/hyperlink" Id="rId18"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2026-08-29T01:03:37Z</dcterms:created>
  <dcterms:modified xsi:type="dcterms:W3CDTF">2026-08-29T01:03:37Z</dcterms:modified>
</cp:coreProperties>
</file>

<file path=docProps/custom.xml><?xml version="1.0" encoding="utf-8"?>
<Properties xmlns="http://schemas.openxmlformats.org/officeDocument/2006/custom-properties" xmlns:vt="http://schemas.openxmlformats.org/officeDocument/2006/docPropsVTypes"/>
</file>