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o-check-it."/>
    <w:p>
      <w:pPr>
        <w:pStyle w:val="Heading1"/>
      </w:pPr>
      <w:r>
        <w:t xml:space="preserve">Built to be checked. So check it.</w:t>
      </w:r>
    </w:p>
    <w:p>
      <w:pPr>
        <w:pStyle w:val="FirstParagraph"/>
      </w:pPr>
      <w:r>
        <w:rPr>
          <w:b/>
          <w:bCs/>
        </w:rPr>
        <w:t xml:space="preserve">REPORT GENERATED: AUGUST 29,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12,281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8,171 in the last 30 days alone. ·</w:t>
      </w:r>
      <w:r>
        <w:t xml:space="preserve"> </w:t>
      </w:r>
      <w:r>
        <w:rPr>
          <w:b/>
          <w:bCs/>
        </w:rPr>
        <w:t xml:space="preserve">2,949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115 / 115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697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18ca952cb713770fc2f81198da749b0b33ed69e"/>
    <w:p>
      <w:pPr>
        <w:pStyle w:val="Heading2"/>
      </w:pPr>
      <w:r>
        <w:t xml:space="preserve">We built 115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115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58 correct or hostile documents passed clean, 1 real bug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Three grade challenges from document experts in one week alone,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FirstParagraph"/>
      </w:pPr>
      <w:r>
        <w:t xml:space="preserve">Software that only pretends to work can’t afford to lose an argument in public. This one has — twice — and got better both times.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2,949 self-checks (every promise ever made, re-tested); the 115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36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697-changes.-125-versions."/>
    <w:p>
      <w:pPr>
        <w:pStyle w:val="Heading2"/>
      </w:pPr>
      <w:r>
        <w:t xml:space="preserve">Six months. 697 changes. 125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257 saved changes in the last 30 days alone, its battery of self-checks grown from about 1,500 in June to 2,949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115/115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two public arguments and fixed both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12,281 check-ups for internal and external agencies, 115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2,949 self-checks.</w:t>
      </w:r>
      <w:r>
        <w:t xml:space="preserve"> </w:t>
      </w:r>
      <w:r>
        <w:t xml:space="preserve">Before anything new goes live, the software re-runs every promise it has ever made — all 2,949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115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125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15-trap-documents"/>
    <w:p>
      <w:pPr>
        <w:pStyle w:val="Heading2"/>
      </w:pPr>
      <w:r>
        <w:t xml:space="preserve">Appendix: the 115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2026-08-29T15:25:45Z</dcterms:created>
  <dcterms:modified xsi:type="dcterms:W3CDTF">2026-08-29T15:25:45Z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