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8,277 in the last 30 days alone. ·</w:t>
      </w:r>
      <w:r>
        <w:t xml:space="preserve"> </w:t>
      </w:r>
      <w:r>
        <w:rPr>
          <w:b/>
          <w:bCs/>
        </w:rPr>
        <w:t xml:space="preserve">3,399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137 / 137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3ec124e3dae1f31da5343d8349a9456f0d6dd7a"/>
    <w:p>
      <w:pPr>
        <w:pStyle w:val="Heading2"/>
      </w:pPr>
      <w:r>
        <w:t xml:space="preserve">We built 137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61 designed defects caught, 70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3,399 self-checks (every promise ever made, re-tested); the 137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4-changes.-145-versions."/>
    <w:p>
      <w:pPr>
        <w:pStyle w:val="Heading2"/>
      </w:pPr>
      <w:r>
        <w:t xml:space="preserve">Six months. 804 changes. 145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364 saved changes in the last 30 days alone, its battery of self-checks grown from about 1,500 in June to 3,399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137/137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12,391 check-ups for internal and external agencies, 137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3,399 self-checks.</w:t>
      </w:r>
      <w:r>
        <w:t xml:space="preserve"> </w:t>
      </w:r>
      <w:r>
        <w:t xml:space="preserve">Before anything new goes live, the software re-runs every promise it has ever made — all 3,399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7-trap-documents"/>
    <w:p>
      <w:pPr>
        <w:pStyle w:val="Heading2"/>
      </w:pPr>
      <w:r>
        <w:t xml:space="preserve">Appendix: the 137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2026-08-31T14:27:23Z</dcterms:created>
  <dcterms:modified xsi:type="dcterms:W3CDTF">2026-08-31T14:27:23Z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