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o-check-it."/>
    <w:p>
      <w:pPr>
        <w:pStyle w:val="Heading1"/>
      </w:pPr>
      <w:r>
        <w:t xml:space="preserve">Built to be checked. So check it.</w:t>
      </w:r>
    </w:p>
    <w:p>
      <w:pPr>
        <w:pStyle w:val="FirstParagraph"/>
      </w:pPr>
      <w:r>
        <w:rPr>
          <w:b/>
          <w:bCs/>
        </w:rPr>
        <w:t xml:space="preserve">REPORT GENERATED: AUGUST 29,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12,297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8,187 in the last 30 days alone. ·</w:t>
      </w:r>
      <w:r>
        <w:t xml:space="preserve"> </w:t>
      </w:r>
      <w:r>
        <w:rPr>
          <w:b/>
          <w:bCs/>
        </w:rPr>
        <w:t xml:space="preserve">2,971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119 / 119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702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Every finding on every report cites the WCAG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a2be9182f65758e12e5e5399eccfdf86983e7b9"/>
    <w:p>
      <w:pPr>
        <w:pStyle w:val="Heading2"/>
      </w:pPr>
      <w:r>
        <w:t xml:space="preserve">We built 119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119 held</w:t>
      </w:r>
      <w:r>
        <w:t xml:space="preserve"> </w:t>
      </w:r>
      <w:r>
        <w:t xml:space="preserve">— and the battery caught</w:t>
      </w:r>
      <w:r>
        <w:t xml:space="preserve"> </w:t>
      </w:r>
      <w:r>
        <w:rPr>
          <w:b/>
          <w:bCs/>
        </w:rPr>
        <w:t xml:space="preserve">one real bug in the checker itself</w:t>
      </w:r>
      <w:r>
        <w:t xml:space="preserve"> </w:t>
      </w:r>
      <w:r>
        <w:t xml:space="preserve">(the blank-spaces description was being counted as real). Fixed the same day, documented publicly.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56 designed defects caught, 59 correct or hostile documents passed clean, 1 real bug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Two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2,971 self-checks (every promise ever made, re-tested); the 119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136-document corpus sweep (36 real + 100 traps).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37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702-changes.-129-versions."/>
    <w:p>
      <w:pPr>
        <w:pStyle w:val="Heading2"/>
      </w:pPr>
      <w:r>
        <w:t xml:space="preserve">Six months. 702 changes. 129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262 saved changes in the last 30 days alone, its battery of self-checks grown from about 1,500 in June to 2,971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119/119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three public arguments and fixed all three · covered all 31 industry checkpoints · removed all accounts and identity (nothing stored about who uses it) · adopted WCAG 2.2 AA — everything in the 2.1 version Title II and IITAA name, plus the newest requirements.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12,297 check-ups for internal and external agencies, 119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2,971 self-checks.</w:t>
      </w:r>
      <w:r>
        <w:t xml:space="preserve"> </w:t>
      </w:r>
      <w:r>
        <w:t xml:space="preserve">Before anything new goes live, the software re-runs every promise it has ever made — all 2,971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119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129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19-trap-documents"/>
    <w:p>
      <w:pPr>
        <w:pStyle w:val="Heading2"/>
      </w:pPr>
      <w:r>
        <w:t xml:space="preserve">Appendix: the 119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2026-08-29T16:54:52Z</dcterms:created>
  <dcterms:modified xsi:type="dcterms:W3CDTF">2026-08-29T16:54:52Z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