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hub-studio-2.0"/>
    <w:p>
      <w:pPr>
        <w:pStyle w:val="Heading1"/>
      </w:pPr>
      <w:r>
        <w:t xml:space="preserve">Hub Studio 2.0</w:t>
      </w:r>
    </w:p>
    <w:bookmarkStart w:id="10" w:name="X92228e55371593ead34fa7d1c85617ef25dcf83"/>
    <w:p>
      <w:pPr>
        <w:pStyle w:val="Heading2"/>
      </w:pPr>
      <w:r>
        <w:t xml:space="preserve">ICJIA Research Hub Studio — Design &amp; Implementation Specification</w:t>
      </w:r>
    </w:p>
    <w:bookmarkStart w:id="9" w:name="X3bf88b0e077b97421c2b1a728a1132cf9aafa01"/>
    <w:p>
      <w:pPr>
        <w:pStyle w:val="Heading3"/>
      </w:pPr>
      <w:r>
        <w:t xml:space="preserve">A component of the Hub 2.0 publishing project (the modernization of the ICJIA Research Hub)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Design &amp; Implementation Specification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 of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Hub 2.0 publishing project</w:t>
            </w:r>
            <w:r>
              <w:t xml:space="preserve"> </w:t>
            </w:r>
            <w:r>
              <w:t xml:space="preserve">— the modernization of the ICJIA Research 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component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Hub Studio 2.0</w:t>
            </w:r>
            <w:r>
              <w:t xml:space="preserve"> </w:t>
            </w:r>
            <w:r>
              <w:t xml:space="preserve">— the internal authoring-and-publishing tool within Hub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Feature-complete in the workshop</w:t>
            </w:r>
            <w:r>
              <w:t xml:space="preserve"> </w:t>
            </w:r>
            <w:r>
              <w:t xml:space="preserve">— the full tool is built; not yet switched on for the public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Replaces</w:t>
            </w:r>
          </w:p>
        </w:tc>
        <w:tc>
          <w:tcPr/>
          <w:p>
            <w:pPr>
              <w:pStyle w:val="Compact"/>
            </w:pPr>
            <w:r>
              <w:t xml:space="preserve">ICJIA Research Hub Studio (built 2019)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Two readers, addressed separately: a</w:t>
            </w:r>
            <w:r>
              <w:t xml:space="preserve"> </w:t>
            </w:r>
            <w:r>
              <w:rPr>
                <w:b/>
                <w:bCs/>
              </w:rPr>
              <w:t xml:space="preserve">manager</w:t>
            </w:r>
            <w:r>
              <w:t xml:space="preserve"> </w:t>
            </w:r>
            <w:r>
              <w:t xml:space="preserve">(Sections 1–6) and a</w:t>
            </w:r>
            <w:r>
              <w:t xml:space="preserve"> </w:t>
            </w:r>
            <w:r>
              <w:rPr>
                <w:b/>
                <w:bCs/>
              </w:rPr>
              <w:t xml:space="preserve">developer</w:t>
            </w:r>
            <w:r>
              <w:t xml:space="preserve"> </w:t>
            </w:r>
            <w:r>
              <w:t xml:space="preserve">(Section 7)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Where the project stands, in one breath.</w:t>
      </w:r>
      <w:r>
        <w:t xml:space="preserve"> </w:t>
      </w:r>
      <w:r>
        <w:t xml:space="preserve">Hub Studio 2.0 is built. Every feature</w:t>
      </w:r>
      <w:r>
        <w:t xml:space="preserve"> </w:t>
      </w:r>
      <w:r>
        <w:t xml:space="preserve">a researcher will touch — signing in, writing, previewing exactly what will</w:t>
      </w:r>
      <w:r>
        <w:t xml:space="preserve"> </w:t>
      </w:r>
      <w:r>
        <w:t xml:space="preserve">publish, and publishing — exists today, runs on the team’s shared, official copy</w:t>
      </w:r>
      <w:r>
        <w:t xml:space="preserve"> </w:t>
      </w:r>
      <w:r>
        <w:t xml:space="preserve">of the project, and is checked by</w:t>
      </w:r>
      <w:r>
        <w:t xml:space="preserve"> </w:t>
      </w:r>
      <w:r>
        <w:rPr>
          <w:b/>
          <w:bCs/>
        </w:rPr>
        <w:t xml:space="preserve">375 automated tests, all passing</w:t>
      </w:r>
      <w:r>
        <w:t xml:space="preserve">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done is the set of setup steps that only ICJIA’s own Research &amp; Analysis</w:t>
      </w:r>
      <w:r>
        <w:t xml:space="preserve"> </w:t>
      </w:r>
      <w:r>
        <w:t xml:space="preserve">staff can do (creating one storage type, supplying the email keys and the</w:t>
      </w:r>
      <w:r>
        <w:t xml:space="preserve"> </w:t>
      </w:r>
      <w:r>
        <w:t xml:space="preserve">“rebuild the public site”</w:t>
      </w:r>
      <w:r>
        <w:t xml:space="preserve"> </w:t>
      </w:r>
      <w:r>
        <w:t xml:space="preserve">trigger) and a final dress rehearsal with real staff</w:t>
      </w:r>
      <w:r>
        <w:t xml:space="preserve"> </w:t>
      </w:r>
      <w:r>
        <w:t xml:space="preserve">accounts before it goes live. This document marks each claim as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(it exists, it’s been checked, you can see it) or</w:t>
      </w:r>
      <w:r>
        <w:t xml:space="preserve"> </w:t>
      </w:r>
      <w:r>
        <w:rPr>
          <w:b/>
          <w:bCs/>
        </w:rPr>
        <w:t xml:space="preserve">still ahead</w:t>
      </w:r>
      <w:r>
        <w:t xml:space="preserve"> </w:t>
      </w:r>
      <w:r>
        <w:t xml:space="preserve">(a named,</w:t>
      </w:r>
      <w:r>
        <w:t xml:space="preserve"> </w:t>
      </w:r>
      <w:r>
        <w:t xml:space="preserve">owned next step). Nothing here is live to the public yet — and where it isn’t, it</w:t>
      </w:r>
      <w:r>
        <w:t xml:space="preserve"> </w:t>
      </w:r>
      <w:r>
        <w:t xml:space="preserve">says so.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ldr-the-30-second-version"/>
    <w:p>
      <w:pPr>
        <w:pStyle w:val="Heading2"/>
      </w:pPr>
      <w:r>
        <w:t xml:space="preserve">TL;DR — the 30-second version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it is:</w:t>
      </w:r>
      <w:r>
        <w:t xml:space="preserve"> </w:t>
      </w:r>
      <w:r>
        <w:t xml:space="preserve">Hub Studio 2.0 — the internal tool ICJIA staff use to write, preview, and publish Research Hub content (articles, apps, datasets). It is the authoring-and-publishing component of the wider</w:t>
      </w:r>
      <w:r>
        <w:t xml:space="preserve"> </w:t>
      </w:r>
      <w:r>
        <w:rPr>
          <w:b/>
          <w:bCs/>
        </w:rPr>
        <w:t xml:space="preserve">Hub 2.0 publishing project</w:t>
      </w:r>
      <w:r>
        <w:t xml:space="preserve">, the modernization of the ICJIA Research Hub.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proven platform, now modernized:</w:t>
      </w:r>
      <w:r>
        <w:t xml:space="preserve"> </w:t>
      </w:r>
      <w:r>
        <w:t xml:space="preserve">this is not a new bet. Under</w:t>
      </w:r>
      <w:r>
        <w:t xml:space="preserve"> </w:t>
      </w:r>
      <w:r>
        <w:rPr>
          <w:b/>
          <w:bCs/>
        </w:rPr>
        <w:t xml:space="preserve">Hub 1.0</w:t>
      </w:r>
      <w:r>
        <w:t xml:space="preserve"> </w:t>
      </w:r>
      <w:r>
        <w:t xml:space="preserve">(in production since 2019), the Research Hub became the most-read content on ICJIA’s public site — about</w:t>
      </w:r>
      <w:r>
        <w:t xml:space="preserve"> </w:t>
      </w:r>
      <w:r>
        <w:rPr>
          <w:b/>
          <w:bCs/>
        </w:rPr>
        <w:t xml:space="preserve">45–50% of all pageviews</w:t>
      </w:r>
      <w:r>
        <w:t xml:space="preserve"> </w:t>
      </w:r>
      <w:r>
        <w:t xml:space="preserve">(and up to ~66% of visitors) on icjia.illinois.gov.</w:t>
      </w:r>
      <w:r>
        <w:t xml:space="preserve"> </w:t>
      </w:r>
      <w:r>
        <w:rPr>
          <w:b/>
          <w:bCs/>
        </w:rPr>
        <w:t xml:space="preserve">Hub 2.0</w:t>
      </w:r>
      <w:r>
        <w:t xml:space="preserve"> </w:t>
      </w:r>
      <w:r>
        <w:t xml:space="preserve">carries that track record forward: the same publishing mission for Research &amp; Analysis (R&amp;A) authors, rebuilt on a modern web stack and content management system, with a faster, friendlier authoring experience.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built and working in development — a complete demo is clickable today.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it works:</w:t>
      </w:r>
      <w:r>
        <w:t xml:space="preserve"> </w:t>
      </w:r>
      <w:r>
        <w:t xml:space="preserve">authors draft in a formatting editor (no formatting codes to learn) with a live</w:t>
      </w:r>
      <w:r>
        <w:t xml:space="preserve"> </w:t>
      </w:r>
      <w:r>
        <w:t xml:space="preserve">“exactly-as-published”</w:t>
      </w:r>
      <w:r>
        <w:t xml:space="preserve"> </w:t>
      </w:r>
      <w:r>
        <w:t xml:space="preserve">preview; an editor clicks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independently red/blue-team audited —</w:t>
      </w:r>
      <w:r>
        <w:t xml:space="preserve"> </w:t>
      </w:r>
      <w:r>
        <w:rPr>
          <w:b/>
          <w:bCs/>
        </w:rPr>
        <w:t xml:space="preserve">0 critical issues</w:t>
      </w:r>
      <w:r>
        <w:t xml:space="preserve">; the in-repo fixes are done and covered by 375 automated tests (</w:t>
      </w:r>
      <w:r>
        <w:rPr>
          <w:rStyle w:val="VerbatimChar"/>
        </w:rPr>
        <w:t xml:space="preserve">docs/security-audit.md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What’s left:</w:t>
      </w:r>
      <w:r>
        <w:t xml:space="preserve"> </w:t>
      </w:r>
      <w:r>
        <w:t xml:space="preserve">setup on the Strapi / email side (Research &amp; Analysis) and a short launch checklist — not new building.</w:t>
      </w:r>
    </w:p>
    <w:p>
      <w:pPr>
        <w:pStyle w:val="FirstParagraph"/>
      </w:pPr>
      <w:r>
        <w:rPr>
          <w:i/>
          <w:iCs/>
        </w:rPr>
        <w:t xml:space="preserve">That is the whole project in six lines. Everything below is the supporting evidence, organized by section — read what you need.</w:t>
      </w:r>
    </w:p>
    <w:p>
      <w:r>
        <w:pict>
          <v:rect style="width:0;height:1.5pt" o:hralign="center" o:hrstd="t" o:hr="t"/>
        </w:pict>
      </w:r>
    </w:p>
    <w:bookmarkEnd w:id="11"/>
    <w:bookmarkStart w:id="15" w:name="Xfec8a86be2cc7c2c9d6e37e78d851a854ff9da7"/>
    <w:p>
      <w:pPr>
        <w:pStyle w:val="Heading2"/>
      </w:pPr>
      <w:r>
        <w:t xml:space="preserve">Why this matters — the audience the Studio serves</w:t>
      </w:r>
    </w:p>
    <w:p>
      <w:pPr>
        <w:pStyle w:val="FirstParagraph"/>
      </w:pPr>
      <w:r>
        <w:t xml:space="preserve">This is scope-setting, not a victory lap: it explains why the investment in Hub</w:t>
      </w:r>
      <w:r>
        <w:t xml:space="preserve"> </w:t>
      </w:r>
      <w:r>
        <w:t xml:space="preserve">Studio 2.0 is in proportion to the audience the Research Hub already reaches. The</w:t>
      </w:r>
      <w:r>
        <w:t xml:space="preserve"> </w:t>
      </w:r>
      <w:r>
        <w:t xml:space="preserve">figures below come from two live sources — Plausible analytics for</w:t>
      </w:r>
      <w:r>
        <w:t xml:space="preserve"> </w:t>
      </w:r>
      <w:r>
        <w:t xml:space="preserve">icjia.illinois.gov and the live Research Hub content API (Strapi). Every figure</w:t>
      </w:r>
      <w:r>
        <w:t xml:space="preserve"> </w:t>
      </w:r>
      <w:r>
        <w:t xml:space="preserve">is labeled with its timeframe.</w:t>
      </w:r>
    </w:p>
    <w:bookmarkStart w:id="12" w:name="most-visited-pages-trailing-12-months"/>
    <w:p>
      <w:pPr>
        <w:pStyle w:val="Heading3"/>
      </w:pPr>
      <w:r>
        <w:t xml:space="preserve">Most-visited pages — trailing 12 months</w:t>
      </w:r>
    </w:p>
    <w:p>
      <w:pPr>
        <w:pStyle w:val="FirstParagraph"/>
      </w:pPr>
      <w:r>
        <w:t xml:space="preserve">Total site over the trailing 12 months:</w:t>
      </w:r>
      <w:r>
        <w:t xml:space="preserve"> </w:t>
      </w:r>
      <w:r>
        <w:rPr>
          <w:b/>
          <w:bCs/>
        </w:rPr>
        <w:t xml:space="preserve">56.3K visitors / 452.4K pageviews</w:t>
      </w:r>
      <w:r>
        <w:t xml:space="preserve">.</w:t>
      </w:r>
      <w:r>
        <w:t xml:space="preserve"> </w:t>
      </w:r>
      <w:r>
        <w:t xml:space="preserve">Percentages reflect each page’s share of total site visitors; they do not sum to</w:t>
      </w:r>
      <w:r>
        <w:t xml:space="preserve"> </w:t>
      </w:r>
      <w:r>
        <w:t xml:space="preserve">100% because one visitor can view several pages.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2805"/>
        <w:gridCol w:w="313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Visitors (12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site visitors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Homepage 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~19.6K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“The Effectiveness and Implications of Police Reform”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“Understanding Police Officer Stress: A Review of the Literature”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“The Victim–Offender Overlap”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“The 2021 SAFE-T Act: ICJIA Roles and Responsibilities”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Grants — Funding (</w:t>
            </w:r>
            <w:r>
              <w:rPr>
                <w:rStyle w:val="VerbatimChar"/>
              </w:rPr>
              <w:t xml:space="preserve">/grants/funding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“Mental Illness and Violence: Is There a Link?”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~4.5K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“An Overview of Police Use-of-Force Policies and Research”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~3.5K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“Trauma-Informed and Evidence-Based Practices and Programs”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Grants — Programs (</w:t>
            </w:r>
            <w:r>
              <w:rPr>
                <w:rStyle w:val="VerbatimChar"/>
              </w:rPr>
              <w:t xml:space="preserve">/grants/programs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“Addressing Police Officer Stress: Programs and Practices”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[RH]</w:t>
            </w:r>
            <w:r>
              <w:t xml:space="preserve"> </w:t>
            </w:r>
            <w:r>
              <w:t xml:space="preserve">“Gender Differences in Intimate Partner Violence Service Use”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</w:tbl>
    <w:p>
      <w:pPr>
        <w:pStyle w:val="BodyText"/>
      </w:pPr>
      <w:r>
        <w:rPr>
          <w:b/>
          <w:bCs/>
        </w:rPr>
        <w:t xml:space="preserve">[RH]</w:t>
      </w:r>
      <w:r>
        <w:t xml:space="preserve"> </w:t>
      </w:r>
      <w:r>
        <w:t xml:space="preserve">= Research Hub article.</w:t>
      </w:r>
      <w:r>
        <w:t xml:space="preserve"> </w:t>
      </w:r>
      <w:r>
        <w:rPr>
          <w:b/>
          <w:bCs/>
        </w:rPr>
        <w:t xml:space="preserve">9 of the top 12 most-visited pages are Research</w:t>
      </w:r>
      <w:r>
        <w:rPr>
          <w:b/>
          <w:bCs/>
        </w:rPr>
        <w:t xml:space="preserve"> </w:t>
      </w:r>
      <w:r>
        <w:rPr>
          <w:b/>
          <w:bCs/>
        </w:rPr>
        <w:t xml:space="preserve">Hub articles. The four most-visited pages after the homepage are all articles.</w:t>
      </w:r>
    </w:p>
    <w:bookmarkEnd w:id="12"/>
    <w:bookmarkStart w:id="13" w:name="X91621296d19423d5d7a003381bb38706ae83837"/>
    <w:p>
      <w:pPr>
        <w:pStyle w:val="Heading3"/>
      </w:pPr>
      <w:r>
        <w:t xml:space="preserve">Section share of traffic — trailing 6 months</w:t>
      </w:r>
    </w:p>
    <w:p>
      <w:pPr>
        <w:pStyle w:val="FirstParagraph"/>
      </w:pPr>
      <w:r>
        <w:t xml:space="preserve">Total site over the trailing 6 months:</w:t>
      </w:r>
      <w:r>
        <w:t xml:space="preserve"> </w:t>
      </w:r>
      <w:r>
        <w:rPr>
          <w:b/>
          <w:bCs/>
        </w:rPr>
        <w:t xml:space="preserve">31.5K visitors / 240.4K pageviews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819"/>
        <w:gridCol w:w="1926"/>
        <w:gridCol w:w="1498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Visitors (6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Pageviews (6 mo)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Visitor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Pageview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Hub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/researchhub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~18.0K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~107.9K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~57%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Grants (</w:t>
            </w:r>
            <w:r>
              <w:rPr>
                <w:rStyle w:val="VerbatimChar"/>
              </w:rPr>
              <w:t xml:space="preserve">/grants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~53.1K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 (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~35.0K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 (</w:t>
            </w:r>
            <w:r>
              <w:rPr>
                <w:rStyle w:val="VerbatimChar"/>
              </w:rPr>
              <w:t xml:space="preserve">/about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~21.9K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(</w:t>
            </w:r>
            <w:r>
              <w:rPr>
                <w:rStyle w:val="VerbatimChar"/>
              </w:rPr>
              <w:t xml:space="preserve">/news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site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~31.5K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~240.4K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12-month cross-check:</w:t>
      </w:r>
      <w:r>
        <w:t xml:space="preserve"> </w:t>
      </w:r>
      <w:r>
        <w:t xml:space="preserve">over the trailing 12 months the Research Hub accounts</w:t>
      </w:r>
      <w:r>
        <w:t xml:space="preserve"> </w:t>
      </w:r>
      <w:r>
        <w:t xml:space="preserve">for about</w:t>
      </w:r>
      <w:r>
        <w:t xml:space="preserve"> </w:t>
      </w:r>
      <w:r>
        <w:rPr>
          <w:b/>
          <w:bCs/>
        </w:rPr>
        <w:t xml:space="preserve">50% of pageviews (~228.1K) and 66% of visitors (~37K)</w:t>
      </w:r>
      <w:r>
        <w:t xml:space="preserve"> </w:t>
      </w:r>
      <w:r>
        <w:t xml:space="preserve">— so the</w:t>
      </w:r>
      <w:r>
        <w:t xml:space="preserve"> </w:t>
      </w:r>
      <w:r>
        <w:t xml:space="preserve">6-month figures above are, if anything, conservative.</w:t>
      </w:r>
    </w:p>
    <w:bookmarkEnd w:id="13"/>
    <w:bookmarkStart w:id="14" w:name="what-these-figures-mean-for-this-project"/>
    <w:p>
      <w:pPr>
        <w:pStyle w:val="Heading3"/>
      </w:pPr>
      <w:r>
        <w:t xml:space="preserve">What these figures mean for this project</w:t>
      </w:r>
    </w:p>
    <w:p>
      <w:pPr>
        <w:pStyle w:val="FirstParagraph"/>
      </w:pPr>
      <w:r>
        <w:t xml:space="preserve">The homepage is the single most-visited page — it is the site’s front door — and</w:t>
      </w:r>
      <w:r>
        <w:t xml:space="preserve"> </w:t>
      </w:r>
      <w:r>
        <w:t xml:space="preserve">the grants section is a strong second. Stating that plainly is not a concession;</w:t>
      </w:r>
      <w:r>
        <w:t xml:space="preserve"> </w:t>
      </w:r>
      <w:r>
        <w:t xml:space="preserve">it strengthens the case. Even with the homepage and grants set alongside it, the</w:t>
      </w:r>
      <w:r>
        <w:t xml:space="preserve"> </w:t>
      </w:r>
      <w:r>
        <w:t xml:space="preserve">Research Hub is still the</w:t>
      </w:r>
      <w:r>
        <w:t xml:space="preserve"> </w:t>
      </w:r>
      <w:r>
        <w:rPr>
          <w:b/>
          <w:bCs/>
        </w:rPr>
        <w:t xml:space="preserve">largest content section by roughly 2×</w:t>
      </w:r>
      <w:r>
        <w:t xml:space="preserve">, and its</w:t>
      </w:r>
      <w:r>
        <w:t xml:space="preserve"> </w:t>
      </w:r>
      <w:r>
        <w:t xml:space="preserve">articles are the most-read pages on the entire site after the homepage. Four of</w:t>
      </w:r>
      <w:r>
        <w:t xml:space="preserve"> </w:t>
      </w:r>
      <w:r>
        <w:t xml:space="preserve">the top five pages are Research Hub articles, and nine of the top twelve.</w:t>
      </w:r>
    </w:p>
    <w:p>
      <w:pPr>
        <w:pStyle w:val="BodyText"/>
      </w:pPr>
      <w:r>
        <w:t xml:space="preserve">For calibration, all meeting-agenda pages combined — agendas, minutes, the</w:t>
      </w:r>
      <w:r>
        <w:t xml:space="preserve"> </w:t>
      </w:r>
      <w:r>
        <w:t xml:space="preserve">meetings listing — drew on the order of</w:t>
      </w:r>
      <w:r>
        <w:t xml:space="preserve"> </w:t>
      </w:r>
      <w:r>
        <w:rPr>
          <w:b/>
          <w:bCs/>
        </w:rPr>
        <w:t xml:space="preserve">800 visitors and 1,800 pageviews</w:t>
      </w:r>
      <w:r>
        <w:t xml:space="preserve"> </w:t>
      </w:r>
      <w:r>
        <w:t xml:space="preserve">over</w:t>
      </w:r>
      <w:r>
        <w:t xml:space="preserve"> </w:t>
      </w:r>
      <w:r>
        <w:t xml:space="preserve">six months (the meetings listing itself: 514 visitors; a typical individual</w:t>
      </w:r>
      <w:r>
        <w:t xml:space="preserve"> </w:t>
      </w:r>
      <w:r>
        <w:t xml:space="preserve">agenda: 15–30). The Research Hub out-draws meeting content by about</w:t>
      </w:r>
      <w:r>
        <w:t xml:space="preserve"> </w:t>
      </w:r>
      <w:r>
        <w:rPr>
          <w:b/>
          <w:bCs/>
        </w:rPr>
        <w:t xml:space="preserve">20× in</w:t>
      </w:r>
      <w:r>
        <w:rPr>
          <w:b/>
          <w:bCs/>
        </w:rPr>
        <w:t xml:space="preserve"> </w:t>
      </w:r>
      <w:r>
        <w:rPr>
          <w:b/>
          <w:bCs/>
        </w:rPr>
        <w:t xml:space="preserve">visitors and 60× in views</w:t>
      </w:r>
      <w:r>
        <w:t xml:space="preserve">; a single popular article out-draws the entire</w:t>
      </w:r>
      <w:r>
        <w:t xml:space="preserve"> </w:t>
      </w:r>
      <w:r>
        <w:t xml:space="preserve">meetings section several times over.</w:t>
      </w:r>
    </w:p>
    <w:p>
      <w:pPr>
        <w:pStyle w:val="BodyText"/>
      </w:pPr>
      <w:r>
        <w:t xml:space="preserve">The pattern is stable: the 6-month and 12-month figures are in close agreement,</w:t>
      </w:r>
      <w:r>
        <w:t xml:space="preserve"> </w:t>
      </w:r>
      <w:r>
        <w:t xml:space="preserve">and the 12-month window shows, if anything, a slightly higher Research Hub share.</w:t>
      </w:r>
    </w:p>
    <w:p>
      <w:pPr>
        <w:pStyle w:val="BodyText"/>
      </w:pPr>
      <w:r>
        <w:t xml:space="preserve">The Studio manages this content base. Live in the Research Hub today:</w:t>
      </w:r>
      <w:r>
        <w:t xml:space="preserve"> </w:t>
      </w:r>
      <w:r>
        <w:rPr>
          <w:b/>
          <w:bCs/>
        </w:rPr>
        <w:t xml:space="preserve">236</w:t>
      </w:r>
      <w:r>
        <w:rPr>
          <w:b/>
          <w:bCs/>
        </w:rPr>
        <w:t xml:space="preserve"> </w:t>
      </w:r>
      <w:r>
        <w:rPr>
          <w:b/>
          <w:bCs/>
        </w:rPr>
        <w:t xml:space="preserve">articles, 13 apps, and 5 datasets</w:t>
      </w:r>
      <w:r>
        <w:t xml:space="preserve"> </w:t>
      </w:r>
      <w:r>
        <w:t xml:space="preserve">(counted directly from the live Strapi</w:t>
      </w:r>
      <w:r>
        <w:t xml:space="preserve"> </w:t>
      </w:r>
      <w:r>
        <w:t xml:space="preserve">content API, 2026-06-21).</w:t>
      </w:r>
    </w:p>
    <w:p>
      <w:pPr>
        <w:pStyle w:val="BodyText"/>
      </w:pPr>
      <w:r>
        <w:t xml:space="preserve">The takeaway: the public comes to icjia.illinois.gov primarily for the Research</w:t>
      </w:r>
      <w:r>
        <w:t xml:space="preserve"> </w:t>
      </w:r>
      <w:r>
        <w:t xml:space="preserve">Hub. Its articles are the most-read content on the entire site. Hub Studio 2.0 is</w:t>
      </w:r>
      <w:r>
        <w:t xml:space="preserve"> </w:t>
      </w:r>
      <w:r>
        <w:t xml:space="preserve">the production line for that flagship content, and the level of care in the build</w:t>
      </w:r>
      <w:r>
        <w:t xml:space="preserve"> </w:t>
      </w:r>
      <w:r>
        <w:t xml:space="preserve">is matched to the size of the audience it serves.</w:t>
      </w:r>
    </w:p>
    <w:p>
      <w:pPr>
        <w:pStyle w:val="BodyText"/>
      </w:pPr>
      <w:r>
        <w:rPr>
          <w:i/>
          <w:iCs/>
        </w:rPr>
        <w:t xml:space="preserve">Sources: Plausible analytics for icjia.illinois.gov (page-prefix filters;</w:t>
      </w:r>
      <w:r>
        <w:rPr>
          <w:i/>
          <w:iCs/>
        </w:rPr>
        <w:t xml:space="preserve"> </w:t>
      </w:r>
      <w:r>
        <w:rPr>
          <w:i/>
          <w:iCs/>
        </w:rPr>
        <w:t xml:space="preserve">6-month and 12-month windows ending 2026-06-21); live Research Hub Strapi content</w:t>
      </w:r>
      <w:r>
        <w:rPr>
          <w:i/>
          <w:iCs/>
        </w:rPr>
        <w:t xml:space="preserve"> </w:t>
      </w:r>
      <w:r>
        <w:rPr>
          <w:i/>
          <w:iCs/>
        </w:rPr>
        <w:t xml:space="preserve">API.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how-to-read-this-document"/>
    <w:p>
      <w:pPr>
        <w:pStyle w:val="Heading2"/>
      </w:pPr>
      <w:r>
        <w:t xml:space="preserve">How to read this document</w:t>
      </w:r>
    </w:p>
    <w:p>
      <w:pPr>
        <w:pStyle w:val="FirstParagraph"/>
      </w:pPr>
      <w:r>
        <w:t xml:space="preserve">This document is written for</w:t>
      </w:r>
      <w:r>
        <w:t xml:space="preserve"> </w:t>
      </w:r>
      <w:r>
        <w:rPr>
          <w:b/>
          <w:bCs/>
        </w:rPr>
        <w:t xml:space="preserve">two readers</w:t>
      </w:r>
      <w:r>
        <w:t xml:space="preserve">, and you can go straight to the part</w:t>
      </w:r>
      <w:r>
        <w:t xml:space="preserve"> </w:t>
      </w:r>
      <w:r>
        <w:t xml:space="preserve">that fits your role: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are a manager, director, or stakeholder</w:t>
      </w:r>
      <w:r>
        <w:t xml:space="preserve"> </w:t>
      </w:r>
      <w:r>
        <w:t xml:space="preserve">— you want the</w:t>
      </w:r>
      <w:r>
        <w:t xml:space="preserve"> </w:t>
      </w:r>
      <w:r>
        <w:rPr>
          <w:i/>
          <w:iCs/>
        </w:rPr>
        <w:t xml:space="preserve">what</w:t>
      </w:r>
      <w:r>
        <w:t xml:space="preserve">, the</w:t>
      </w:r>
      <w:r>
        <w:t xml:space="preserve"> </w:t>
      </w:r>
      <w:r>
        <w:rPr>
          <w:i/>
          <w:iCs/>
        </w:rPr>
        <w:t xml:space="preserve">why</w:t>
      </w:r>
      <w:r>
        <w:t xml:space="preserve">, the</w:t>
      </w:r>
      <w:r>
        <w:t xml:space="preserve"> </w:t>
      </w:r>
      <w:r>
        <w:rPr>
          <w:i/>
          <w:iCs/>
        </w:rPr>
        <w:t xml:space="preserve">status</w:t>
      </w:r>
      <w:r>
        <w:t xml:space="preserve">, and the evidence behind it, not the engineering internals.</w:t>
      </w:r>
      <w:r>
        <w:t xml:space="preserve"> </w:t>
      </w:r>
      <w:r>
        <w:rPr>
          <w:b/>
          <w:bCs/>
        </w:rPr>
        <w:t xml:space="preserve">Sections 1 through 6 are written for you.</w:t>
      </w:r>
      <w:r>
        <w:t xml:space="preserve"> </w:t>
      </w:r>
      <w:r>
        <w:t xml:space="preserve">They assume a sharp reader in a</w:t>
      </w:r>
      <w:r>
        <w:t xml:space="preserve"> </w:t>
      </w:r>
      <w:r>
        <w:t xml:space="preserve">different profession, not a software developer: where a technical term is</w:t>
      </w:r>
      <w:r>
        <w:t xml:space="preserve"> </w:t>
      </w:r>
      <w:r>
        <w:t xml:space="preserve">genuinely necessary, it is defined in a clause the first time it appears, the way</w:t>
      </w:r>
      <w:r>
        <w:t xml:space="preserve"> </w:t>
      </w:r>
      <w:r>
        <w:t xml:space="preserve">one professional would brief another. Read 1–6 start to finish and you can explain</w:t>
      </w:r>
      <w:r>
        <w:t xml:space="preserve"> </w:t>
      </w:r>
      <w:r>
        <w:t xml:space="preserve">to your own leadership what Hub Studio 2.0 is, why it is substantial work, what is</w:t>
      </w:r>
      <w:r>
        <w:t xml:space="preserve"> </w:t>
      </w:r>
      <w:r>
        <w:t xml:space="preserve">finished, and what the evidence shows.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you are a developer</w:t>
      </w:r>
      <w:r>
        <w:t xml:space="preserve"> </w:t>
      </w:r>
      <w:r>
        <w:t xml:space="preserve">— you want the full technical detail: the architecture,</w:t>
      </w:r>
      <w:r>
        <w:t xml:space="preserve"> </w:t>
      </w:r>
      <w:r>
        <w:t xml:space="preserve">the data layer, the security model, and the implementation plan.</w:t>
      </w:r>
      <w:r>
        <w:t xml:space="preserve"> </w:t>
      </w:r>
      <w:r>
        <w:rPr>
          <w:b/>
          <w:bCs/>
        </w:rPr>
        <w:t xml:space="preserve">Section 7 — the</w:t>
      </w:r>
      <w:r>
        <w:rPr>
          <w:b/>
          <w:bCs/>
        </w:rPr>
        <w:t xml:space="preserve"> </w:t>
      </w:r>
      <w:r>
        <w:rPr>
          <w:b/>
          <w:bCs/>
        </w:rPr>
        <w:t xml:space="preserve">developer reference — is written for you</w:t>
      </w:r>
      <w:r>
        <w:t xml:space="preserve">, and the code-level specifics live</w:t>
      </w:r>
      <w:r>
        <w:t xml:space="preserve"> </w:t>
      </w:r>
      <w:r>
        <w:t xml:space="preserve">there.</w:t>
      </w:r>
    </w:p>
    <w:p>
      <w:pPr>
        <w:pStyle w:val="FirstParagraph"/>
      </w:pPr>
      <w:r>
        <w:rPr>
          <w:b/>
          <w:bCs/>
        </w:rPr>
        <w:t xml:space="preserve">This document shows its work.</w:t>
      </w:r>
      <w:r>
        <w:t xml:space="preserve"> </w:t>
      </w:r>
      <w:r>
        <w:t xml:space="preserve">Throughout Sections 1–6, claims of</w:t>
      </w:r>
      <w:r>
        <w:t xml:space="preserve"> </w:t>
      </w:r>
      <w:r>
        <w:t xml:space="preserve">“built”</w:t>
      </w:r>
      <w:r>
        <w:t xml:space="preserve"> </w:t>
      </w:r>
      <w:r>
        <w:t xml:space="preserve">come</w:t>
      </w:r>
      <w:r>
        <w:t xml:space="preserve"> </w:t>
      </w:r>
      <w:r>
        <w:t xml:space="preserve">with something you can examine for yourself — offered in the spirit of one</w:t>
      </w:r>
      <w:r>
        <w:t xml:space="preserve"> </w:t>
      </w:r>
      <w:r>
        <w:t xml:space="preserve">colleague handing another the evidence, not as an argument to win. Three kinds of</w:t>
      </w:r>
      <w:r>
        <w:t xml:space="preserve"> </w:t>
      </w:r>
      <w:r>
        <w:t xml:space="preserve">evidence recur: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running demonstration you can use.</w:t>
      </w:r>
      <w:r>
        <w:t xml:space="preserve"> </w:t>
      </w:r>
      <w:r>
        <w:t xml:space="preserve">There is a working copy of the tool. Sign</w:t>
      </w:r>
      <w:r>
        <w:t xml:space="preserve"> </w:t>
      </w:r>
      <w:r>
        <w:t xml:space="preserve">in with the temporary user 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and you can open,</w:t>
      </w:r>
      <w:r>
        <w:t xml:space="preserve"> </w:t>
      </w:r>
      <w:r>
        <w:t xml:space="preserve">edit, and preview hundreds of sample articles directly — without changing or</w:t>
      </w:r>
      <w:r>
        <w:t xml:space="preserve"> </w:t>
      </w:r>
      <w:r>
        <w:t xml:space="preserve">saving anything to the real system. Wherever a feature says</w:t>
      </w:r>
      <w:r>
        <w:t xml:space="preserve"> </w:t>
      </w:r>
      <w:r>
        <w:t xml:space="preserve">“you can see this,”</w:t>
      </w:r>
      <w:r>
        <w:t xml:space="preserve"> </w:t>
      </w:r>
      <w:r>
        <w:t xml:space="preserve">this demonstration is where you see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automated test suite.</w:t>
      </w:r>
      <w:r>
        <w:t xml:space="preserve"> </w:t>
      </w:r>
      <w:r>
        <w:t xml:space="preserve">The project carries</w:t>
      </w:r>
      <w:r>
        <w:t xml:space="preserve"> </w:t>
      </w:r>
      <w:r>
        <w:rPr>
          <w:b/>
          <w:bCs/>
        </w:rPr>
        <w:t xml:space="preserve">375 automated tests</w:t>
      </w:r>
      <w:r>
        <w:t xml:space="preserve"> </w:t>
      </w:r>
      <w:r>
        <w:t xml:space="preserve">— small</w:t>
      </w:r>
      <w:r>
        <w:t xml:space="preserve"> </w:t>
      </w:r>
      <w:r>
        <w:t xml:space="preserve">programs that re-check the tool’s promises every time the code changes and stop</w:t>
      </w:r>
      <w:r>
        <w:t xml:space="preserve"> </w:t>
      </w:r>
      <w:r>
        <w:t xml:space="preserve">the work if a promise breaks. When this document says a promise is</w:t>
      </w:r>
      <w:r>
        <w:t xml:space="preserve"> </w:t>
      </w:r>
      <w:r>
        <w:t xml:space="preserve">“guaranteed,”</w:t>
      </w:r>
      <w:r>
        <w:t xml:space="preserve"> </w:t>
      </w:r>
      <w:r>
        <w:t xml:space="preserve">a</w:t>
      </w:r>
      <w:r>
        <w:t xml:space="preserve"> </w:t>
      </w:r>
      <w:r>
        <w:t xml:space="preserve">test enforces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shared project record.</w:t>
      </w:r>
      <w:r>
        <w:t xml:space="preserve"> </w:t>
      </w:r>
      <w:r>
        <w:t xml:space="preserve">Every piece of work is a dated, reversible entry in</w:t>
      </w:r>
      <w:r>
        <w:t xml:space="preserve"> </w:t>
      </w:r>
      <w:r>
        <w:t xml:space="preserve">the project’s shared history, independently reviewed before it was accepted.</w:t>
      </w:r>
      <w:r>
        <w:t xml:space="preserve"> </w:t>
      </w:r>
      <w:r>
        <w:t xml:space="preserve">“Built”</w:t>
      </w:r>
      <w:r>
        <w:t xml:space="preserve"> </w:t>
      </w:r>
      <w:r>
        <w:t xml:space="preserve">here means</w:t>
      </w:r>
      <w:r>
        <w:t xml:space="preserve"> </w:t>
      </w:r>
      <w:r>
        <w:rPr>
          <w:i/>
          <w:iCs/>
        </w:rPr>
        <w:t xml:space="preserve">accepted into the shared project</w:t>
      </w:r>
      <w:r>
        <w:t xml:space="preserve">, not sitting on one person’s</w:t>
      </w:r>
      <w:r>
        <w:t xml:space="preserve"> </w:t>
      </w:r>
      <w:r>
        <w:t xml:space="preserve">laptop.</w:t>
      </w:r>
    </w:p>
    <w:p>
      <w:pPr>
        <w:pStyle w:val="FirstParagraph"/>
      </w:pPr>
      <w:r>
        <w:t xml:space="preserve">Section 7 is the developer reference. A manager can skip it; Sections 1–6 stand on</w:t>
      </w:r>
      <w:r>
        <w:t xml:space="preserve"> </w:t>
      </w:r>
      <w:r>
        <w:t xml:space="preserve">their own.</w:t>
      </w:r>
    </w:p>
    <w:p>
      <w:pPr>
        <w:pStyle w:val="BodyText"/>
      </w:pPr>
      <w:r>
        <w:t xml:space="preserve">A word on intent: this is neither a sales pitch nor a complaint. It is a candid</w:t>
      </w:r>
      <w:r>
        <w:t xml:space="preserve"> </w:t>
      </w:r>
      <w:r>
        <w:t xml:space="preserve">accounting of what</w:t>
      </w:r>
      <w:r>
        <w:t xml:space="preserve"> </w:t>
      </w:r>
      <w:r>
        <w:t xml:space="preserve">“let staff post articles to our website”</w:t>
      </w:r>
      <w:r>
        <w:t xml:space="preserve"> </w:t>
      </w:r>
      <w:r>
        <w:t xml:space="preserve">actually involves when</w:t>
      </w:r>
      <w:r>
        <w:t xml:space="preserve"> </w:t>
      </w:r>
      <w:r>
        <w:t xml:space="preserve">it is built to be safe, accessible, and dependable for a public government</w:t>
      </w:r>
      <w:r>
        <w:t xml:space="preserve"> </w:t>
      </w:r>
      <w:r>
        <w:t xml:space="preserve">audience — and of how much of that is now finished and how much remains.</w:t>
      </w:r>
    </w:p>
    <w:p>
      <w:r>
        <w:pict>
          <v:rect style="width:0;height:1.5pt" o:hralign="center" o:hrstd="t" o:hr="t"/>
        </w:pict>
      </w:r>
    </w:p>
    <w:bookmarkEnd w:id="16"/>
    <w:bookmarkStart w:id="17" w:name="what-the-studio-is"/>
    <w:p>
      <w:pPr>
        <w:pStyle w:val="Heading2"/>
      </w:pPr>
      <w:r>
        <w:t xml:space="preserve">1. What the Studio is</w:t>
      </w:r>
    </w:p>
    <w:p>
      <w:pPr>
        <w:pStyle w:val="FirstParagraph"/>
      </w:pPr>
      <w:r>
        <w:rPr>
          <w:b/>
          <w:bCs/>
        </w:rPr>
        <w:t xml:space="preserve">Hub Studio 2.0</w:t>
      </w:r>
      <w:r>
        <w:t xml:space="preserve"> </w:t>
      </w:r>
      <w:r>
        <w:t xml:space="preserve">is one component of the</w:t>
      </w:r>
      <w:r>
        <w:t xml:space="preserve"> </w:t>
      </w:r>
      <w:r>
        <w:rPr>
          <w:b/>
          <w:bCs/>
        </w:rPr>
        <w:t xml:space="preserve">Hub 2.0 publishing project</w:t>
      </w:r>
      <w:r>
        <w:t xml:space="preserve"> </w:t>
      </w:r>
      <w:r>
        <w:t xml:space="preserve">— the</w:t>
      </w:r>
      <w:r>
        <w:t xml:space="preserve"> </w:t>
      </w:r>
      <w:r>
        <w:t xml:space="preserve">agency-wide modernization of the ICJIA Research Hub. Within that project, the Studio</w:t>
      </w:r>
      <w:r>
        <w:t xml:space="preserve"> </w:t>
      </w:r>
      <w:r>
        <w:t xml:space="preserve">is the internal, staff-only tool: a private workspace where ICJIA’s researchers</w:t>
      </w:r>
      <w:r>
        <w:t xml:space="preserve"> </w:t>
      </w:r>
      <w:r>
        <w:t xml:space="preserve">write and edit content — articles, the interactive apps ICJIA publishes, and</w:t>
      </w:r>
      <w:r>
        <w:t xml:space="preserve"> </w:t>
      </w:r>
      <w:r>
        <w:t xml:space="preserve">datasets — in a controlled place before any of it goes public. When a piece is</w:t>
      </w:r>
      <w:r>
        <w:t xml:space="preserve"> </w:t>
      </w:r>
      <w:r>
        <w:t xml:space="preserve">approved, it flows out to the public</w:t>
      </w:r>
      <w:r>
        <w:t xml:space="preserve"> </w:t>
      </w:r>
      <w:r>
        <w:rPr>
          <w:b/>
          <w:bCs/>
        </w:rPr>
        <w:t xml:space="preserve">Research Hub</w:t>
      </w:r>
      <w:r>
        <w:t xml:space="preserve">, the website the public</w:t>
      </w:r>
      <w:r>
        <w:t xml:space="preserve"> </w:t>
      </w:r>
      <w:r>
        <w:t xml:space="preserve">visits. The public Research Hub is the storefront; the Studio is the back room where</w:t>
      </w:r>
      <w:r>
        <w:t xml:space="preserve"> </w:t>
      </w:r>
      <w:r>
        <w:t xml:space="preserve">the work is prepared, reviewed, and signed off before it reaches the shelf.</w:t>
      </w:r>
    </w:p>
    <w:p>
      <w:pPr>
        <w:pStyle w:val="BodyText"/>
      </w:pPr>
      <w:r>
        <w:t xml:space="preserve">Stated once, plainly:</w:t>
      </w:r>
      <w:r>
        <w:t xml:space="preserve"> </w:t>
      </w:r>
      <w:r>
        <w:rPr>
          <w:i/>
          <w:iCs/>
        </w:rPr>
        <w:t xml:space="preserve">the Studio is the secure, staff-only workspace where ICJIA</w:t>
      </w:r>
      <w:r>
        <w:rPr>
          <w:i/>
          <w:iCs/>
        </w:rPr>
        <w:t xml:space="preserve"> </w:t>
      </w:r>
      <w:r>
        <w:rPr>
          <w:i/>
          <w:iCs/>
        </w:rPr>
        <w:t xml:space="preserve">researchers prepare and approve content, and from which approved content is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 to the public Research Hub — the authoring half of Hub 2.0.</w:t>
      </w:r>
    </w:p>
    <w:p>
      <w:pPr>
        <w:pStyle w:val="BodyText"/>
      </w:pPr>
      <w:r>
        <w:t xml:space="preserve">The tool replaces one ICJIA built in 2019. That older tool still runs, but it is</w:t>
      </w:r>
      <w:r>
        <w:t xml:space="preserve"> </w:t>
      </w:r>
      <w:r>
        <w:t xml:space="preserve">built on technology that is no longer supported, it stores images in a wasteful way</w:t>
      </w:r>
      <w:r>
        <w:t xml:space="preserve"> </w:t>
      </w:r>
      <w:r>
        <w:t xml:space="preserve">that bloats the system, and it carries a confusing multi-step approval process. Hub</w:t>
      </w:r>
      <w:r>
        <w:t xml:space="preserve"> </w:t>
      </w:r>
      <w:r>
        <w:t xml:space="preserve">Studio 2.0 is built on current, well-supported technology, handles images properly,</w:t>
      </w:r>
      <w:r>
        <w:t xml:space="preserve"> </w:t>
      </w:r>
      <w:r>
        <w:t xml:space="preserve">and deliberately reduces the process to two clear roles: people who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and</w:t>
      </w:r>
      <w:r>
        <w:t xml:space="preserve"> </w:t>
      </w:r>
      <w:r>
        <w:t xml:space="preserve">people who</w:t>
      </w:r>
      <w:r>
        <w:t xml:space="preserve"> </w:t>
      </w:r>
      <w:r>
        <w:rPr>
          <w:b/>
          <w:bCs/>
        </w:rPr>
        <w:t xml:space="preserve">approve and publish</w:t>
      </w:r>
      <w:r>
        <w:t xml:space="preserve">.</w:t>
      </w:r>
    </w:p>
    <w:p>
      <w:pPr>
        <w:pStyle w:val="BodyText"/>
      </w:pPr>
      <w:r>
        <w:t xml:space="preserve">One boundary shapes everything else, so it is stated up front:</w:t>
      </w:r>
      <w:r>
        <w:t xml:space="preserve"> </w:t>
      </w:r>
      <w:r>
        <w:rPr>
          <w:b/>
          <w:bCs/>
        </w:rPr>
        <w:t xml:space="preserve">staff do not sign</w:t>
      </w:r>
      <w:r>
        <w:rPr>
          <w:b/>
          <w:bCs/>
        </w:rPr>
        <w:t xml:space="preserve"> </w:t>
      </w:r>
      <w:r>
        <w:rPr>
          <w:b/>
          <w:bCs/>
        </w:rPr>
        <w:t xml:space="preserve">themselves up.</w:t>
      </w:r>
      <w:r>
        <w:t xml:space="preserve"> </w:t>
      </w:r>
      <w:r>
        <w:t xml:space="preserve">ICJIA’s Research &amp; Analysis unit creates each person’s account; the</w:t>
      </w:r>
      <w:r>
        <w:t xml:space="preserve"> </w:t>
      </w:r>
      <w:r>
        <w:t xml:space="preserve">sign-in screen says so and points anyone without an account to Research &amp; Analysis.</w:t>
      </w:r>
      <w:r>
        <w:t xml:space="preserve"> </w:t>
      </w:r>
      <w:r>
        <w:t xml:space="preserve">This is deliberate. A controlled, staff-only workspace works only if entry is</w:t>
      </w:r>
      <w:r>
        <w:t xml:space="preserve"> </w:t>
      </w:r>
      <w:r>
        <w:t xml:space="preserve">granted by ICJIA, not by a self-service form.</w:t>
      </w:r>
    </w:p>
    <w:p>
      <w:r>
        <w:pict>
          <v:rect style="width:0;height:1.5pt" o:hralign="center" o:hrstd="t" o:hr="t"/>
        </w:pict>
      </w:r>
    </w:p>
    <w:bookmarkEnd w:id="17"/>
    <w:bookmarkStart w:id="25" w:name="the-real-scope-behind-post-an-article"/>
    <w:p>
      <w:pPr>
        <w:pStyle w:val="Heading2"/>
      </w:pPr>
      <w:r>
        <w:t xml:space="preserve">2. The real scope behind</w:t>
      </w:r>
      <w:r>
        <w:t xml:space="preserve"> </w:t>
      </w:r>
      <w:r>
        <w:t xml:space="preserve">“post an article”</w:t>
      </w:r>
    </w:p>
    <w:p>
      <w:pPr>
        <w:pStyle w:val="FirstParagraph"/>
      </w:pPr>
      <w:r>
        <w:t xml:space="preserve">A fair question to put to this project is:</w:t>
      </w:r>
      <w:r>
        <w:t xml:space="preserve"> </w:t>
      </w:r>
      <w:r>
        <w:rPr>
          <w:i/>
          <w:iCs/>
        </w:rPr>
        <w:t xml:space="preserve">we need staff to post articles to a</w:t>
      </w:r>
      <w:r>
        <w:rPr>
          <w:i/>
          <w:iCs/>
        </w:rPr>
        <w:t xml:space="preserve"> </w:t>
      </w:r>
      <w:r>
        <w:rPr>
          <w:i/>
          <w:iCs/>
        </w:rPr>
        <w:t xml:space="preserve">website — isn’t that straightforward?</w:t>
      </w:r>
      <w:r>
        <w:t xml:space="preserve"> </w:t>
      </w:r>
      <w:r>
        <w:t xml:space="preserve">It deserves a direct answer, because the</w:t>
      </w:r>
      <w:r>
        <w:t xml:space="preserve"> </w:t>
      </w:r>
      <w:r>
        <w:t xml:space="preserve">honest scope is larger than the visible task suggests.</w:t>
      </w:r>
    </w:p>
    <w:p>
      <w:pPr>
        <w:pStyle w:val="BodyText"/>
      </w:pPr>
      <w:r>
        <w:t xml:space="preserve">“Posting an article”</w:t>
      </w:r>
      <w:r>
        <w:t xml:space="preserve"> </w:t>
      </w:r>
      <w:r>
        <w:t xml:space="preserve">is the small, visible part. Almost everything that makes such a</w:t>
      </w:r>
      <w:r>
        <w:t xml:space="preserve"> </w:t>
      </w:r>
      <w:r>
        <w:t xml:space="preserve">tool</w:t>
      </w:r>
      <w:r>
        <w:t xml:space="preserve"> </w:t>
      </w:r>
      <w:r>
        <w:rPr>
          <w:b/>
          <w:bCs/>
        </w:rPr>
        <w:t xml:space="preserve">safe, usable, accessible, and trustworthy</w:t>
      </w:r>
      <w:r>
        <w:t xml:space="preserve"> </w:t>
      </w:r>
      <w:r>
        <w:t xml:space="preserve">lives in the requirements that</w:t>
      </w:r>
      <w:r>
        <w:t xml:space="preserve"> </w:t>
      </w:r>
      <w:r>
        <w:t xml:space="preserve">“post an article”</w:t>
      </w:r>
      <w:r>
        <w:t xml:space="preserve"> </w:t>
      </w:r>
      <w:r>
        <w:t xml:space="preserve">assumes but never states. None of what follows is padding — each</w:t>
      </w:r>
      <w:r>
        <w:t xml:space="preserve"> </w:t>
      </w:r>
      <w:r>
        <w:t xml:space="preserve">item is ordinary, professional work, and each one is real. This section makes the</w:t>
      </w:r>
      <w:r>
        <w:t xml:space="preserve"> </w:t>
      </w:r>
      <w:r>
        <w:t xml:space="preserve">part below the waterline visible, so the scope is on the table rather than implied.</w:t>
      </w:r>
    </w:p>
    <w:bookmarkStart w:id="18" w:name="modeling-the-research-content-faithfully"/>
    <w:p>
      <w:pPr>
        <w:pStyle w:val="Heading3"/>
      </w:pPr>
      <w:r>
        <w:t xml:space="preserve">Modeling the research content faithfully</w:t>
      </w:r>
    </w:p>
    <w:p>
      <w:pPr>
        <w:pStyle w:val="FirstParagraph"/>
      </w:pPr>
      <w:r>
        <w:t xml:space="preserve">“An article”</w:t>
      </w:r>
      <w:r>
        <w:t xml:space="preserve"> </w:t>
      </w:r>
      <w:r>
        <w:t xml:space="preserve">is not one block of text. A Research Hub article carries a title, a</w:t>
      </w:r>
      <w:r>
        <w:t xml:space="preserve"> </w:t>
      </w:r>
      <w:r>
        <w:t xml:space="preserve">publication date, a type, a summary, the body itself, a list of authors,</w:t>
      </w:r>
      <w:r>
        <w:t xml:space="preserve"> </w:t>
      </w:r>
      <w:r>
        <w:t xml:space="preserve">categories and tags, a main image, a thumbnail, figures inside the text, an</w:t>
      </w:r>
      <w:r>
        <w:t xml:space="preserve"> </w:t>
      </w:r>
      <w:r>
        <w:t xml:space="preserve">attached report file, optional extra files, citation and funding information, and</w:t>
      </w:r>
      <w:r>
        <w:t xml:space="preserve"> </w:t>
      </w:r>
      <w:r>
        <w:t xml:space="preserve">links to related apps and datasets. That 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of the three kinds of content.</w:t>
      </w:r>
      <w:r>
        <w:t xml:space="preserve"> </w:t>
      </w:r>
      <w:r>
        <w:t xml:space="preserve">There are three — articles, apps, and datasets — each with its own fields, its own</w:t>
      </w:r>
      <w:r>
        <w:t xml:space="preserve"> </w:t>
      </w:r>
      <w:r>
        <w:t xml:space="preserve">rules, and its own connections to the others.</w:t>
      </w:r>
    </w:p>
    <w:p>
      <w:pPr>
        <w:pStyle w:val="BodyText"/>
      </w:pPr>
      <w:r>
        <w:t xml:space="preserve">The difficulty is not the number of fields. It is that several of them are not</w:t>
      </w:r>
      <w:r>
        <w:t xml:space="preserve"> </w:t>
      </w:r>
      <w:r>
        <w:t xml:space="preserve">simple values but small structures: a list of authors, a list of figures each</w:t>
      </w:r>
      <w:r>
        <w:t xml:space="preserve"> </w:t>
      </w:r>
      <w:r>
        <w:t xml:space="preserve">with its own image and caption, a span of years with a start and end, links from</w:t>
      </w:r>
      <w:r>
        <w:t xml:space="preserve"> </w:t>
      </w:r>
      <w:r>
        <w:t xml:space="preserve">one article out to several related items. Every one of those has to survive a full</w:t>
      </w:r>
      <w:r>
        <w:t xml:space="preserve"> </w:t>
      </w:r>
      <w:r>
        <w:t xml:space="preserve">round trip — read out of the content system, shown in a form, edited by a person,</w:t>
      </w:r>
      <w:r>
        <w:t xml:space="preserve"> </w:t>
      </w:r>
      <w:r>
        <w:t xml:space="preserve">and saved back — landing in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the shape the system expects. Get a single</w:t>
      </w:r>
      <w:r>
        <w:t xml:space="preserve"> </w:t>
      </w:r>
      <w:r>
        <w:t xml:space="preserve">field’s shape wrong and nothing fails loudly; instead you quietly produce a record</w:t>
      </w:r>
      <w:r>
        <w:t xml:space="preserve"> </w:t>
      </w:r>
      <w:r>
        <w:t xml:space="preserve">that looks fine in the Studio and is broken on the public site. And the only</w:t>
      </w:r>
      <w:r>
        <w:t xml:space="preserve"> </w:t>
      </w:r>
      <w:r>
        <w:t xml:space="preserve">trustworthy source for what each field’s correct shape really is, is the live</w:t>
      </w:r>
      <w:r>
        <w:t xml:space="preserve"> </w:t>
      </w:r>
      <w:r>
        <w:t xml:space="preserve">content system itself — not a document, not an assumption. So the team confirmed</w:t>
      </w:r>
      <w:r>
        <w:t xml:space="preserve"> </w:t>
      </w:r>
      <w:r>
        <w:t xml:space="preserve">the real shapes by inspecting the live data directly rather than taking them on</w:t>
      </w:r>
      <w:r>
        <w:t xml:space="preserve"> </w:t>
      </w:r>
      <w:r>
        <w:t xml:space="preserve">faith.</w:t>
      </w:r>
    </w:p>
    <w:bookmarkEnd w:id="18"/>
    <w:bookmarkStart w:id="19" w:name="Xa29f5e5cea5175878ad7fc77ac144c5fc635d32"/>
    <w:p>
      <w:pPr>
        <w:pStyle w:val="Heading3"/>
      </w:pPr>
      <w:r>
        <w:t xml:space="preserve">A real sign-in, tied to who is actually allowed to publish</w:t>
      </w:r>
    </w:p>
    <w:p>
      <w:pPr>
        <w:pStyle w:val="FirstParagraph"/>
      </w:pPr>
      <w:r>
        <w:t xml:space="preserve">A sign-in you can genuinely trust has to do several things at once that never show</w:t>
      </w:r>
      <w:r>
        <w:t xml:space="preserve"> </w:t>
      </w:r>
      <w:r>
        <w:t xml:space="preserve">up on screen. It has to keep you signed in across page reloads so you are not</w:t>
      </w:r>
      <w:r>
        <w:t xml:space="preserve"> </w:t>
      </w:r>
      <w:r>
        <w:t xml:space="preserve">nagged to log in every few minutes. It has to re-check with the server, every time</w:t>
      </w:r>
      <w:r>
        <w:t xml:space="preserve"> </w:t>
      </w:r>
      <w:r>
        <w:t xml:space="preserve">the tool starts, that your account is still valid and still has the access it had</w:t>
      </w:r>
      <w:r>
        <w:t xml:space="preserve"> </w:t>
      </w:r>
      <w:r>
        <w:t xml:space="preserve">yesterday — because that answer can change between visits, and the tool must honor</w:t>
      </w:r>
      <w:r>
        <w:t xml:space="preserve"> </w:t>
      </w:r>
      <w:r>
        <w:t xml:space="preserve">the change immediately rather than trust a stale local copy. It has to return you</w:t>
      </w:r>
      <w:r>
        <w:t xml:space="preserve"> </w:t>
      </w:r>
      <w:r>
        <w:t xml:space="preserve">to the login screen the moment your access expires, without corrupting work in</w:t>
      </w:r>
      <w:r>
        <w:t xml:space="preserve"> </w:t>
      </w:r>
      <w:r>
        <w:t xml:space="preserve">progress.</w:t>
      </w:r>
    </w:p>
    <w:p>
      <w:pPr>
        <w:pStyle w:val="BodyText"/>
      </w:pPr>
      <w:r>
        <w:t xml:space="preserve">And — the part that carries the most weight — it has to know</w:t>
      </w:r>
      <w:r>
        <w:t xml:space="preserve"> </w:t>
      </w:r>
      <w:r>
        <w:rPr>
          <w:b/>
          <w:bCs/>
        </w:rPr>
        <w:t xml:space="preserve">what you are</w:t>
      </w:r>
      <w:r>
        <w:rPr>
          <w:b/>
          <w:bCs/>
        </w:rPr>
        <w:t xml:space="preserve"> </w:t>
      </w:r>
      <w:r>
        <w:rPr>
          <w:b/>
          <w:bCs/>
        </w:rPr>
        <w:t xml:space="preserve">allowed to do</w:t>
      </w:r>
      <w:r>
        <w:t xml:space="preserve"> </w:t>
      </w:r>
      <w:r>
        <w:t xml:space="preserve">once you are in. The whole tool hinges on one rule: people who</w:t>
      </w:r>
      <w:r>
        <w:t xml:space="preserve"> </w:t>
      </w:r>
      <w:r>
        <w:t xml:space="preserve">write may save drafts but may not publish; people who approve may make content</w:t>
      </w:r>
      <w:r>
        <w:t xml:space="preserve"> </w:t>
      </w:r>
      <w:r>
        <w:t xml:space="preserve">live. Hiding the</w:t>
      </w:r>
      <w:r>
        <w:t xml:space="preserve"> </w:t>
      </w:r>
      <w:r>
        <w:t xml:space="preserve">“Publish”</w:t>
      </w:r>
      <w:r>
        <w:t xml:space="preserve"> </w:t>
      </w:r>
      <w:r>
        <w:t xml:space="preserve">button from a writer is easy and, on its own,</w:t>
      </w:r>
      <w:r>
        <w:t xml:space="preserve"> </w:t>
      </w:r>
      <w:r>
        <w:t xml:space="preserve">worthless: the button is only a picture. A web browser is fundamentally an</w:t>
      </w:r>
      <w:r>
        <w:t xml:space="preserve"> </w:t>
      </w:r>
      <w:r>
        <w:t xml:space="preserve">untrusted place — a determined person can read the page, watch every request it</w:t>
      </w:r>
      <w:r>
        <w:t xml:space="preserve"> </w:t>
      </w:r>
      <w:r>
        <w:t xml:space="preserve">sends, and re-send those requests by hand with the button out of the picture</w:t>
      </w:r>
      <w:r>
        <w:t xml:space="preserve"> </w:t>
      </w:r>
      <w:r>
        <w:t xml:space="preserve">entirely. So the rule has to be enforced where the request actually lands: at the</w:t>
      </w:r>
      <w:r>
        <w:t xml:space="preserve"> </w:t>
      </w:r>
      <w:r>
        <w:t xml:space="preserve">server that owns the content. And the rule the server enforces and the rule the</w:t>
      </w:r>
      <w:r>
        <w:t xml:space="preserve"> </w:t>
      </w:r>
      <w:r>
        <w:t xml:space="preserve">screen implies have to agree</w:t>
      </w:r>
      <w:r>
        <w:t xml:space="preserve"> </w:t>
      </w:r>
      <w:r>
        <w:rPr>
          <w:i/>
          <w:iCs/>
        </w:rPr>
        <w:t xml:space="preserve">exactly</w:t>
      </w:r>
      <w:r>
        <w:t xml:space="preserve">, in every situation, or you get either a</w:t>
      </w:r>
      <w:r>
        <w:t xml:space="preserve"> </w:t>
      </w:r>
      <w:r>
        <w:t xml:space="preserve">silent security hole or a confusing tool that offers an action and then refuses</w:t>
      </w:r>
      <w:r>
        <w:t xml:space="preserve"> </w:t>
      </w:r>
      <w:r>
        <w:t xml:space="preserve">it. Making those two layers agree, and being able to show they agree, is the</w:t>
      </w:r>
      <w:r>
        <w:t xml:space="preserve"> </w:t>
      </w:r>
      <w:r>
        <w:t xml:space="preserve">genuine work behind</w:t>
      </w:r>
      <w:r>
        <w:t xml:space="preserve"> </w:t>
      </w:r>
      <w:r>
        <w:t xml:space="preserve">“let them log in.”</w:t>
      </w:r>
    </w:p>
    <w:bookmarkEnd w:id="19"/>
    <w:bookmarkStart w:id="20" w:name="Xc20969eebf7a62c30281e254388fd69129d13c5"/>
    <w:p>
      <w:pPr>
        <w:pStyle w:val="Heading3"/>
      </w:pPr>
      <w:r>
        <w:t xml:space="preserve">Handling images without bloating the site or opening a security hole</w:t>
      </w:r>
    </w:p>
    <w:p>
      <w:pPr>
        <w:pStyle w:val="FirstParagraph"/>
      </w:pPr>
      <w:r>
        <w:t xml:space="preserve">“Add a picture”</w:t>
      </w:r>
      <w:r>
        <w:t xml:space="preserve"> </w:t>
      </w:r>
      <w:r>
        <w:t xml:space="preserve">carries several requirements at once that pull against each other.</w:t>
      </w:r>
    </w:p>
    <w:p>
      <w:pPr>
        <w:pStyle w:val="BodyText"/>
      </w:pPr>
      <w:r>
        <w:t xml:space="preserve">The old tool stored each image by converting it into an enormous block of text and</w:t>
      </w:r>
      <w:r>
        <w:t xml:space="preserve"> </w:t>
      </w:r>
      <w:r>
        <w:t xml:space="preserve">writing that block directly into the content record. The cost compounds: the</w:t>
      </w:r>
      <w:r>
        <w:t xml:space="preserve"> </w:t>
      </w:r>
      <w:r>
        <w:t xml:space="preserve">system swells with image data it was never meant to hold, every read and every</w:t>
      </w:r>
      <w:r>
        <w:t xml:space="preserve"> </w:t>
      </w:r>
      <w:r>
        <w:t xml:space="preserve">backup drags those images along whether you need them or not, and the same picture</w:t>
      </w:r>
      <w:r>
        <w:t xml:space="preserve"> </w:t>
      </w:r>
      <w:r>
        <w:t xml:space="preserve">used in three places is stored three separate times. The new Studio refuses this</w:t>
      </w:r>
      <w:r>
        <w:t xml:space="preserve"> </w:t>
      </w:r>
      <w:r>
        <w:t xml:space="preserve">outright — each image is uploaded once to a shared library and the record keeps</w:t>
      </w:r>
      <w:r>
        <w:t xml:space="preserve"> </w:t>
      </w:r>
      <w:r>
        <w:t xml:space="preserve">only a lightweight link to it. Holding that line is not a one-time decision; a</w:t>
      </w:r>
      <w:r>
        <w:t xml:space="preserve"> </w:t>
      </w:r>
      <w:r>
        <w:t xml:space="preserve">bloated image can sneak back in through a pasted editor, a copied field, or an</w:t>
      </w:r>
      <w:r>
        <w:t xml:space="preserve"> </w:t>
      </w:r>
      <w:r>
        <w:t xml:space="preserve">import, so the rule has to be actively guarded, not merely intended.</w:t>
      </w:r>
    </w:p>
    <w:p>
      <w:pPr>
        <w:pStyle w:val="BodyText"/>
      </w:pPr>
      <w:r>
        <w:t xml:space="preserve">Images are also an accessibility and a legal-grade obligation, not a polish item.</w:t>
      </w:r>
      <w:r>
        <w:t xml:space="preserve"> </w:t>
      </w:r>
      <w:r>
        <w:t xml:space="preserve">Every image needs</w:t>
      </w:r>
      <w:r>
        <w:t xml:space="preserve"> </w:t>
      </w:r>
      <w:r>
        <w:rPr>
          <w:b/>
          <w:bCs/>
        </w:rPr>
        <w:t xml:space="preserve">alt-text</w:t>
      </w:r>
      <w:r>
        <w:t xml:space="preserve"> </w:t>
      </w:r>
      <w:r>
        <w:t xml:space="preserve">— a short written description that a screen reader</w:t>
      </w:r>
      <w:r>
        <w:t xml:space="preserve"> </w:t>
      </w:r>
      <w:r>
        <w:t xml:space="preserve">speaks aloud to a person who cannot see the image — and may carry an optional</w:t>
      </w:r>
      <w:r>
        <w:t xml:space="preserve"> </w:t>
      </w:r>
      <w:r>
        <w:t xml:space="preserve">caption. For a public government website this is a compliance requirement. That</w:t>
      </w:r>
      <w:r>
        <w:t xml:space="preserve"> </w:t>
      </w:r>
      <w:r>
        <w:t xml:space="preserve">means it is not enough for the tool to</w:t>
      </w:r>
      <w:r>
        <w:t xml:space="preserve"> </w:t>
      </w:r>
      <w:r>
        <w:rPr>
          <w:i/>
          <w:iCs/>
        </w:rPr>
        <w:t xml:space="preserve">offer</w:t>
      </w:r>
      <w:r>
        <w:t xml:space="preserve"> </w:t>
      </w:r>
      <w:r>
        <w:t xml:space="preserve">a description box; it has to make</w:t>
      </w:r>
      <w:r>
        <w:t xml:space="preserve"> </w:t>
      </w:r>
      <w:r>
        <w:t xml:space="preserve">supplying a description the path of least resistance, so that accessible content is</w:t>
      </w:r>
      <w:r>
        <w:t xml:space="preserve"> </w:t>
      </w:r>
      <w:r>
        <w:t xml:space="preserve">what naturally gets produced.</w:t>
      </w:r>
    </w:p>
    <w:p>
      <w:pPr>
        <w:pStyle w:val="BodyText"/>
      </w:pPr>
      <w:r>
        <w:t xml:space="preserve">And certain image files are an attack surface. One common image format is not a</w:t>
      </w:r>
      <w:r>
        <w:t xml:space="preserve"> </w:t>
      </w:r>
      <w:r>
        <w:t xml:space="preserve">flat picture at all but a small text document that can legally contain hidden,</w:t>
      </w:r>
      <w:r>
        <w:t xml:space="preserve"> </w:t>
      </w:r>
      <w:r>
        <w:t xml:space="preserve">runnable instructions — which is exactly what makes it dangerous to accept from a</w:t>
      </w:r>
      <w:r>
        <w:t xml:space="preserve"> </w:t>
      </w:r>
      <w:r>
        <w:t xml:space="preserve">signed-in user, because a booby-trapped file could carry something that runs in</w:t>
      </w:r>
      <w:r>
        <w:t xml:space="preserve"> </w:t>
      </w:r>
      <w:r>
        <w:t xml:space="preserve">the browser of the next person who views it. The Studio strips the dangerous parts</w:t>
      </w:r>
      <w:r>
        <w:t xml:space="preserve"> </w:t>
      </w:r>
      <w:r>
        <w:t xml:space="preserve">out of every such file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is stored, defusing a hostile file at the door</w:t>
      </w:r>
      <w:r>
        <w:t xml:space="preserve"> </w:t>
      </w:r>
      <w:r>
        <w:t xml:space="preserve">rather than trusting it and serving it to the public. At the same time, the tool</w:t>
      </w:r>
      <w:r>
        <w:t xml:space="preserve"> </w:t>
      </w:r>
      <w:r>
        <w:t xml:space="preserve">has to accept all the genuinely valid image formats without turning away</w:t>
      </w:r>
      <w:r>
        <w:t xml:space="preserve"> </w:t>
      </w:r>
      <w:r>
        <w:t xml:space="preserve">legitimate files — the old tool erred the other way and frustrated people by</w:t>
      </w:r>
      <w:r>
        <w:t xml:space="preserve"> </w:t>
      </w:r>
      <w:r>
        <w:t xml:space="preserve">rejecting good images, so being precise about what counts as valid matters as much</w:t>
      </w:r>
      <w:r>
        <w:t xml:space="preserve"> </w:t>
      </w:r>
      <w:r>
        <w:t xml:space="preserve">as being cautious.</w:t>
      </w:r>
    </w:p>
    <w:bookmarkEnd w:id="20"/>
    <w:bookmarkStart w:id="21" w:name="X35f0e0227c21db32ba9cfc26c67ab445c60498b"/>
    <w:p>
      <w:pPr>
        <w:pStyle w:val="Heading3"/>
      </w:pPr>
      <w:r>
        <w:t xml:space="preserve">Preventing bad or oversized data from ever being saved</w:t>
      </w:r>
    </w:p>
    <w:p>
      <w:pPr>
        <w:pStyle w:val="FirstParagraph"/>
      </w:pPr>
      <w:r>
        <w:t xml:space="preserve">Before anything is written, the Studio checks it. Required fields must be present,</w:t>
      </w:r>
      <w:r>
        <w:t xml:space="preserve"> </w:t>
      </w:r>
      <w:r>
        <w:t xml:space="preserve">formats must be correct, values must be from the allowed set, and — the rule the</w:t>
      </w:r>
      <w:r>
        <w:t xml:space="preserve"> </w:t>
      </w:r>
      <w:r>
        <w:t xml:space="preserve">project cares about most — no image may ever be smuggled in as one of those giant</w:t>
      </w:r>
      <w:r>
        <w:t xml:space="preserve"> </w:t>
      </w:r>
      <w:r>
        <w:t xml:space="preserve">embedded text blocks. This check stands between a person and a save: if something</w:t>
      </w:r>
      <w:r>
        <w:t xml:space="preserve"> </w:t>
      </w:r>
      <w:r>
        <w:t xml:space="preserve">is invalid, the save is blocked and the person is told what to fix, in plain</w:t>
      </w:r>
      <w:r>
        <w:t xml:space="preserve"> </w:t>
      </w:r>
      <w:r>
        <w:t xml:space="preserve">terms,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reaches the content system. The hard part is that this</w:t>
      </w:r>
      <w:r>
        <w:t xml:space="preserve"> </w:t>
      </w:r>
      <w:r>
        <w:t xml:space="preserve">guarantee has to hold for every content type and every field, in both directions,</w:t>
      </w:r>
      <w:r>
        <w:t xml:space="preserve"> </w:t>
      </w:r>
      <w:r>
        <w:t xml:space="preserve">every single time — a guarantee is only as good as the one case nobody remembered</w:t>
      </w:r>
      <w:r>
        <w:t xml:space="preserve"> </w:t>
      </w:r>
      <w:r>
        <w:t xml:space="preserve">to check, which is why the checks are written as automated tests that fail the</w:t>
      </w:r>
      <w:r>
        <w:t xml:space="preserve"> </w:t>
      </w:r>
      <w:r>
        <w:t xml:space="preserve">whole build if anyone ever weakens them.</w:t>
      </w:r>
    </w:p>
    <w:bookmarkEnd w:id="21"/>
    <w:bookmarkStart w:id="22" w:name="X6d5a74fecf30952c05a2f8b3e5bff96f92f6758"/>
    <w:p>
      <w:pPr>
        <w:pStyle w:val="Heading3"/>
      </w:pPr>
      <w:r>
        <w:t xml:space="preserve">Showing an exact preview of what will publish</w:t>
      </w:r>
    </w:p>
    <w:p>
      <w:pPr>
        <w:pStyle w:val="FirstParagraph"/>
      </w:pPr>
      <w:r>
        <w:t xml:space="preserve">A preview that shows</w:t>
      </w:r>
      <w:r>
        <w:t xml:space="preserve"> </w:t>
      </w:r>
      <w:r>
        <w:rPr>
          <w:i/>
          <w:iCs/>
        </w:rPr>
        <w:t xml:space="preserve">roughly</w:t>
      </w:r>
      <w:r>
        <w:t xml:space="preserve"> </w:t>
      </w:r>
      <w:r>
        <w:t xml:space="preserve">what an article will look like is not good enough</w:t>
      </w:r>
      <w:r>
        <w:t xml:space="preserve"> </w:t>
      </w:r>
      <w:r>
        <w:t xml:space="preserve">for staff who are about to publish to a public government website. They need to see</w:t>
      </w:r>
      <w:r>
        <w:t xml:space="preserve"> </w:t>
      </w:r>
      <w:r>
        <w:t xml:space="preserve">it rendered exactly as it will appear on the live Research Hub — same formatting,</w:t>
      </w:r>
      <w:r>
        <w:t xml:space="preserve"> </w:t>
      </w:r>
      <w:r>
        <w:t xml:space="preserve">same layout — so there are no surprises after they approve it. The difficulty is</w:t>
      </w:r>
      <w:r>
        <w:t xml:space="preserve"> </w:t>
      </w:r>
      <w:r>
        <w:t xml:space="preserve">that the preview and the live site are produced by two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programs.</w:t>
      </w:r>
      <w:r>
        <w:t xml:space="preserve"> </w:t>
      </w:r>
      <w:r>
        <w:t xml:space="preserve">“Exactly the same”</w:t>
      </w:r>
      <w:r>
        <w:t xml:space="preserve"> </w:t>
      </w:r>
      <w:r>
        <w:t xml:space="preserve">is only true if both turn the author’s text into a page using</w:t>
      </w:r>
      <w:r>
        <w:t xml:space="preserve"> </w:t>
      </w:r>
      <w:r>
        <w:t xml:space="preserve">the identical set of formatting rules — and ICJIA’s content leans on the rules</w:t>
      </w:r>
      <w:r>
        <w:t xml:space="preserve"> </w:t>
      </w:r>
      <w:r>
        <w:t xml:space="preserve">that are easiest to get subtly wrong: footnotes, mathematical notation, and</w:t>
      </w:r>
      <w:r>
        <w:t xml:space="preserve"> </w:t>
      </w:r>
      <w:r>
        <w:t xml:space="preserve">complex tables. If the preview’s rules and the public site’s rules drift even</w:t>
      </w:r>
      <w:r>
        <w:t xml:space="preserve"> </w:t>
      </w:r>
      <w:r>
        <w:t xml:space="preserve">slightly apart, the preview becomes a confident lie, and the author discovers it</w:t>
      </w:r>
      <w:r>
        <w:t xml:space="preserve"> </w:t>
      </w:r>
      <w:r>
        <w:t xml:space="preserve">only after the content is already public. Keeping the two in genuine step is the</w:t>
      </w:r>
      <w:r>
        <w:t xml:space="preserve"> </w:t>
      </w:r>
      <w:r>
        <w:t xml:space="preserve">real task hiding inside the word</w:t>
      </w:r>
      <w:r>
        <w:t xml:space="preserve"> </w:t>
      </w:r>
      <w:r>
        <w:t xml:space="preserve">“preview.”</w:t>
      </w:r>
    </w:p>
    <w:bookmarkEnd w:id="22"/>
    <w:bookmarkStart w:id="23" w:name="X95acfa1ea2f3e2066821e20382f4eb208685ad7"/>
    <w:p>
      <w:pPr>
        <w:pStyle w:val="Heading3"/>
      </w:pPr>
      <w:r>
        <w:t xml:space="preserve">And underneath all of it: a real content system with its own rules</w:t>
      </w:r>
    </w:p>
    <w:p>
      <w:pPr>
        <w:pStyle w:val="FirstParagraph"/>
      </w:pPr>
      <w:r>
        <w:t xml:space="preserve">Everything above runs against a professional content-management system with its</w:t>
      </w:r>
      <w:r>
        <w:t xml:space="preserve"> </w:t>
      </w:r>
      <w:r>
        <w:t xml:space="preserve">own firm rules — how records are identified, how a draft differs from a published</w:t>
      </w:r>
      <w:r>
        <w:t xml:space="preserve"> </w:t>
      </w:r>
      <w:r>
        <w:t xml:space="preserve">item, how images attach, how related items connect. Those rules have to be learned</w:t>
      </w:r>
      <w:r>
        <w:t xml:space="preserve"> </w:t>
      </w:r>
      <w:r>
        <w:t xml:space="preserve">and respected precisely, and the only authoritative source for what they actually</w:t>
      </w:r>
      <w:r>
        <w:t xml:space="preserve"> </w:t>
      </w:r>
      <w:r>
        <w:t xml:space="preserve">are is the running system itself. Learning them, and discovering that the best way</w:t>
      </w:r>
      <w:r>
        <w:t xml:space="preserve"> </w:t>
      </w:r>
      <w:r>
        <w:t xml:space="preserve">into the system was not the one the project first assumed, is itself part of the</w:t>
      </w:r>
      <w:r>
        <w:t xml:space="preserve"> </w:t>
      </w:r>
      <w:r>
        <w:t xml:space="preserve">genuine work — and it is the single clearest illustration of why this is not a</w:t>
      </w:r>
      <w:r>
        <w:t xml:space="preserve"> </w:t>
      </w:r>
      <w:r>
        <w:t xml:space="preserve">trivial project. (Section 5 tells that story.)</w:t>
      </w:r>
    </w:p>
    <w:bookmarkEnd w:id="23"/>
    <w:bookmarkStart w:id="24" w:name="so-is-it-straightforward"/>
    <w:p>
      <w:pPr>
        <w:pStyle w:val="Heading3"/>
      </w:pPr>
      <w:r>
        <w:t xml:space="preserve">So — is it straightforward?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is, deliberately: writers draft, approvers publish. That simplicity</w:t>
      </w:r>
      <w:r>
        <w:t xml:space="preserve"> </w:t>
      </w:r>
      <w:r>
        <w:t xml:space="preserve">for the user is itself an achievement — it is the direct result of removing the old</w:t>
      </w:r>
      <w:r>
        <w:t xml:space="preserve"> </w:t>
      </w:r>
      <w:r>
        <w:t xml:space="preserve">tool’s confusing multi-stage approval chain. But</w:t>
      </w:r>
      <w:r>
        <w:t xml:space="preserve"> </w:t>
      </w:r>
      <w:r>
        <w:t xml:space="preserve">“simple to use”</w:t>
      </w:r>
      <w:r>
        <w:t xml:space="preserve"> </w:t>
      </w:r>
      <w:r>
        <w:t xml:space="preserve">sits on top of a</w:t>
      </w:r>
      <w:r>
        <w:t xml:space="preserve"> </w:t>
      </w:r>
      <w:r>
        <w:t xml:space="preserve">real sign-in with real roles, three fully-modeled content types, accessible and safe</w:t>
      </w:r>
      <w:r>
        <w:t xml:space="preserve"> </w:t>
      </w:r>
      <w:r>
        <w:t xml:space="preserve">image handling, a guard that blocks bad data before it is saved, an exact preview,</w:t>
      </w:r>
      <w:r>
        <w:t xml:space="preserve"> </w:t>
      </w:r>
      <w:r>
        <w:t xml:space="preserve">and faithful integration with a professional content system. None of those are</w:t>
      </w:r>
      <w:r>
        <w:t xml:space="preserve"> </w:t>
      </w:r>
      <w:r>
        <w:t xml:space="preserve">optional if the result is going to be safe, accessible, and trustworthy for a public</w:t>
      </w:r>
      <w:r>
        <w:t xml:space="preserve"> </w:t>
      </w:r>
      <w:r>
        <w:t xml:space="preserve">government audience. That is the genuine scope — real, credible, and entirely</w:t>
      </w:r>
      <w:r>
        <w:t xml:space="preserve"> </w:t>
      </w:r>
      <w:r>
        <w:t xml:space="preserve">ordinary professional work.</w:t>
      </w:r>
    </w:p>
    <w:p>
      <w:pPr>
        <w:pStyle w:val="BodyText"/>
      </w:pPr>
      <w:r>
        <w:t xml:space="preserve">Every one of those pieces is now built. The next section walks through them one at a</w:t>
      </w:r>
      <w:r>
        <w:t xml:space="preserve"> </w:t>
      </w:r>
      <w:r>
        <w:t xml:space="preserve">time, and points to where each can be seen directly.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whats-working-today"/>
    <w:p>
      <w:pPr>
        <w:pStyle w:val="Heading2"/>
      </w:pPr>
      <w:r>
        <w:t xml:space="preserve">3. What’s working today</w:t>
      </w:r>
    </w:p>
    <w:p>
      <w:pPr>
        <w:pStyle w:val="FirstParagraph"/>
      </w:pPr>
      <w:r>
        <w:t xml:space="preserve">Everything in this section is</w:t>
      </w:r>
      <w:r>
        <w:t xml:space="preserve"> </w:t>
      </w:r>
      <w:r>
        <w:rPr>
          <w:b/>
          <w:bCs/>
        </w:rPr>
        <w:t xml:space="preserve">built</w:t>
      </w:r>
      <w:r>
        <w:t xml:space="preserve">, lives on the team’s official, shared copy</w:t>
      </w:r>
      <w:r>
        <w:t xml:space="preserve"> </w:t>
      </w:r>
      <w:r>
        <w:t xml:space="preserve">of the project (what developers call</w:t>
      </w:r>
      <w:r>
        <w:t xml:space="preserve"> </w:t>
      </w:r>
      <w:r>
        <w:t xml:space="preserve">“main”</w:t>
      </w:r>
      <w:r>
        <w:t xml:space="preserve">), and is checked by an automated test</w:t>
      </w:r>
      <w:r>
        <w:t xml:space="preserve"> </w:t>
      </w:r>
      <w:r>
        <w:t xml:space="preserve">suite — currently</w:t>
      </w:r>
      <w:r>
        <w:t xml:space="preserve"> </w:t>
      </w:r>
      <w:r>
        <w:rPr>
          <w:b/>
          <w:bCs/>
        </w:rPr>
        <w:t xml:space="preserve">375 automated tests, all passing</w:t>
      </w:r>
      <w:r>
        <w:t xml:space="preserve">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yet done is</w:t>
      </w:r>
      <w:r>
        <w:t xml:space="preserve"> </w:t>
      </w:r>
      <w:r>
        <w:t xml:space="preserve">described in Section 4, and it is mostly setup that only ICJIA’s Research &amp; Analysis</w:t>
      </w:r>
      <w:r>
        <w:t xml:space="preserve"> </w:t>
      </w:r>
      <w:r>
        <w:t xml:space="preserve">unit can perform. The line between the two is drawn honestly.</w:t>
      </w:r>
    </w:p>
    <w:p>
      <w:pPr>
        <w:pStyle w:val="BodyText"/>
      </w:pPr>
      <w:r>
        <w:t xml:space="preserve">A reminder of the stage: the tool is</w:t>
      </w:r>
      <w:r>
        <w:t xml:space="preserve"> </w:t>
      </w:r>
      <w:r>
        <w:rPr>
          <w:b/>
          <w:bCs/>
        </w:rPr>
        <w:t xml:space="preserve">not yet switched on for the public</w:t>
      </w:r>
      <w:r>
        <w:t xml:space="preserve"> </w:t>
      </w:r>
      <w:r>
        <w:t xml:space="preserve">— none</w:t>
      </w:r>
      <w:r>
        <w:t xml:space="preserve"> </w:t>
      </w:r>
      <w:r>
        <w:t xml:space="preserve">of this is live to the public audience. It is a finished workshop build, waiting on</w:t>
      </w:r>
      <w:r>
        <w:t xml:space="preserve"> </w:t>
      </w:r>
      <w:r>
        <w:t xml:space="preserve">its final setup and a dress rehearsal.</w:t>
      </w:r>
    </w:p>
    <w:p>
      <w:pPr>
        <w:pStyle w:val="BodyText"/>
      </w:pPr>
      <w:r>
        <w:rPr>
          <w:b/>
          <w:bCs/>
        </w:rPr>
        <w:t xml:space="preserve">How to verify this whole section yourself.</w:t>
      </w:r>
      <w:r>
        <w:t xml:space="preserve"> </w:t>
      </w:r>
      <w:r>
        <w:t xml:space="preserve">Open the running demonstration and</w:t>
      </w:r>
      <w:r>
        <w:t xml:space="preserve"> </w:t>
      </w:r>
      <w:r>
        <w:t xml:space="preserve">sign in with user name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password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You are now inside the real tool,</w:t>
      </w:r>
      <w:r>
        <w:t xml:space="preserve"> </w:t>
      </w:r>
      <w:r>
        <w:t xml:space="preserve">looking at 200-plus realistic sample articles (plus sample apps and datasets), and</w:t>
      </w:r>
      <w:r>
        <w:t xml:space="preserve"> </w:t>
      </w:r>
      <w:r>
        <w:t xml:space="preserve">you can click into any of them to edit and preview — all of it without ever saving</w:t>
      </w:r>
      <w:r>
        <w:t xml:space="preserve"> </w:t>
      </w:r>
      <w:r>
        <w:t xml:space="preserve">to or touching the live system. Everything described below is something you can do,</w:t>
      </w:r>
      <w:r>
        <w:t xml:space="preserve"> </w:t>
      </w:r>
      <w:r>
        <w:t xml:space="preserve">see, or click in that demonstration.</w:t>
      </w:r>
    </w:p>
    <w:bookmarkStart w:id="26" w:name="X0a4ac86ac5be9dab454159d05cb2489db6464ab"/>
    <w:p>
      <w:pPr>
        <w:pStyle w:val="Heading3"/>
      </w:pPr>
      <w:r>
        <w:t xml:space="preserve">(a) Signing in — and who is allowed to do what</w:t>
      </w:r>
    </w:p>
    <w:p>
      <w:pPr>
        <w:pStyle w:val="FirstParagraph"/>
      </w:pPr>
      <w:r>
        <w:t xml:space="preserve">Staff sign in with their</w:t>
      </w:r>
      <w:r>
        <w:t xml:space="preserve"> </w:t>
      </w:r>
      <w:r>
        <w:rPr>
          <w:b/>
          <w:bCs/>
        </w:rPr>
        <w:t xml:space="preserve">real ICJIA accounts</w:t>
      </w:r>
      <w:r>
        <w:t xml:space="preserve"> </w:t>
      </w:r>
      <w:r>
        <w:t xml:space="preserve">— the same accounts that already</w:t>
      </w:r>
      <w:r>
        <w:t xml:space="preserve"> </w:t>
      </w:r>
      <w:r>
        <w:t xml:space="preserve">govern the content system — and the tool reads each person’s actual role to decide</w:t>
      </w:r>
      <w:r>
        <w:t xml:space="preserve"> </w:t>
      </w:r>
      <w:r>
        <w:t xml:space="preserve">what they may do. There is</w:t>
      </w:r>
      <w:r>
        <w:t xml:space="preserve"> </w:t>
      </w:r>
      <w:r>
        <w:rPr>
          <w:b/>
          <w:bCs/>
        </w:rPr>
        <w:t xml:space="preserve">no self-signup</w:t>
      </w:r>
      <w:r>
        <w:t xml:space="preserve">: Research &amp; Analysis creates accounts,</w:t>
      </w:r>
      <w:r>
        <w:t xml:space="preserve"> </w:t>
      </w:r>
      <w:r>
        <w:t xml:space="preserve">and the login screen tells anyone without one to contact Research &amp; Analysis.</w:t>
      </w:r>
    </w:p>
    <w:p>
      <w:pPr>
        <w:pStyle w:val="BodyText"/>
      </w:pPr>
      <w:r>
        <w:t xml:space="preserve">The rule that matters most is enforced for real, not merely shown on screen: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 write &amp; save drafts</w:t>
            </w:r>
          </w:p>
        </w:tc>
        <w:tc>
          <w:tcPr/>
          <w:p>
            <w:pPr>
              <w:pStyle w:val="Compact"/>
            </w:pPr>
            <w:r>
              <w:t xml:space="preserve">Can publish (make content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drafts only</w:t>
            </w:r>
          </w:p>
        </w:tc>
      </w:tr>
    </w:tbl>
    <w:p>
      <w:pPr>
        <w:pStyle w:val="BodyText"/>
      </w:pPr>
      <w:r>
        <w:t xml:space="preserve">The value here is a genuine security boundary: who is allowed to publish is decided</w:t>
      </w:r>
      <w:r>
        <w:t xml:space="preserve"> </w:t>
      </w:r>
      <w:r>
        <w:t xml:space="preserve">by each person’s real, existing role, recorded in the content system — not by</w:t>
      </w:r>
      <w:r>
        <w:t xml:space="preserve"> </w:t>
      </w:r>
      <w:r>
        <w:t xml:space="preserve">anything a clever user could rearrange in their own browser. The session stays</w:t>
      </w:r>
      <w:r>
        <w:t xml:space="preserve"> </w:t>
      </w:r>
      <w:r>
        <w:t xml:space="preserve">signed in across page reloads (no nagging), is re-checked with the server every</w:t>
      </w:r>
      <w:r>
        <w:t xml:space="preserve"> </w:t>
      </w:r>
      <w:r>
        <w:t xml:space="preserve">time the tool starts (so a revoked account is locked out immediately, not a day</w:t>
      </w:r>
      <w:r>
        <w:t xml:space="preserve"> </w:t>
      </w:r>
      <w:r>
        <w:t xml:space="preserve">later), and expires safely back to the login screen.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the login screen, the</w:t>
      </w:r>
      <w:r>
        <w:t xml:space="preserve"> </w:t>
      </w:r>
      <w:r>
        <w:t xml:space="preserve">“contact Research &amp; Analysis”</w:t>
      </w:r>
      <w:r>
        <w:t xml:space="preserve"> </w:t>
      </w:r>
      <w:r>
        <w:t xml:space="preserve">message, and the</w:t>
      </w:r>
      <w:r>
        <w:t xml:space="preserve"> </w:t>
      </w:r>
      <w:r>
        <w:t xml:space="preserve">official ICJIA logo are the first thing you see in the demonstration. The role rule</w:t>
      </w:r>
      <w:r>
        <w:t xml:space="preserve"> </w:t>
      </w:r>
      <w:r>
        <w:t xml:space="preserve">is backed by its own automated tests.</w:t>
      </w:r>
    </w:p>
    <w:bookmarkEnd w:id="26"/>
    <w:bookmarkStart w:id="27" w:name="X03f8f7c4f04537c37a48c664f875b6fabfa0e05"/>
    <w:p>
      <w:pPr>
        <w:pStyle w:val="Heading3"/>
      </w:pPr>
      <w:r>
        <w:t xml:space="preserve">(b) Writing content — three kinds, saved as private drafts</w:t>
      </w:r>
    </w:p>
    <w:p>
      <w:pPr>
        <w:pStyle w:val="FirstParagraph"/>
      </w:pPr>
      <w:r>
        <w:t xml:space="preserve">A researcher can create and edit all three kinds of content —</w:t>
      </w:r>
      <w:r>
        <w:t xml:space="preserve"> </w:t>
      </w:r>
      <w:r>
        <w:rPr>
          <w:b/>
          <w:bCs/>
        </w:rPr>
        <w:t xml:space="preserve">Articles, Apps, and</w:t>
      </w:r>
      <w:r>
        <w:rPr>
          <w:b/>
          <w:bCs/>
        </w:rPr>
        <w:t xml:space="preserve"> </w:t>
      </w:r>
      <w:r>
        <w:rPr>
          <w:b/>
          <w:bCs/>
        </w:rPr>
        <w:t xml:space="preserve">Datasets</w:t>
      </w:r>
      <w:r>
        <w:t xml:space="preserve"> </w:t>
      </w:r>
      <w:r>
        <w:t xml:space="preserve">— as private drafts. Each is a proper structured record (title,</w:t>
      </w:r>
      <w:r>
        <w:t xml:space="preserve"> </w:t>
      </w:r>
      <w:r>
        <w:t xml:space="preserve">date, authors, summary, body, images, files, citation and funding details, links to</w:t>
      </w:r>
      <w:r>
        <w:t xml:space="preserve"> </w:t>
      </w:r>
      <w:r>
        <w:t xml:space="preserve">related items), not a single box of text.</w:t>
      </w:r>
    </w:p>
    <w:p>
      <w:pPr>
        <w:pStyle w:val="BodyText"/>
      </w:pPr>
      <w:r>
        <w:t xml:space="preserve">The centerpiece for writing the main body is a</w:t>
      </w:r>
      <w:r>
        <w:t xml:space="preserve"> </w:t>
      </w:r>
      <w:r>
        <w:rPr>
          <w:b/>
          <w:bCs/>
        </w:rPr>
        <w:t xml:space="preserve">friendly formatting editor with a</w:t>
      </w:r>
      <w:r>
        <w:rPr>
          <w:b/>
          <w:bCs/>
        </w:rPr>
        <w:t xml:space="preserve"> </w:t>
      </w:r>
      <w:r>
        <w:rPr>
          <w:b/>
          <w:bCs/>
        </w:rPr>
        <w:t xml:space="preserve">full toolbar</w:t>
      </w:r>
      <w:r>
        <w:t xml:space="preserve">. The buttons are styled as clear, raised buttons so they read as</w:t>
      </w:r>
      <w:r>
        <w:t xml:space="preserve"> </w:t>
      </w:r>
      <w:r>
        <w:t xml:space="preserve">buttons, and they cover everything a writer needs:</w:t>
      </w:r>
      <w:r>
        <w:t xml:space="preserve"> </w:t>
      </w:r>
      <w:r>
        <w:rPr>
          <w:b/>
          <w:bCs/>
        </w:rPr>
        <w:t xml:space="preserve">bold, italic, a Headings menu,</w:t>
      </w:r>
      <w:r>
        <w:rPr>
          <w:b/>
          <w:bCs/>
        </w:rPr>
        <w:t xml:space="preserve"> </w:t>
      </w:r>
      <w:r>
        <w:rPr>
          <w:b/>
          <w:bCs/>
        </w:rPr>
        <w:t xml:space="preserve">bullet and numbered lists, quote, code, a link button, an image button, and</w:t>
      </w:r>
      <w:r>
        <w:rPr>
          <w:b/>
          <w:bCs/>
        </w:rPr>
        <w:t xml:space="preserve"> </w:t>
      </w:r>
      <w:r>
        <w:rPr>
          <w:b/>
          <w:bCs/>
        </w:rPr>
        <w:t xml:space="preserve">undo/redo</w:t>
      </w:r>
      <w:r>
        <w:t xml:space="preserve">. Beside it is a one-click</w:t>
      </w:r>
      <w:r>
        <w:t xml:space="preserve"> </w:t>
      </w:r>
      <w:r>
        <w:rPr>
          <w:b/>
          <w:bCs/>
        </w:rPr>
        <w:t xml:space="preserve">live Preview</w:t>
      </w:r>
      <w:r>
        <w:t xml:space="preserve"> </w:t>
      </w:r>
      <w:r>
        <w:t xml:space="preserve">so the writer sees their</w:t>
      </w:r>
      <w:r>
        <w:t xml:space="preserve"> </w:t>
      </w:r>
      <w:r>
        <w:t xml:space="preserve">formatting render as they type. No one has to learn any formatting codes.</w:t>
      </w:r>
    </w:p>
    <w:p>
      <w:pPr>
        <w:pStyle w:val="BodyText"/>
      </w:pPr>
      <w:r>
        <w:t xml:space="preserve">Two deliberate, smaller choices round this out: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Abstract</w:t>
      </w:r>
      <w:r>
        <w:t xml:space="preserve"> </w:t>
      </w:r>
      <w:r>
        <w:t xml:space="preserve">(the short summary) uses a</w:t>
      </w:r>
      <w:r>
        <w:t xml:space="preserve"> </w:t>
      </w:r>
      <w:r>
        <w:rPr>
          <w:i/>
          <w:iCs/>
        </w:rPr>
        <w:t xml:space="preserve">compact</w:t>
      </w:r>
      <w:r>
        <w:t xml:space="preserve"> </w:t>
      </w:r>
      <w:r>
        <w:t xml:space="preserve">version of the same editor —</w:t>
      </w:r>
      <w:r>
        <w:t xml:space="preserve"> </w:t>
      </w:r>
      <w:r>
        <w:t xml:space="preserve">bold, italic, and links only. References and footnotes are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allowed in the abstract, because a summary is not the place for them. Links in the</w:t>
      </w:r>
      <w:r>
        <w:t xml:space="preserve"> </w:t>
      </w:r>
      <w:r>
        <w:t xml:space="preserve">abstract open in a new window.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App description</w:t>
      </w:r>
      <w:r>
        <w:t xml:space="preserve"> </w:t>
      </w:r>
      <w:r>
        <w:t xml:space="preserve">uses the full editor, the same as an article body.</w:t>
      </w:r>
    </w:p>
    <w:p>
      <w:pPr>
        <w:pStyle w:val="FirstParagraph"/>
      </w:pPr>
      <w:r>
        <w:rPr>
          <w:i/>
          <w:iCs/>
        </w:rPr>
        <w:t xml:space="preserve">See it:</w:t>
      </w:r>
      <w:r>
        <w:t xml:space="preserve"> </w:t>
      </w:r>
      <w:r>
        <w:t xml:space="preserve">open any sample article in the demonstration and you will see the toolbar,</w:t>
      </w:r>
      <w:r>
        <w:t xml:space="preserve"> </w:t>
      </w:r>
      <w:r>
        <w:t xml:space="preserve">the Headings menu, and the live Preview, and you can type into them yourself.</w:t>
      </w:r>
    </w:p>
    <w:bookmarkEnd w:id="27"/>
    <w:bookmarkStart w:id="28" w:name="Xc6035bb95406a39770aedd6133a5ca46f974494"/>
    <w:p>
      <w:pPr>
        <w:pStyle w:val="Heading3"/>
      </w:pPr>
      <w:r>
        <w:t xml:space="preserve">(c) Images and files — accessible and safe by construction</w:t>
      </w:r>
    </w:p>
    <w:p>
      <w:pPr>
        <w:pStyle w:val="FirstParagraph"/>
      </w:pPr>
      <w:r>
        <w:t xml:space="preserve">Adding an image requires</w:t>
      </w:r>
      <w:r>
        <w:t xml:space="preserve"> </w:t>
      </w:r>
      <w:r>
        <w:rPr>
          <w:b/>
          <w:bCs/>
        </w:rPr>
        <w:t xml:space="preserve">alt-text</w:t>
      </w:r>
      <w:r>
        <w:t xml:space="preserve"> </w:t>
      </w:r>
      <w:r>
        <w:t xml:space="preserve">(a short written description a screen reader</w:t>
      </w:r>
      <w:r>
        <w:t xml:space="preserve"> </w:t>
      </w:r>
      <w:r>
        <w:t xml:space="preserve">speaks aloud to a person who cannot see the image — a legal accessibility</w:t>
      </w:r>
      <w:r>
        <w:t xml:space="preserve"> </w:t>
      </w:r>
      <w:r>
        <w:t xml:space="preserve">requirement for a public government site) and allows an optional</w:t>
      </w:r>
      <w:r>
        <w:t xml:space="preserve"> </w:t>
      </w:r>
      <w:r>
        <w:rPr>
          <w:b/>
          <w:bCs/>
        </w:rPr>
        <w:t xml:space="preserve">caption</w:t>
      </w:r>
      <w:r>
        <w:t xml:space="preserve">. The</w:t>
      </w:r>
      <w:r>
        <w:t xml:space="preserve"> </w:t>
      </w:r>
      <w:r>
        <w:t xml:space="preserve">alt-text and caption boxes are right there in the picker, so supplying a description</w:t>
      </w:r>
      <w:r>
        <w:t xml:space="preserve"> </w:t>
      </w:r>
      <w:r>
        <w:t xml:space="preserve">is the natural path, not an afterthought.</w:t>
      </w:r>
    </w:p>
    <w:p>
      <w:pPr>
        <w:pStyle w:val="BodyText"/>
      </w:pPr>
      <w:r>
        <w:t xml:space="preserve">Authors also have a</w:t>
      </w:r>
      <w:r>
        <w:t xml:space="preserve"> </w:t>
      </w:r>
      <w:r>
        <w:rPr>
          <w:b/>
          <w:bCs/>
        </w:rPr>
        <w:t xml:space="preserve">body-image gallery</w:t>
      </w:r>
      <w:r>
        <w:t xml:space="preserve">: upload several images at once, see them</w:t>
      </w:r>
      <w:r>
        <w:t xml:space="preserve"> </w:t>
      </w:r>
      <w:r>
        <w:t xml:space="preserve">as thumbnails in a small panel beside the editor, and click any thumbnail to insert</w:t>
      </w:r>
      <w:r>
        <w:t xml:space="preserve"> </w:t>
      </w:r>
      <w:r>
        <w:t xml:space="preserve">that image at the current cursor position in the article body. This means an author</w:t>
      </w:r>
      <w:r>
        <w:t xml:space="preserve"> </w:t>
      </w:r>
      <w:r>
        <w:t xml:space="preserve">can stage all the images for an article first, then drop them in where they want</w:t>
      </w:r>
      <w:r>
        <w:t xml:space="preserve"> </w:t>
      </w:r>
      <w:r>
        <w:t xml:space="preserve">them — without leaving the editing screen.</w:t>
      </w:r>
    </w:p>
    <w:p>
      <w:pPr>
        <w:pStyle w:val="BodyText"/>
      </w:pPr>
      <w:r>
        <w:t xml:space="preserve">The main report file or data file is a simpler</w:t>
      </w:r>
      <w:r>
        <w:t xml:space="preserve"> </w:t>
      </w:r>
      <w:r>
        <w:rPr>
          <w:b/>
          <w:bCs/>
        </w:rPr>
        <w:t xml:space="preserve">document-or-PDF upload</w:t>
      </w:r>
      <w:r>
        <w:t xml:space="preserve"> </w:t>
      </w:r>
      <w:r>
        <w:t xml:space="preserve">with no</w:t>
      </w:r>
      <w:r>
        <w:t xml:space="preserve"> </w:t>
      </w:r>
      <w:r>
        <w:t xml:space="preserve">alt-text or caption (it’s a file to download, not a picture to describe).</w:t>
      </w:r>
    </w:p>
    <w:p>
      <w:pPr>
        <w:pStyle w:val="BodyText"/>
      </w:pPr>
      <w:r>
        <w:t xml:space="preserve">Under the hood, the project holds one line without exception:</w:t>
      </w:r>
      <w:r>
        <w:t xml:space="preserve"> </w:t>
      </w:r>
      <w:r>
        <w:rPr>
          <w:b/>
          <w:bCs/>
        </w:rPr>
        <w:t xml:space="preserve">an image is never</w:t>
      </w:r>
      <w:r>
        <w:rPr>
          <w:b/>
          <w:bCs/>
        </w:rPr>
        <w:t xml:space="preserve"> </w:t>
      </w:r>
      <w:r>
        <w:rPr>
          <w:b/>
          <w:bCs/>
        </w:rPr>
        <w:t xml:space="preserve">stored as a giant block of embedded text.</w:t>
      </w:r>
      <w:r>
        <w:t xml:space="preserve"> </w:t>
      </w:r>
      <w:r>
        <w:t xml:space="preserve">Every image and every file is uploaded</w:t>
      </w:r>
      <w:r>
        <w:t xml:space="preserve"> </w:t>
      </w:r>
      <w:r>
        <w:t xml:space="preserve">once to a shared store and referenced by a lightweight link — which is exactly what</w:t>
      </w:r>
      <w:r>
        <w:t xml:space="preserve"> </w:t>
      </w:r>
      <w:r>
        <w:t xml:space="preserve">the old 2019 tool got wrong, bloating itself with image data. This is the single</w:t>
      </w:r>
      <w:r>
        <w:t xml:space="preserve"> </w:t>
      </w:r>
      <w:r>
        <w:t xml:space="preserve">rule the team treats as non-negotiable, and it is guaranteed by automated tests that</w:t>
      </w:r>
      <w:r>
        <w:t xml:space="preserve"> </w:t>
      </w:r>
      <w:r>
        <w:t xml:space="preserve">stop the build the instant anyone weakens it.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the picker shows the alt-text and caption fields and the name of the</w:t>
      </w:r>
      <w:r>
        <w:t xml:space="preserve"> </w:t>
      </w:r>
      <w:r>
        <w:t xml:space="preserve">file you selected; the body-image gallery thumbnails are visible in the editing</w:t>
      </w:r>
      <w:r>
        <w:t xml:space="preserve"> </w:t>
      </w:r>
      <w:r>
        <w:t xml:space="preserve">panel when images have been uploaded to an article; the no-bloated-images rule is</w:t>
      </w:r>
      <w:r>
        <w:t xml:space="preserve"> </w:t>
      </w:r>
      <w:r>
        <w:t xml:space="preserve">enforced by a dedicated guard test that runs across all three content types.</w:t>
      </w:r>
    </w:p>
    <w:bookmarkEnd w:id="28"/>
    <w:bookmarkStart w:id="29" w:name="X28624134f9040b4e18b38da238a65e95b380030"/>
    <w:p>
      <w:pPr>
        <w:pStyle w:val="Heading3"/>
      </w:pPr>
      <w:r>
        <w:t xml:space="preserve">(d) The save gate — bad or unsafe content can’t be saved</w:t>
      </w:r>
    </w:p>
    <w:p>
      <w:pPr>
        <w:pStyle w:val="FirstParagraph"/>
      </w:pPr>
      <w:r>
        <w:t xml:space="preserve">Before anything is written, the Studio checks it. Required fields must be present,</w:t>
      </w:r>
      <w:r>
        <w:t xml:space="preserve"> </w:t>
      </w:r>
      <w:r>
        <w:t xml:space="preserve">values must come from the allowed set, and no forbidden embedded image may sneak in.</w:t>
      </w:r>
      <w:r>
        <w:t xml:space="preserve"> </w:t>
      </w:r>
      <w:r>
        <w:t xml:space="preserve">If something is wrong, the</w:t>
      </w:r>
      <w:r>
        <w:t xml:space="preserve"> </w:t>
      </w:r>
      <w:r>
        <w:rPr>
          <w:b/>
          <w:bCs/>
        </w:rPr>
        <w:t xml:space="preserve">save is blocked</w:t>
      </w:r>
      <w:r>
        <w:t xml:space="preserve"> </w:t>
      </w:r>
      <w:r>
        <w:t xml:space="preserve">and the person is told, in plain</w:t>
      </w:r>
      <w:r>
        <w:t xml:space="preserve"> </w:t>
      </w:r>
      <w:r>
        <w:t xml:space="preserve">terms, what to fix —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anything reaches the content system. This is the</w:t>
      </w:r>
      <w:r>
        <w:t xml:space="preserve"> </w:t>
      </w:r>
      <w:r>
        <w:t xml:space="preserve">guarantee from Section 2 made real, standing directly between a person and a save.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try to save an incomplete draft in the demonstration and the gate stops</w:t>
      </w:r>
      <w:r>
        <w:t xml:space="preserve"> </w:t>
      </w:r>
      <w:r>
        <w:t xml:space="preserve">you with a plain-language message; the gate’s rules are covered by automated tests</w:t>
      </w:r>
      <w:r>
        <w:t xml:space="preserve"> </w:t>
      </w:r>
      <w:r>
        <w:t xml:space="preserve">for every content type.</w:t>
      </w:r>
    </w:p>
    <w:bookmarkEnd w:id="29"/>
    <w:bookmarkStart w:id="30" w:name="Xcf8e5dd69464254cd29ec3521a1cfe1d11f63d7"/>
    <w:p>
      <w:pPr>
        <w:pStyle w:val="Heading3"/>
      </w:pPr>
      <w:r>
        <w:t xml:space="preserve">(e)</w:t>
      </w:r>
      <w:r>
        <w:t xml:space="preserve"> </w:t>
      </w:r>
      <w:r>
        <w:t xml:space="preserve">“Preview as published”</w:t>
      </w:r>
      <w:r>
        <w:t xml:space="preserve"> </w:t>
      </w:r>
      <w:r>
        <w:t xml:space="preserve">— exactly what the public will see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“Preview as published”</w:t>
      </w:r>
      <w:r>
        <w:t xml:space="preserve"> </w:t>
      </w:r>
      <w:r>
        <w:t xml:space="preserve">view shows an article</w:t>
      </w:r>
      <w:r>
        <w:t xml:space="preserve"> </w:t>
      </w:r>
      <w:r>
        <w:rPr>
          <w:b/>
          <w:bCs/>
        </w:rPr>
        <w:t xml:space="preserve">exactly as it will appear on the</w:t>
      </w:r>
      <w:r>
        <w:rPr>
          <w:b/>
          <w:bCs/>
        </w:rPr>
        <w:t xml:space="preserve"> </w:t>
      </w:r>
      <w:r>
        <w:rPr>
          <w:b/>
          <w:bCs/>
        </w:rPr>
        <w:t xml:space="preserve">public Research Hub</w:t>
      </w:r>
      <w:r>
        <w:t xml:space="preserve"> </w:t>
      </w:r>
      <w:r>
        <w:t xml:space="preserve">— not roughly, exactly. It uses the same fonts (condensed</w:t>
      </w:r>
      <w:r>
        <w:t xml:space="preserve"> </w:t>
      </w:r>
      <w:r>
        <w:t xml:space="preserve">headings, serif body), shows the bordered abstract, lists all authors, includes a</w:t>
      </w:r>
      <w:r>
        <w:t xml:space="preserve"> </w:t>
      </w:r>
      <w:r>
        <w:t xml:space="preserve">sticky</w:t>
      </w:r>
      <w:r>
        <w:t xml:space="preserve"> </w:t>
      </w:r>
      <w:r>
        <w:rPr>
          <w:b/>
          <w:bCs/>
        </w:rPr>
        <w:t xml:space="preserve">Table of Contents</w:t>
      </w:r>
      <w:r>
        <w:t xml:space="preserve"> </w:t>
      </w:r>
      <w:r>
        <w:t xml:space="preserve">that follows you as you scroll, the end matter</w:t>
      </w:r>
      <w:r>
        <w:t xml:space="preserve"> </w:t>
      </w:r>
      <w:r>
        <w:t xml:space="preserve">(About-the-Authors, Funding Acknowledgment, Suggested Citation), and a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button. This is what staff approve against, so there are no surprises after they</w:t>
      </w:r>
      <w:r>
        <w:t xml:space="preserve"> </w:t>
      </w:r>
      <w:r>
        <w:t xml:space="preserve">sign off.</w:t>
      </w:r>
    </w:p>
    <w:p>
      <w:pPr>
        <w:pStyle w:val="BodyText"/>
      </w:pPr>
      <w:r>
        <w:t xml:space="preserve">Each saved draft also gets a</w:t>
      </w:r>
      <w:r>
        <w:t xml:space="preserve"> </w:t>
      </w:r>
      <w:r>
        <w:rPr>
          <w:b/>
          <w:bCs/>
        </w:rPr>
        <w:t xml:space="preserve">shareable preview link</w:t>
      </w:r>
      <w:r>
        <w:t xml:space="preserve"> </w:t>
      </w:r>
      <w:r>
        <w:t xml:space="preserve">that opens for any signed-in</w:t>
      </w:r>
      <w:r>
        <w:t xml:space="preserve"> </w:t>
      </w:r>
      <w:r>
        <w:t xml:space="preserve">staff member — exactly how a reviewer or a manager opens a specific draft and sees</w:t>
      </w:r>
      <w:r>
        <w:t xml:space="preserve"> </w:t>
      </w:r>
      <w:r>
        <w:t xml:space="preserve">what will publish.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open the</w:t>
      </w:r>
      <w:r>
        <w:t xml:space="preserve"> </w:t>
      </w:r>
      <w:r>
        <w:t xml:space="preserve">“Preview as published”</w:t>
      </w:r>
      <w:r>
        <w:t xml:space="preserve"> </w:t>
      </w:r>
      <w:r>
        <w:t xml:space="preserve">view on a sample article in the</w:t>
      </w:r>
      <w:r>
        <w:t xml:space="preserve"> </w:t>
      </w:r>
      <w:r>
        <w:t xml:space="preserve">demonstration — the sticky Table of Contents, the all-authors byline, the end</w:t>
      </w:r>
      <w:r>
        <w:t xml:space="preserve"> </w:t>
      </w:r>
      <w:r>
        <w:t xml:space="preserve">matter, and the Print button are all there.</w:t>
      </w:r>
    </w:p>
    <w:bookmarkEnd w:id="30"/>
    <w:bookmarkStart w:id="31" w:name="f-finding-and-managing-content"/>
    <w:p>
      <w:pPr>
        <w:pStyle w:val="Heading3"/>
      </w:pPr>
      <w:r>
        <w:t xml:space="preserve">(f) Finding and managing content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paginated content list</w:t>
      </w:r>
      <w:r>
        <w:t xml:space="preserve"> </w:t>
      </w:r>
      <w:r>
        <w:t xml:space="preserve">shows every item —</w:t>
      </w:r>
      <w:r>
        <w:t xml:space="preserve"> </w:t>
      </w:r>
      <w:r>
        <w:rPr>
          <w:b/>
          <w:bCs/>
        </w:rPr>
        <w:t xml:space="preserve">Date · Title · Author(s) ·</w:t>
      </w:r>
      <w:r>
        <w:rPr>
          <w:b/>
          <w:bCs/>
        </w:rPr>
        <w:t xml:space="preserve"> </w:t>
      </w:r>
      <w:r>
        <w:rPr>
          <w:b/>
          <w:bCs/>
        </w:rPr>
        <w:t xml:space="preserve">Draft/Published status</w:t>
      </w:r>
      <w:r>
        <w:t xml:space="preserve"> </w:t>
      </w:r>
      <w:r>
        <w:t xml:space="preserve">— newest first, so the most recent work is at the top.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One-click</w:t>
      </w:r>
      <w:r>
        <w:rPr>
          <w:b/>
          <w:bCs/>
        </w:rPr>
        <w:t xml:space="preserve"> </w:t>
      </w:r>
      <w:r>
        <w:rPr>
          <w:b/>
          <w:bCs/>
        </w:rPr>
        <w:t xml:space="preserve">“Add sample article / app / dataset”</w:t>
      </w:r>
      <w:r>
        <w:t xml:space="preserve"> </w:t>
      </w:r>
      <w:r>
        <w:t xml:space="preserve">buttons instantly fill in a</w:t>
      </w:r>
      <w:r>
        <w:t xml:space="preserve"> </w:t>
      </w:r>
      <w:r>
        <w:t xml:space="preserve">complete, realistic draft, so the tool can be demonstrated on demand without</w:t>
      </w:r>
      <w:r>
        <w:t xml:space="preserve"> </w:t>
      </w:r>
      <w:r>
        <w:t xml:space="preserve">typing one out by hand.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Light and dark mode</w:t>
      </w:r>
      <w:r>
        <w:t xml:space="preserve"> </w:t>
      </w:r>
      <w:r>
        <w:t xml:space="preserve">(it defaults to light; dark is opt-in) with the official</w:t>
      </w:r>
      <w:r>
        <w:t xml:space="preserve"> </w:t>
      </w:r>
      <w:r>
        <w:t xml:space="preserve">ICJIA logo in the header. The theme toggle is the last button in the navigation.</w:t>
      </w:r>
    </w:p>
    <w:p>
      <w:pPr>
        <w:pStyle w:val="FirstParagraph"/>
      </w:pPr>
      <w:r>
        <w:rPr>
          <w:i/>
          <w:iCs/>
        </w:rPr>
        <w:t xml:space="preserve">See it:</w:t>
      </w:r>
      <w:r>
        <w:t xml:space="preserve"> </w:t>
      </w:r>
      <w:r>
        <w:t xml:space="preserve">all three are visible the moment you sign in to the demonstration — the</w:t>
      </w:r>
      <w:r>
        <w:t xml:space="preserve"> </w:t>
      </w:r>
      <w:r>
        <w:t xml:space="preserve">sortable list, the sample buttons, and the theme toggle.</w:t>
      </w:r>
    </w:p>
    <w:bookmarkEnd w:id="31"/>
    <w:bookmarkStart w:id="32" w:name="X73306b0fe89e38ae21ea2d9f116dffdc67ec2bb"/>
    <w:p>
      <w:pPr>
        <w:pStyle w:val="Heading3"/>
      </w:pPr>
      <w:r>
        <w:t xml:space="preserve">(g) A self-contained Demo Mode for safe demonstrations</w:t>
      </w:r>
    </w:p>
    <w:p>
      <w:pPr>
        <w:pStyle w:val="FirstParagraph"/>
      </w:pPr>
      <w:r>
        <w:t xml:space="preserve">The temporary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login opens a</w:t>
      </w:r>
      <w:r>
        <w:t xml:space="preserve"> </w:t>
      </w:r>
      <w:r>
        <w:rPr>
          <w:b/>
          <w:bCs/>
        </w:rPr>
        <w:t xml:space="preserve">fully self-contained Demo Mode</w:t>
      </w:r>
      <w:r>
        <w:t xml:space="preserve">:</w:t>
      </w:r>
      <w:r>
        <w:t xml:space="preserve"> </w:t>
      </w:r>
      <w:r>
        <w:rPr>
          <w:b/>
          <w:bCs/>
        </w:rPr>
        <w:t xml:space="preserve">200-plus full-length sample articles</w:t>
      </w:r>
      <w:r>
        <w:t xml:space="preserve"> </w:t>
      </w:r>
      <w:r>
        <w:t xml:space="preserve">— each with complete sections, figures, and</w:t>
      </w:r>
      <w:r>
        <w:t xml:space="preserve"> </w:t>
      </w:r>
      <w:r>
        <w:t xml:space="preserve">working footnote references — held in memory, fully clickable for editing and</w:t>
      </w:r>
      <w:r>
        <w:t xml:space="preserve"> </w:t>
      </w:r>
      <w:r>
        <w:t xml:space="preserve">previewing, that</w:t>
      </w:r>
      <w:r>
        <w:t xml:space="preserve"> </w:t>
      </w:r>
      <w:r>
        <w:rPr>
          <w:b/>
          <w:bCs/>
        </w:rPr>
        <w:t xml:space="preserve">never save anything to the live system</w:t>
      </w:r>
      <w:r>
        <w:t xml:space="preserve">. Every word in the demo</w:t>
      </w:r>
      <w:r>
        <w:t xml:space="preserve"> </w:t>
      </w:r>
      <w:r>
        <w:t xml:space="preserve">is fake: lorem ipsum body text and made-up names. No real ICJIA person, topic,</w:t>
      </w:r>
      <w:r>
        <w:t xml:space="preserve"> </w:t>
      </w:r>
      <w:r>
        <w:t xml:space="preserve">grant, or finding is ever shown on a demo screen. It exists so the tool can be shown</w:t>
      </w:r>
      <w:r>
        <w:t xml:space="preserve"> </w:t>
      </w:r>
      <w:r>
        <w:t xml:space="preserve">to managers, reviewers, or leadership safely, with zero risk to live information and</w:t>
      </w:r>
      <w:r>
        <w:t xml:space="preserve"> </w:t>
      </w:r>
      <w:r>
        <w:t xml:space="preserve">no risk of real ICJIA content appearing in a screenshot or a walkthrough.</w:t>
      </w:r>
      <w:r>
        <w:t xml:space="preserve"> </w:t>
      </w:r>
      <w:r>
        <w:t xml:space="preserve">(This convenience login is temporary and is removed before the tool goes to</w:t>
      </w:r>
      <w:r>
        <w:t xml:space="preserve"> </w:t>
      </w:r>
      <w:r>
        <w:t xml:space="preserve">production — see Section 4, the note at the end of Section 5, and the security note</w:t>
      </w:r>
      <w:r>
        <w:t xml:space="preserve"> </w:t>
      </w:r>
      <w:r>
        <w:t xml:space="preserve">in Section 6.)</w:t>
      </w:r>
    </w:p>
    <w:p>
      <w:pPr>
        <w:pStyle w:val="BodyText"/>
      </w:pPr>
      <w:r>
        <w:rPr>
          <w:i/>
          <w:iCs/>
        </w:rPr>
        <w:t xml:space="preserve">See it:</w:t>
      </w:r>
      <w:r>
        <w:t xml:space="preserve"> </w:t>
      </w:r>
      <w:r>
        <w:t xml:space="preserve">this is the demonstration you have been using to check every other item.</w:t>
      </w:r>
      <w:r>
        <w:t xml:space="preserve"> </w:t>
      </w:r>
      <w:r>
        <w:t xml:space="preserve">Open any sample article and you will see full multi-section body text, figures, and</w:t>
      </w:r>
      <w:r>
        <w:t xml:space="preserve"> </w:t>
      </w:r>
      <w:r>
        <w:t xml:space="preserve">footnotes — all entirely fabricated.</w:t>
      </w:r>
    </w:p>
    <w:bookmarkEnd w:id="32"/>
    <w:bookmarkStart w:id="33" w:name="h-built-but-waiting-to-be-switched-on"/>
    <w:p>
      <w:pPr>
        <w:pStyle w:val="Heading3"/>
      </w:pPr>
      <w:r>
        <w:t xml:space="preserve">(h) Built but waiting to be switched on</w:t>
      </w:r>
    </w:p>
    <w:p>
      <w:pPr>
        <w:pStyle w:val="FirstParagraph"/>
      </w:pPr>
      <w:r>
        <w:t xml:space="preserve">Three capabilities are</w:t>
      </w:r>
      <w:r>
        <w:t xml:space="preserve"> </w:t>
      </w:r>
      <w:r>
        <w:rPr>
          <w:b/>
          <w:bCs/>
        </w:rPr>
        <w:t xml:space="preserve">fully built and documented</w:t>
      </w:r>
      <w:r>
        <w:t xml:space="preserve"> </w:t>
      </w:r>
      <w:r>
        <w:t xml:space="preserve">but depend on a setup step</w:t>
      </w:r>
      <w:r>
        <w:t xml:space="preserve"> </w:t>
      </w:r>
      <w:r>
        <w:t xml:space="preserve">that only Research &amp; Analysis can perform, so they are described here as built and</w:t>
      </w:r>
      <w:r>
        <w:t xml:space="preserve"> </w:t>
      </w:r>
      <w:r>
        <w:t xml:space="preserve">listed again in Section 4 with the owner of the remaining step: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First-login onboarding.</w:t>
      </w:r>
      <w:r>
        <w:t xml:space="preserve"> </w:t>
      </w:r>
      <w:r>
        <w:t xml:space="preserve">The first time an author signs in, the Studio asks for</w:t>
      </w:r>
      <w:r>
        <w:t xml:space="preserve"> </w:t>
      </w:r>
      <w:r>
        <w:t xml:space="preserve">a short profile — chiefly who their reviewer is, and their ICJIA center. The code</w:t>
      </w:r>
      <w:r>
        <w:t xml:space="preserve"> </w:t>
      </w:r>
      <w:r>
        <w:t xml:space="preserve">is built and, importantly,</w:t>
      </w:r>
      <w:r>
        <w:t xml:space="preserve"> </w:t>
      </w:r>
      <w:r>
        <w:rPr>
          <w:b/>
          <w:bCs/>
        </w:rPr>
        <w:t xml:space="preserve">safe in the meantime</w:t>
      </w:r>
      <w:r>
        <w:t xml:space="preserve">: until Research &amp; Analysis</w:t>
      </w:r>
      <w:r>
        <w:t xml:space="preserve"> </w:t>
      </w:r>
      <w:r>
        <w:t xml:space="preserve">creates the matching storage type in the content system, onboarding stays</w:t>
      </w:r>
      <w:r>
        <w:t xml:space="preserve"> </w:t>
      </w:r>
      <w:r>
        <w:rPr>
          <w:i/>
          <w:iCs/>
        </w:rPr>
        <w:t xml:space="preserve">dormant</w:t>
      </w:r>
      <w:r>
        <w:t xml:space="preserve"> </w:t>
      </w:r>
      <w:r>
        <w:t xml:space="preserve">and the rest of the Studio works normally; the moment the type exists,</w:t>
      </w:r>
      <w:r>
        <w:t xml:space="preserve"> </w:t>
      </w:r>
      <w:r>
        <w:t xml:space="preserve">onboarding turns on automatically. It cannot lock anyone out by being half-finished.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 + review-request email.</w:t>
      </w:r>
      <w:r>
        <w:t xml:space="preserve"> </w:t>
      </w:r>
      <w:r>
        <w:t xml:space="preserve">A</w:t>
      </w:r>
      <w:r>
        <w:t xml:space="preserve"> </w:t>
      </w:r>
      <w:r>
        <w:t xml:space="preserve">“Publish”</w:t>
      </w:r>
      <w:r>
        <w:t xml:space="preserve"> </w:t>
      </w:r>
      <w:r>
        <w:t xml:space="preserve">action, plus a button that emails a</w:t>
      </w:r>
      <w:r>
        <w:t xml:space="preserve"> </w:t>
      </w:r>
      <w:r>
        <w:t xml:space="preserve">reviewer a link to the exact preview of a draft, are built. The email sends through</w:t>
      </w:r>
      <w:r>
        <w:t xml:space="preserve"> </w:t>
      </w:r>
      <w:r>
        <w:rPr>
          <w:b/>
          <w:bCs/>
        </w:rPr>
        <w:t xml:space="preserve">Mailgun</w:t>
      </w:r>
      <w:r>
        <w:t xml:space="preserve"> </w:t>
      </w:r>
      <w:r>
        <w:t xml:space="preserve">(an email-delivery service) once its keys are supplied.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Automatic public-site rebuild on publish.</w:t>
      </w:r>
      <w:r>
        <w:t xml:space="preserve"> </w:t>
      </w:r>
      <w:r>
        <w:t xml:space="preserve">When content is published, the public</w:t>
      </w:r>
      <w:r>
        <w:t xml:space="preserve"> </w:t>
      </w:r>
      <w:r>
        <w:t xml:space="preserve">Research Hub rebuilds itself with the new content (a one-time configuration that</w:t>
      </w:r>
      <w:r>
        <w:t xml:space="preserve"> </w:t>
      </w:r>
      <w:r>
        <w:t xml:space="preserve">connects the content system to the public site’s hosting). The trigger is built and</w:t>
      </w:r>
      <w:r>
        <w:t xml:space="preserve"> </w:t>
      </w:r>
      <w:r>
        <w:t xml:space="preserve">documented; it is switched on by setting one connection in the content system.</w:t>
      </w:r>
    </w:p>
    <w:bookmarkEnd w:id="33"/>
    <w:bookmarkStart w:id="34" w:name="status-at-a-glance"/>
    <w:p>
      <w:pPr>
        <w:pStyle w:val="Heading3"/>
      </w:pPr>
      <w:r>
        <w:t xml:space="preserve">Status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What it gives 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with real roles (no self-signup)</w:t>
            </w:r>
          </w:p>
        </w:tc>
        <w:tc>
          <w:tcPr/>
          <w:p>
            <w:pPr>
              <w:pStyle w:val="Compact"/>
            </w:pPr>
            <w:r>
              <w:t xml:space="preserve">Who-can-publish enforced by real ICJIA roles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Create/edit Articles, Apps, Datasets</w:t>
            </w:r>
          </w:p>
        </w:tc>
        <w:tc>
          <w:tcPr/>
          <w:p>
            <w:pPr>
              <w:pStyle w:val="Compact"/>
            </w:pPr>
            <w:r>
              <w:t xml:space="preserve">Structured private drafts for all three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 editor + toolbar + live Preview</w:t>
            </w:r>
          </w:p>
        </w:tc>
        <w:tc>
          <w:tcPr/>
          <w:p>
            <w:pPr>
              <w:pStyle w:val="Compact"/>
            </w:pPr>
            <w:r>
              <w:t xml:space="preserve">Friendly writing; no formatting codes to learn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 abstract editor</w:t>
            </w:r>
          </w:p>
        </w:tc>
        <w:tc>
          <w:tcPr/>
          <w:p>
            <w:pPr>
              <w:pStyle w:val="Compact"/>
            </w:pPr>
            <w:r>
              <w:t xml:space="preserve">Inline formatting only; no stray footnotes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Accessible image uploads (alt-text required)</w:t>
            </w:r>
          </w:p>
        </w:tc>
        <w:tc>
          <w:tcPr/>
          <w:p>
            <w:pPr>
              <w:pStyle w:val="Compact"/>
            </w:pPr>
            <w:r>
              <w:t xml:space="preserve">Accessible by default; optional captions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Body-image gallery (thumbnails → insert)</w:t>
            </w:r>
          </w:p>
        </w:tc>
        <w:tc>
          <w:tcPr/>
          <w:p>
            <w:pPr>
              <w:pStyle w:val="Compact"/>
            </w:pPr>
            <w:r>
              <w:t xml:space="preserve">Stage multiple images, click to insert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Document/PDF file upload</w:t>
            </w:r>
          </w:p>
        </w:tc>
        <w:tc>
          <w:tcPr/>
          <w:p>
            <w:pPr>
              <w:pStyle w:val="Compact"/>
            </w:pPr>
            <w:r>
              <w:t xml:space="preserve">Simple report-file attachment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No-bloated-images rule</w:t>
            </w:r>
          </w:p>
        </w:tc>
        <w:tc>
          <w:tcPr/>
          <w:p>
            <w:pPr>
              <w:pStyle w:val="Compact"/>
            </w:pPr>
            <w:r>
              <w:t xml:space="preserve">Images never stored as embedded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gate</w:t>
            </w:r>
          </w:p>
        </w:tc>
        <w:tc>
          <w:tcPr/>
          <w:p>
            <w:pPr>
              <w:pStyle w:val="Compact"/>
            </w:pPr>
            <w:r>
              <w:t xml:space="preserve">Invalid or unsafe content can’t be saved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“Preview as published”</w:t>
            </w:r>
            <w:r>
              <w:t xml:space="preserve"> </w:t>
            </w:r>
            <w:r>
              <w:t xml:space="preserve">(TOC, end matter, Print)</w:t>
            </w:r>
          </w:p>
        </w:tc>
        <w:tc>
          <w:tcPr/>
          <w:p>
            <w:pPr>
              <w:pStyle w:val="Compact"/>
            </w:pPr>
            <w:r>
              <w:t xml:space="preserve">Exactly what the public will see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Shareable per-draft preview link</w:t>
            </w:r>
          </w:p>
        </w:tc>
        <w:tc>
          <w:tcPr/>
          <w:p>
            <w:pPr>
              <w:pStyle w:val="Compact"/>
            </w:pPr>
            <w:r>
              <w:t xml:space="preserve">Reviewers open a specific draft directly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Paginated content list (newest first)</w:t>
            </w:r>
          </w:p>
        </w:tc>
        <w:tc>
          <w:tcPr/>
          <w:p>
            <w:pPr>
              <w:pStyle w:val="Compact"/>
            </w:pPr>
            <w:r>
              <w:t xml:space="preserve">Find and track every 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One-click sample article / app / dataset</w:t>
            </w:r>
          </w:p>
        </w:tc>
        <w:tc>
          <w:tcPr/>
          <w:p>
            <w:pPr>
              <w:pStyle w:val="Compact"/>
            </w:pPr>
            <w:r>
              <w:t xml:space="preserve">Demonstrate on demand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 mode + ICJIA logo</w:t>
            </w:r>
          </w:p>
        </w:tc>
        <w:tc>
          <w:tcPr/>
          <w:p>
            <w:pPr>
              <w:pStyle w:val="Compact"/>
            </w:pPr>
            <w:r>
              <w:t xml:space="preserve">Comfortable, on-brand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Self-contained Demo Mode (</w:t>
            </w:r>
            <w:r>
              <w:rPr>
                <w:rStyle w:val="VerbatimChar"/>
              </w:rPr>
              <w:t xml:space="preserve">admin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200+ full-length phony articles; no live saves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</w:t>
            </w:r>
            <w:r>
              <w:t xml:space="preserve"> </w:t>
            </w:r>
            <w:r>
              <w:t xml:space="preserve">(temporary)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First-login onboarding</w:t>
            </w:r>
          </w:p>
        </w:tc>
        <w:tc>
          <w:tcPr/>
          <w:p>
            <w:pPr>
              <w:pStyle w:val="Compact"/>
            </w:pPr>
            <w:r>
              <w:t xml:space="preserve">Capture a new author’s reviewer &amp; center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dormant until R&amp;A creates the storage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+ review-request email (Mailgun)</w:t>
            </w:r>
          </w:p>
        </w:tc>
        <w:tc>
          <w:tcPr/>
          <w:p>
            <w:pPr>
              <w:pStyle w:val="Compact"/>
            </w:pPr>
            <w:r>
              <w:t xml:space="preserve">One-step publish; notify a reviewer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awaits R&amp;A’s email keys &amp; live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rebuild of the public site on publish</w:t>
            </w:r>
          </w:p>
        </w:tc>
        <w:tc>
          <w:tcPr/>
          <w:p>
            <w:pPr>
              <w:pStyle w:val="Compact"/>
            </w:pPr>
            <w:r>
              <w:t xml:space="preserve">New content appears publicly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Built; awaits R&amp;A wiring the trigger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whats-still-ahead"/>
    <w:p>
      <w:pPr>
        <w:pStyle w:val="Heading2"/>
      </w:pPr>
      <w:r>
        <w:t xml:space="preserve">4. What’s still ahead</w:t>
      </w:r>
    </w:p>
    <w:p>
      <w:pPr>
        <w:pStyle w:val="FirstParagraph"/>
      </w:pPr>
      <w:r>
        <w:t xml:space="preserve">Here is the honest part. The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are built (Section 3). What remains is</w:t>
      </w:r>
      <w:r>
        <w:t xml:space="preserve"> </w:t>
      </w:r>
      <w:r>
        <w:t xml:space="preserve">almost entirely</w:t>
      </w:r>
      <w:r>
        <w:t xml:space="preserve"> </w:t>
      </w:r>
      <w:r>
        <w:rPr>
          <w:b/>
          <w:bCs/>
        </w:rPr>
        <w:t xml:space="preserve">setup that only ICJIA’s Research &amp; Analysis (R&amp;A) unit can do</w:t>
      </w:r>
      <w:r>
        <w:t xml:space="preserve">,</w:t>
      </w:r>
      <w:r>
        <w:t xml:space="preserve"> </w:t>
      </w:r>
      <w:r>
        <w:t xml:space="preserve">plus a final dress rehearsal and one piece of cleanup before launch. None of it is</w:t>
      </w:r>
      <w:r>
        <w:t xml:space="preserve"> </w:t>
      </w:r>
      <w:r>
        <w:t xml:space="preserve">new feature-building; it is connecting the finished tool to ICJIA’s own live</w:t>
      </w:r>
      <w:r>
        <w:t xml:space="preserve"> </w:t>
      </w:r>
      <w:r>
        <w:t xml:space="preserve">services. Each step below names</w:t>
      </w:r>
      <w:r>
        <w:t xml:space="preserve"> </w:t>
      </w:r>
      <w:r>
        <w:rPr>
          <w:b/>
          <w:bCs/>
        </w:rPr>
        <w:t xml:space="preserve">who does it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Remaining step</w:t>
            </w:r>
          </w:p>
        </w:tc>
        <w:tc>
          <w:tcPr/>
          <w:p>
            <w:pPr>
              <w:pStyle w:val="Compact"/>
            </w:pPr>
            <w:r>
              <w:t xml:space="preserve">Who does it</w:t>
            </w:r>
          </w:p>
        </w:tc>
        <w:tc>
          <w:tcPr/>
          <w:p>
            <w:pPr>
              <w:pStyle w:val="Compact"/>
            </w:pPr>
            <w:r>
              <w:t xml:space="preserve">Why it can’t be done yet by the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studio-profile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storage type</w:t>
            </w:r>
            <w:r>
              <w:t xml:space="preserve"> </w:t>
            </w:r>
            <w:r>
              <w:t xml:space="preserve">in the content system (this is the one piece that</w:t>
            </w:r>
            <w:r>
              <w:t xml:space="preserve"> </w:t>
            </w:r>
            <w:r>
              <w:rPr>
                <w:i/>
                <w:iCs/>
              </w:rPr>
              <w:t xml:space="preserve">turns on</w:t>
            </w:r>
            <w:r>
              <w:t xml:space="preserve"> </w:t>
            </w:r>
            <w:r>
              <w:t xml:space="preserve">first-login onboarding).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Adding a storage type must be done in R&amp;A’s own content-system environment; until then the Studio stays fully usable with onboarding dormant.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the email keys</w:t>
            </w:r>
            <w:r>
              <w:t xml:space="preserve"> </w:t>
            </w:r>
            <w:r>
              <w:t xml:space="preserve">(Mailgun) so review-request emails can send.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These are secret credentials that belong to ICJIA and live in ICJIA’s hosting, not in the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“publish → rebuild the public site”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trigger</w:t>
            </w:r>
            <w:r>
              <w:t xml:space="preserve"> </w:t>
            </w:r>
            <w:r>
              <w:t xml:space="preserve">(one connection from the content system to the public site’s hosting).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R&amp;A</w:t>
            </w:r>
          </w:p>
        </w:tc>
        <w:tc>
          <w:tcPr/>
          <w:p>
            <w:pPr>
              <w:pStyle w:val="Compact"/>
            </w:pPr>
            <w:r>
              <w:t xml:space="preserve">The trigger is a secret URL that, by design, lives only in the content system — never in the Studio’s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Dress rehearsal with real staff accounts:</w:t>
            </w:r>
            <w:r>
              <w:t xml:space="preserve"> </w:t>
            </w:r>
            <w:r>
              <w:t xml:space="preserve">test the live publish, the review email, and onboarding end-to-end — including confirming a real Author truly cannot publish.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Developer, with R&amp;A providing a real Author test account</w:t>
            </w:r>
          </w:p>
        </w:tc>
        <w:tc>
          <w:tcPr/>
          <w:p>
            <w:pPr>
              <w:pStyle w:val="Compact"/>
            </w:pPr>
            <w:r>
              <w:t xml:space="preserve">The team does not create staff accounts itself; an actual Author login is needed to prove the rule under real conditions.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the temporary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admin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admin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demo login</w:t>
            </w:r>
            <w:r>
              <w:t xml:space="preserve"> </w:t>
            </w:r>
            <w:r>
              <w:t xml:space="preserve">before the tool goes to production.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It is already inert in any real build (see Section 5), but it is removed entirely as a final cleanup so the record is spotless.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Optional, later:</w:t>
            </w:r>
            <w:r>
              <w:t xml:space="preserve"> </w:t>
            </w:r>
            <w:r>
              <w:rPr>
                <w:b/>
                <w:bCs/>
              </w:rPr>
              <w:t xml:space="preserve">public (no-login) share links</w:t>
            </w:r>
            <w:r>
              <w:t xml:space="preserve"> </w:t>
            </w:r>
            <w:r>
              <w:t xml:space="preserve">for previews, if ICJIA wants reviewers outside the staff sign-in to open a draft.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Developer, if requested</w:t>
            </w:r>
          </w:p>
        </w:tc>
        <w:tc>
          <w:tcPr/>
          <w:p>
            <w:pPr>
              <w:pStyle w:val="Compact"/>
            </w:pPr>
            <w:r>
              <w:t xml:space="preserve">Not required for launch; today’s preview links open for any signed-in staff member, which covers the reviewers.</w:t>
            </w:r>
          </w:p>
        </w:tc>
      </w:tr>
    </w:tbl>
    <w:p>
      <w:pPr>
        <w:pStyle w:val="BodyText"/>
      </w:pPr>
      <w:r>
        <w:t xml:space="preserve">Plainly: steps 1–3 are ICJIA’s setup, step 4 is the joint go-live check, and steps</w:t>
      </w:r>
      <w:r>
        <w:t xml:space="preserve"> </w:t>
      </w:r>
      <w:r>
        <w:t xml:space="preserve">5–6 are developer cleanup and an optional nicety. The setup steps (1–3) are each</w:t>
      </w:r>
      <w:r>
        <w:t xml:space="preserve"> </w:t>
      </w:r>
      <w:r>
        <w:t xml:space="preserve">documented in the project so R&amp;A can follow them directly. Nothing on this list is</w:t>
      </w:r>
      <w:r>
        <w:t xml:space="preserve"> </w:t>
      </w:r>
      <w:r>
        <w:t xml:space="preserve">an unknown or a research problem — they are known tasks with named owners.</w:t>
      </w:r>
    </w:p>
    <w:p>
      <w:r>
        <w:pict>
          <v:rect style="width:0;height:1.5pt" o:hralign="center" o:hrstd="t" o:hr="t"/>
        </w:pict>
      </w:r>
    </w:p>
    <w:bookmarkEnd w:id="36"/>
    <w:bookmarkStart w:id="38" w:name="Xdac865c7e7c6d9bcdc84180aa585424024b60e6"/>
    <w:p>
      <w:pPr>
        <w:pStyle w:val="Heading2"/>
      </w:pPr>
      <w:r>
        <w:t xml:space="preserve">5. How we work — and why the result is dependable</w:t>
      </w:r>
    </w:p>
    <w:p>
      <w:pPr>
        <w:pStyle w:val="FirstParagraph"/>
      </w:pPr>
      <w:r>
        <w:t xml:space="preserve">How this tool is built matters as much as what it builds, because the method is what</w:t>
      </w:r>
      <w:r>
        <w:t xml:space="preserve"> </w:t>
      </w:r>
      <w:r>
        <w:t xml:space="preserve">makes it dependable and maintainable for years. Three disciplines define the</w:t>
      </w:r>
      <w:r>
        <w:t xml:space="preserve"> </w:t>
      </w:r>
      <w:r>
        <w:t xml:space="preserve">approach, and together they are why the work holds up to scrutiny even before it is</w:t>
      </w:r>
      <w:r>
        <w:t xml:space="preserve"> </w:t>
      </w:r>
      <w:r>
        <w:t xml:space="preserve">switched on for the public.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Every piece is built test-first.</w:t>
      </w:r>
      <w:r>
        <w:t xml:space="preserve"> </w:t>
      </w:r>
      <w:r>
        <w:t xml:space="preserve">For each small piece of work, the team</w:t>
      </w:r>
      <w:r>
        <w:t xml:space="preserve"> </w:t>
      </w:r>
      <w:r>
        <w:t xml:space="preserve">first writes an automated check that defines what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means, then writes</w:t>
      </w:r>
      <w:r>
        <w:t xml:space="preserve"> </w:t>
      </w:r>
      <w:r>
        <w:t xml:space="preserve">the code to satisfy that check. This is a mainstream, decades-old engineering</w:t>
      </w:r>
      <w:r>
        <w:t xml:space="preserve"> </w:t>
      </w:r>
      <w:r>
        <w:t xml:space="preserve">practice. Its practical payoff here is concrete and checkable: the project’s</w:t>
      </w:r>
      <w:r>
        <w:t xml:space="preserve"> </w:t>
      </w:r>
      <w:r>
        <w:t xml:space="preserve">headline promises — for example,</w:t>
      </w:r>
      <w:r>
        <w:t xml:space="preserve"> </w:t>
      </w:r>
      <w:r>
        <w:t xml:space="preserve">“no image is ever stored as a bloated embedded</w:t>
      </w:r>
      <w:r>
        <w:t xml:space="preserve"> </w:t>
      </w:r>
      <w:r>
        <w:t xml:space="preserve">block”</w:t>
      </w:r>
      <w:r>
        <w:t xml:space="preserve"> </w:t>
      </w:r>
      <w:r>
        <w:t xml:space="preserve">— are guaranteed by automatic checks that fail the build the instant</w:t>
      </w:r>
      <w:r>
        <w:t xml:space="preserve"> </w:t>
      </w:r>
      <w:r>
        <w:t xml:space="preserve">anyone breaks them, rather than relying on someone remembering to be careful.</w:t>
      </w:r>
      <w:r>
        <w:t xml:space="preserve"> </w:t>
      </w:r>
      <w:r>
        <w:t xml:space="preserve">This is why</w:t>
      </w:r>
      <w:r>
        <w:t xml:space="preserve"> </w:t>
      </w:r>
      <w:r>
        <w:t xml:space="preserve">“built”</w:t>
      </w:r>
      <w:r>
        <w:t xml:space="preserve"> </w:t>
      </w:r>
      <w:r>
        <w:t xml:space="preserve">in this document means more than</w:t>
      </w:r>
      <w:r>
        <w:t xml:space="preserve"> </w:t>
      </w:r>
      <w:r>
        <w:t xml:space="preserve">“it appears to work.”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Every step is independently reviewed and security-checked before it is</w:t>
      </w:r>
      <w:r>
        <w:rPr>
          <w:b/>
          <w:bCs/>
        </w:rPr>
        <w:t xml:space="preserve"> </w:t>
      </w:r>
      <w:r>
        <w:rPr>
          <w:b/>
          <w:bCs/>
        </w:rPr>
        <w:t xml:space="preserve">accepted.</w:t>
      </w:r>
      <w:r>
        <w:t xml:space="preserve"> </w:t>
      </w:r>
      <w:r>
        <w:t xml:space="preserve">Each piece of work ends with a recorded save point (so nothing is</w:t>
      </w:r>
      <w:r>
        <w:t xml:space="preserve"> </w:t>
      </w:r>
      <w:r>
        <w:t xml:space="preserve">lost and every change is traceable and reversible) and an independent review</w:t>
      </w:r>
      <w:r>
        <w:t xml:space="preserve"> </w:t>
      </w:r>
      <w:r>
        <w:t xml:space="preserve">against the plan and the project’s standards before the next step begins. A</w:t>
      </w:r>
      <w:r>
        <w:t xml:space="preserve"> </w:t>
      </w:r>
      <w:r>
        <w:t xml:space="preserve">broader review happens before any body of work is accepted into the shared</w:t>
      </w:r>
      <w:r>
        <w:t xml:space="preserve"> </w:t>
      </w:r>
      <w:r>
        <w:t xml:space="preserve">project. Nothing is hand-waved through, and the entire history is on the record.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 learn as we build, in writing.</w:t>
      </w:r>
      <w:r>
        <w:t xml:space="preserve"> </w:t>
      </w:r>
      <w:r>
        <w:t xml:space="preserve">Rather than pretend every requirement was</w:t>
      </w:r>
      <w:r>
        <w:t xml:space="preserve"> </w:t>
      </w:r>
      <w:r>
        <w:t xml:space="preserve">known on day one, the team surfaces the deeper requirements by building toward</w:t>
      </w:r>
      <w:r>
        <w:t xml:space="preserve"> </w:t>
      </w:r>
      <w:r>
        <w:t xml:space="preserve">them, then captures what was learned and adjusts — in writing, in a durable</w:t>
      </w:r>
      <w:r>
        <w:t xml:space="preserve"> </w:t>
      </w:r>
      <w:r>
        <w:t xml:space="preserve">project record. The clearest example happened mid-build and is worth stating</w:t>
      </w:r>
      <w:r>
        <w:t xml:space="preserve"> </w:t>
      </w:r>
      <w:r>
        <w:t xml:space="preserve">plainly, because it answers</w:t>
      </w:r>
      <w:r>
        <w:t xml:space="preserve"> </w:t>
      </w:r>
      <w:r>
        <w:t xml:space="preserve">“what’s the catch?”</w:t>
      </w:r>
      <w:r>
        <w:t xml:space="preserve"> </w:t>
      </w:r>
      <w:r>
        <w:t xml:space="preserve">better than anything else could:</w:t>
      </w:r>
    </w:p>
    <w:p>
      <w:pPr>
        <w:pStyle w:val="BlockText"/>
        <w:numPr>
          <w:ilvl w:val="0"/>
          <w:numId w:val="1000"/>
        </w:numPr>
      </w:pPr>
      <w:r>
        <w:t xml:space="preserve">When the project began, the plan was for the Studio to reach the content</w:t>
      </w:r>
      <w:r>
        <w:t xml:space="preserve"> </w:t>
      </w:r>
      <w:r>
        <w:t xml:space="preserve">system through one</w:t>
      </w:r>
      <w:r>
        <w:t xml:space="preserve"> </w:t>
      </w:r>
      <w:r>
        <w:t xml:space="preserve">“door,”</w:t>
      </w:r>
      <w:r>
        <w:t xml:space="preserve"> </w:t>
      </w:r>
      <w:r>
        <w:t xml:space="preserve">with the publish permissions to be configured by</w:t>
      </w:r>
      <w:r>
        <w:t xml:space="preserve"> </w:t>
      </w:r>
      <w:r>
        <w:t xml:space="preserve">hand. Partway through, a better path surfaced: ICJIA staff already have</w:t>
      </w:r>
      <w:r>
        <w:t xml:space="preserve"> </w:t>
      </w:r>
      <w:r>
        <w:t xml:space="preserve">accounts in the content system, and the system</w:t>
      </w:r>
      <w:r>
        <w:t xml:space="preserve"> </w:t>
      </w:r>
      <w:r>
        <w:rPr>
          <w:b/>
          <w:bCs/>
        </w:rPr>
        <w:t xml:space="preserve">already enforces the exact</w:t>
      </w:r>
      <w:r>
        <w:rPr>
          <w:b/>
          <w:bCs/>
        </w:rPr>
        <w:t xml:space="preserve"> </w:t>
      </w:r>
      <w:r>
        <w:rPr>
          <w:b/>
          <w:bCs/>
        </w:rPr>
        <w:t xml:space="preserve">rule the Studio wants</w:t>
      </w:r>
      <w:r>
        <w:t xml:space="preserve"> </w:t>
      </w:r>
      <w:r>
        <w:t xml:space="preserve">— authors draft, editors and super-admins publish —</w:t>
      </w:r>
      <w:r>
        <w:t xml:space="preserve"> </w:t>
      </w:r>
      <w:r>
        <w:t xml:space="preserve">with no changes to the content system at all. But that built-in enforcement</w:t>
      </w:r>
      <w:r>
        <w:t xml:space="preserve"> </w:t>
      </w:r>
      <w:r>
        <w:t xml:space="preserve">only works through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door than the one first used. The catch is</w:t>
      </w:r>
      <w:r>
        <w:t xml:space="preserve"> </w:t>
      </w:r>
      <w:r>
        <w:t xml:space="preserve">that you cannot see this from the outside; you can only learn that one door</w:t>
      </w:r>
      <w:r>
        <w:t xml:space="preserve"> </w:t>
      </w:r>
      <w:r>
        <w:t xml:space="preserve">enforces the rule and the other does not by building far enough to knock on</w:t>
      </w:r>
      <w:r>
        <w:t xml:space="preserve"> </w:t>
      </w:r>
      <w:r>
        <w:t xml:space="preserve">both. The team did, switched to the better door, and that change is now built,</w:t>
      </w:r>
      <w:r>
        <w:t xml:space="preserve"> </w:t>
      </w:r>
      <w:r>
        <w:t xml:space="preserve">checked, and accepted. The payoff is exactly what was hoped for: who can</w:t>
      </w:r>
      <w:r>
        <w:t xml:space="preserve"> </w:t>
      </w:r>
      <w:r>
        <w:t xml:space="preserve">publish is now decided by each person’s real role, with no custom permission</w:t>
      </w:r>
      <w:r>
        <w:t xml:space="preserve"> </w:t>
      </w:r>
      <w:r>
        <w:t xml:space="preserve">code to build or maintain — and because the original work had been structured</w:t>
      </w:r>
      <w:r>
        <w:t xml:space="preserve"> </w:t>
      </w:r>
      <w:r>
        <w:t xml:space="preserve">carefully, the switch was small and surgical rather than a do-over.</w:t>
      </w:r>
    </w:p>
    <w:p>
      <w:pPr>
        <w:pStyle w:val="FirstParagraph"/>
      </w:pPr>
      <w:r>
        <w:t xml:space="preserve">The evidence that this rigor is real, not aspirational: the project currently</w:t>
      </w:r>
      <w:r>
        <w:t xml:space="preserve"> </w:t>
      </w:r>
      <w:r>
        <w:t xml:space="preserve">stands at</w:t>
      </w:r>
      <w:r>
        <w:t xml:space="preserve"> </w:t>
      </w:r>
      <w:r>
        <w:rPr>
          <w:b/>
          <w:bCs/>
        </w:rPr>
        <w:t xml:space="preserve">375 automated tests, all passing</w:t>
      </w:r>
      <w:r>
        <w:t xml:space="preserve">, across the sign-in and roles, the</w:t>
      </w:r>
      <w:r>
        <w:t xml:space="preserve"> </w:t>
      </w:r>
      <w:r>
        <w:t xml:space="preserve">content engine for all three content types, the image and file handling, the save</w:t>
      </w:r>
      <w:r>
        <w:t xml:space="preserve"> </w:t>
      </w:r>
      <w:r>
        <w:t xml:space="preserve">gate, the editor, the</w:t>
      </w:r>
      <w:r>
        <w:t xml:space="preserve"> </w:t>
      </w:r>
      <w:r>
        <w:t xml:space="preserve">“preview as published”</w:t>
      </w:r>
      <w:r>
        <w:t xml:space="preserve"> </w:t>
      </w:r>
      <w:r>
        <w:t xml:space="preserve">view, the demo mode, and the</w:t>
      </w:r>
      <w:r>
        <w:t xml:space="preserve"> </w:t>
      </w:r>
      <w:r>
        <w:t xml:space="preserve">publish/email/onboarding code. The no-bloated-images rule, the accessibility</w:t>
      </w:r>
      <w:r>
        <w:t xml:space="preserve"> </w:t>
      </w:r>
      <w:r>
        <w:t xml:space="preserve">requirements, and the security handling of risky files are each backed by their</w:t>
      </w:r>
      <w:r>
        <w:t xml:space="preserve"> </w:t>
      </w:r>
      <w:r>
        <w:t xml:space="preserve">own automatic guards. The result the process is aiming at is a tool that is</w:t>
      </w:r>
      <w:r>
        <w:t xml:space="preserve"> </w:t>
      </w:r>
      <w:r>
        <w:t xml:space="preserve">correct, reviewable, safe to change, and maintainable for years — which is the</w:t>
      </w:r>
      <w:r>
        <w:t xml:space="preserve"> </w:t>
      </w:r>
      <w:r>
        <w:t xml:space="preserve">entire reason to rebuild on a modern foundation in the first place.</w:t>
      </w:r>
    </w:p>
    <w:bookmarkStart w:id="37" w:name="three-questions-worth-asking"/>
    <w:p>
      <w:pPr>
        <w:pStyle w:val="Heading3"/>
      </w:pPr>
      <w:r>
        <w:t xml:space="preserve">Three questions worth asking</w:t>
      </w:r>
    </w:p>
    <w:p>
      <w:pPr>
        <w:pStyle w:val="FirstParagraph"/>
      </w:pPr>
      <w:r>
        <w:t xml:space="preserve">These are the questions a project at this stage should expect. Here are direct</w:t>
      </w:r>
      <w:r>
        <w:t xml:space="preserve"> </w:t>
      </w:r>
      <w:r>
        <w:t xml:space="preserve">answers.</w:t>
      </w:r>
    </w:p>
    <w:p>
      <w:pPr>
        <w:numPr>
          <w:ilvl w:val="0"/>
          <w:numId w:val="1008"/>
        </w:numPr>
      </w:pPr>
      <w:r>
        <w:rPr>
          <w:b/>
          <w:bCs/>
          <w:i/>
          <w:iCs/>
        </w:rPr>
        <w:t xml:space="preserve">Is it overbuilt?</w:t>
      </w:r>
      <w:r>
        <w:t xml:space="preserve"> </w:t>
      </w:r>
      <w:r>
        <w:t xml:space="preserve">No, and Section 2 makes the case in detail.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 </w:t>
      </w:r>
      <w:r>
        <w:t xml:space="preserve">is deliberately as simple as it can be (writers draft, approvers publish) — itself</w:t>
      </w:r>
      <w:r>
        <w:t xml:space="preserve"> </w:t>
      </w:r>
      <w:r>
        <w:t xml:space="preserve">a simplification of the old tool’s confusing approval chain. Everything beneath it</w:t>
      </w:r>
      <w:r>
        <w:t xml:space="preserve"> </w:t>
      </w:r>
      <w:r>
        <w:t xml:space="preserve">— real roles, accessible images, the save gate, the exact preview — is the minimum</w:t>
      </w:r>
      <w:r>
        <w:t xml:space="preserve"> </w:t>
      </w:r>
      <w:r>
        <w:t xml:space="preserve">a public</w:t>
      </w:r>
      <w:r>
        <w:t xml:space="preserve"> </w:t>
      </w:r>
      <w:r>
        <w:rPr>
          <w:b/>
          <w:bCs/>
        </w:rPr>
        <w:t xml:space="preserve">government</w:t>
      </w:r>
      <w:r>
        <w:t xml:space="preserve"> </w:t>
      </w:r>
      <w:r>
        <w:t xml:space="preserve">site requires to be safe and accessible by law. None of it</w:t>
      </w:r>
      <w:r>
        <w:t xml:space="preserve"> </w:t>
      </w:r>
      <w:r>
        <w:t xml:space="preserve">is decoration; remove any of it and the result is unsafe, inaccessible, or</w:t>
      </w:r>
      <w:r>
        <w:t xml:space="preserve"> </w:t>
      </w:r>
      <w:r>
        <w:t xml:space="preserve">unreliable. The one piece added for convenience rather than necessity is the demo</w:t>
      </w:r>
      <w:r>
        <w:t xml:space="preserve"> </w:t>
      </w:r>
      <w:r>
        <w:t xml:space="preserve">mode, and it earns its place by letting anyone verify the rest without risk.</w:t>
      </w:r>
    </w:p>
    <w:p>
      <w:pPr>
        <w:numPr>
          <w:ilvl w:val="0"/>
          <w:numId w:val="1008"/>
        </w:numPr>
      </w:pPr>
      <w:r>
        <w:rPr>
          <w:b/>
          <w:bCs/>
          <w:i/>
          <w:iCs/>
        </w:rPr>
        <w:t xml:space="preserve">What is the evidence?</w:t>
      </w:r>
      <w:r>
        <w:t xml:space="preserve"> </w:t>
      </w:r>
      <w:r>
        <w:t xml:space="preserve">It is built into this document, by design. You can</w:t>
      </w:r>
      <w:r>
        <w:t xml:space="preserve"> </w:t>
      </w:r>
      <w:r>
        <w:t xml:space="preserve">open the running demonstration and use the tool directly; the test suite re-checks</w:t>
      </w:r>
      <w:r>
        <w:t xml:space="preserve"> </w:t>
      </w:r>
      <w:r>
        <w:t xml:space="preserve">375 promises every time the code changes; and every change is an independently</w:t>
      </w:r>
      <w:r>
        <w:t xml:space="preserve"> </w:t>
      </w:r>
      <w:r>
        <w:t xml:space="preserve">reviewed, reversible entry in the official record. The tool has also been through</w:t>
      </w:r>
      <w:r>
        <w:t xml:space="preserve"> </w:t>
      </w:r>
      <w:r>
        <w:t xml:space="preserve">an independent red/blue-team security audit (Section 6), which found zero critical</w:t>
      </w:r>
      <w:r>
        <w:t xml:space="preserve"> </w:t>
      </w:r>
      <w:r>
        <w:t xml:space="preserve">issues. Every claim here points to something that can be examined.</w:t>
      </w:r>
    </w:p>
    <w:p>
      <w:pPr>
        <w:numPr>
          <w:ilvl w:val="0"/>
          <w:numId w:val="1008"/>
        </w:numPr>
      </w:pPr>
      <w:r>
        <w:rPr>
          <w:b/>
          <w:bCs/>
          <w:i/>
          <w:iCs/>
        </w:rPr>
        <w:t xml:space="preserve">Is it on track?</w:t>
      </w:r>
      <w:r>
        <w:t xml:space="preserve"> </w:t>
      </w:r>
      <w:r>
        <w:t xml:space="preserve">Yes, and the remaining work is small and named. The features</w:t>
      </w:r>
      <w:r>
        <w:t xml:space="preserve"> </w:t>
      </w:r>
      <w:r>
        <w:t xml:space="preserve">are built. What is left (Section 4) is ICJIA’s own setup (three steps), a joint</w:t>
      </w:r>
      <w:r>
        <w:t xml:space="preserve"> </w:t>
      </w:r>
      <w:r>
        <w:t xml:space="preserve">go-live rehearsal, and one piece of cleanup — not new construction and not</w:t>
      </w:r>
      <w:r>
        <w:t xml:space="preserve"> </w:t>
      </w:r>
      <w:r>
        <w:t xml:space="preserve">unknowns. The genuine risks are the ordinary ones: the live email, publish, and</w:t>
      </w:r>
      <w:r>
        <w:t xml:space="preserve"> </w:t>
      </w:r>
      <w:r>
        <w:t xml:space="preserve">onboarding flows still need to be exercised against real ICJIA services and a real</w:t>
      </w:r>
      <w:r>
        <w:t xml:space="preserve"> </w:t>
      </w:r>
      <w:r>
        <w:t xml:space="preserve">Author account, which is exactly what step 4 of the roadmap is for.</w:t>
      </w:r>
    </w:p>
    <w:p>
      <w:pPr>
        <w:pStyle w:val="FirstParagraph"/>
      </w:pPr>
      <w:r>
        <w:t xml:space="preserve">One detail noted for completeness: during development only, there is a temporary</w:t>
      </w:r>
      <w:r>
        <w:t xml:space="preserve"> </w:t>
      </w:r>
      <w:r>
        <w:t xml:space="preserve">local convenience login — the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demo login referenced throughout</w:t>
      </w:r>
      <w:r>
        <w:t xml:space="preserve"> </w:t>
      </w:r>
      <w:r>
        <w:t xml:space="preserve">this document. It lets a person open the tool without a full account so the workflow</w:t>
      </w:r>
      <w:r>
        <w:t xml:space="preserve"> </w:t>
      </w:r>
      <w:r>
        <w:t xml:space="preserve">can be shown and checked. It is</w:t>
      </w:r>
      <w:r>
        <w:t xml:space="preserve"> </w:t>
      </w:r>
      <w:r>
        <w:rPr>
          <w:b/>
          <w:bCs/>
        </w:rPr>
        <w:t xml:space="preserve">inert in any real build</w:t>
      </w:r>
      <w:r>
        <w:t xml:space="preserve"> </w:t>
      </w:r>
      <w:r>
        <w:t xml:space="preserve">(the code that creates it</w:t>
      </w:r>
      <w:r>
        <w:t xml:space="preserve"> </w:t>
      </w:r>
      <w:r>
        <w:t xml:space="preserve">is stripped out when the production version is made, and its credential is a dummy</w:t>
      </w:r>
      <w:r>
        <w:t xml:space="preserve"> </w:t>
      </w:r>
      <w:r>
        <w:t xml:space="preserve">the content system will never accept), it grants</w:t>
      </w:r>
      <w:r>
        <w:t xml:space="preserve"> </w:t>
      </w:r>
      <w:r>
        <w:rPr>
          <w:b/>
          <w:bCs/>
        </w:rPr>
        <w:t xml:space="preserve">no access to live data</w:t>
      </w:r>
      <w:r>
        <w:t xml:space="preserve">, and 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removed entirely before launch</w:t>
      </w:r>
      <w:r>
        <w:t xml:space="preserve"> </w:t>
      </w:r>
      <w:r>
        <w:t xml:space="preserve">(step 5 of the roadmap). It appears here and in</w:t>
      </w:r>
      <w:r>
        <w:t xml:space="preserve"> </w:t>
      </w:r>
      <w:r>
        <w:t xml:space="preserve">the roadmap so the record is complete — it presents no risk to live information.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ecurity-independent-audit"/>
    <w:p>
      <w:pPr>
        <w:pStyle w:val="Heading2"/>
      </w:pPr>
      <w:r>
        <w:t xml:space="preserve">6. Security &amp; independent audit</w:t>
      </w:r>
    </w:p>
    <w:p>
      <w:pPr>
        <w:pStyle w:val="FirstParagraph"/>
      </w:pPr>
      <w:r>
        <w:t xml:space="preserve">The two areas most likely to hurt a content tool — turning author text into a web</w:t>
      </w:r>
      <w:r>
        <w:t xml:space="preserve"> </w:t>
      </w:r>
      <w:r>
        <w:t xml:space="preserve">page, and handling links/files — are each funneled through a single, hardened,</w:t>
      </w:r>
      <w:r>
        <w:t xml:space="preserve"> </w:t>
      </w:r>
      <w:r>
        <w:t xml:space="preserve">well-tested piece of code, so there is one place to get right rather than many.</w:t>
      </w:r>
      <w:r>
        <w:t xml:space="preserve"> </w:t>
      </w:r>
      <w:r>
        <w:t xml:space="preserve">Sign-in goes through Strapi’s staff accounts (the same system that holds the</w:t>
      </w:r>
      <w:r>
        <w:t xml:space="preserve"> </w:t>
      </w:r>
      <w:r>
        <w:t xml:space="preserve">content); the Studio itself never makes the final security decision — Strapi</w:t>
      </w:r>
      <w:r>
        <w:t xml:space="preserve"> </w:t>
      </w:r>
      <w:r>
        <w:t xml:space="preserve">re-checks every request on the server, so a tampered browser cannot publish or see</w:t>
      </w:r>
      <w:r>
        <w:t xml:space="preserve"> </w:t>
      </w:r>
      <w:r>
        <w:t xml:space="preserve">anything it shouldn’t.</w:t>
      </w:r>
    </w:p>
    <w:p>
      <w:pPr>
        <w:pStyle w:val="BodyText"/>
      </w:pPr>
      <w:r>
        <w:rPr>
          <w:b/>
          <w:bCs/>
        </w:rPr>
        <w:t xml:space="preserve">Independent red / blue team audit (2026-06-21).</w:t>
      </w:r>
      <w:r>
        <w:t xml:space="preserve"> </w:t>
      </w:r>
      <w:r>
        <w:t xml:space="preserve">A full adversarial review</w:t>
      </w:r>
      <w:r>
        <w:t xml:space="preserve"> </w:t>
      </w:r>
      <w:r>
        <w:t xml:space="preserve">(try-to-break-it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verify-the-defenses) found</w:t>
      </w:r>
      <w:r>
        <w:t xml:space="preserve"> </w:t>
      </w:r>
      <w:r>
        <w:rPr>
          <w:b/>
          <w:bCs/>
        </w:rPr>
        <w:t xml:space="preserve">zero critical issues</w:t>
      </w:r>
      <w:r>
        <w:t xml:space="preserve"> </w:t>
      </w:r>
      <w:r>
        <w:t xml:space="preserve">and</w:t>
      </w:r>
      <w:r>
        <w:t xml:space="preserve"> </w:t>
      </w:r>
      <w:r>
        <w:t xml:space="preserve">nothing exploitable in the production path. The graded findings were hardening</w:t>
      </w:r>
      <w:r>
        <w:t xml:space="preserve"> </w:t>
      </w:r>
      <w:r>
        <w:t xml:space="preserve">items, not holes — and</w:t>
      </w:r>
      <w:r>
        <w:t xml:space="preserve"> </w:t>
      </w:r>
      <w:r>
        <w:rPr>
          <w:b/>
          <w:bCs/>
        </w:rPr>
        <w:t xml:space="preserve">every in-repo finding is now fixed and covered by</w:t>
      </w:r>
      <w:r>
        <w:rPr>
          <w:b/>
          <w:bCs/>
        </w:rPr>
        <w:t xml:space="preserve"> </w:t>
      </w:r>
      <w:r>
        <w:rPr>
          <w:b/>
          <w:bCs/>
        </w:rPr>
        <w:t xml:space="preserve">automated tests (375 of them)</w:t>
      </w:r>
      <w:r>
        <w:t xml:space="preserve">. The full report lives in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docs/security-audit.md</w:t>
      </w:r>
      <w:r>
        <w:t xml:space="preserve">), and the README keeps a running log of every audit so</w:t>
      </w:r>
      <w:r>
        <w:t xml:space="preserve"> </w:t>
      </w:r>
      <w:r>
        <w:t xml:space="preserve">the review history is visible at a glance.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See it: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 </w:t>
      </w:r>
      <w:r>
        <w:t xml:space="preserve">— each finding names the exact file,</w:t>
      </w:r>
      <w:r>
        <w:t xml:space="preserve"> </w:t>
      </w:r>
      <w:r>
        <w:t xml:space="preserve">the attack, the existing defense, and the fix.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demo 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 / admin</w:t>
      </w:r>
      <w:r>
        <w:t xml:space="preserve">) is a deliberate development/demo convenience</w:t>
      </w:r>
      <w:r>
        <w:t xml:space="preserve"> </w:t>
      </w:r>
      <w:r>
        <w:t xml:space="preserve">that is automatically removed from the production build; it is labeled as such on</w:t>
      </w:r>
      <w:r>
        <w:t xml:space="preserve"> </w:t>
      </w:r>
      <w:r>
        <w:t xml:space="preserve">the sign-in screen and documented in the audit. The live site authenticates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Strapi staff accounts.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Before go-live:</w:t>
      </w:r>
      <w:r>
        <w:t xml:space="preserve"> </w:t>
      </w:r>
      <w:r>
        <w:t xml:space="preserve">confirm the security headers / CSP on a deploy preview, set</w:t>
      </w:r>
      <w:r>
        <w:t xml:space="preserve"> </w:t>
      </w:r>
      <w:r>
        <w:t xml:space="preserve">the email + publish keys, verify Strapi’s role permissions, and remove the demo</w:t>
      </w:r>
      <w:r>
        <w:t xml:space="preserve"> </w:t>
      </w:r>
      <w:r>
        <w:t xml:space="preserve">login — a short, documented checklist.</w:t>
      </w:r>
    </w:p>
    <w:p>
      <w:r>
        <w:pict>
          <v:rect style="width:0;height:1.5pt" o:hralign="center" o:hrstd="t" o:hr="t"/>
        </w:pict>
      </w:r>
    </w:p>
    <w:bookmarkEnd w:id="39"/>
    <w:bookmarkStart w:id="47" w:name="X1505a23678915b32d709cc1732e141a0f4a0b62"/>
    <w:p>
      <w:pPr>
        <w:pStyle w:val="Heading2"/>
      </w:pPr>
      <w:r>
        <w:t xml:space="preserve">7. Appendix — Developer reference (technical detail)</w:t>
      </w:r>
    </w:p>
    <w:p>
      <w:pPr>
        <w:pStyle w:val="FirstParagraph"/>
      </w:pPr>
      <w:r>
        <w:rPr>
          <w:i/>
          <w:iCs/>
        </w:rPr>
        <w:t xml:space="preserve">This appendix is written for the developer audience. A manager has the complete</w:t>
      </w:r>
      <w:r>
        <w:rPr>
          <w:i/>
          <w:iCs/>
        </w:rPr>
        <w:t xml:space="preserve"> </w:t>
      </w:r>
      <w:r>
        <w:rPr>
          <w:i/>
          <w:iCs/>
        </w:rPr>
        <w:t xml:space="preserve">picture from Sections 1–6 and can stop there. What follows condenses the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 and the implementation plan for readers who want the full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detail, and is where the remaining technical terms live.</w:t>
      </w:r>
    </w:p>
    <w:bookmarkStart w:id="40" w:name="at-a-glance"/>
    <w:p>
      <w:pPr>
        <w:pStyle w:val="Heading3"/>
      </w:pPr>
      <w:r>
        <w:t xml:space="preserve">7.1 At a glance</w:t>
      </w:r>
    </w:p>
    <w:p>
      <w:pPr>
        <w:pStyle w:val="FirstParagraph"/>
      </w:pPr>
      <w:r>
        <w:t xml:space="preserve">The Studio is a single-page web application (it loads once and then responds</w:t>
      </w:r>
      <w:r>
        <w:t xml:space="preserve"> </w:t>
      </w:r>
      <w:r>
        <w:t xml:space="preserve">instantly, like Gmail) built with</w:t>
      </w:r>
      <w:r>
        <w:t xml:space="preserve"> </w:t>
      </w:r>
      <w:r>
        <w:rPr>
          <w:b/>
          <w:bCs/>
        </w:rPr>
        <w:t xml:space="preserve">Nuxt 4 / Vue 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Nuxt UI 4</w:t>
      </w:r>
      <w:r>
        <w:t xml:space="preserve">, written in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throughout. It runs in the browser and talks to</w:t>
      </w:r>
      <w:r>
        <w:t xml:space="preserve"> </w:t>
      </w:r>
      <w:r>
        <w:rPr>
          <w:b/>
          <w:bCs/>
        </w:rPr>
        <w:t xml:space="preserve">Strapi 5</w:t>
      </w:r>
      <w:r>
        <w:t xml:space="preserve"> </w:t>
      </w:r>
      <w:r>
        <w:t xml:space="preserve">— the</w:t>
      </w:r>
      <w:r>
        <w:t xml:space="preserve"> </w:t>
      </w:r>
      <w:r>
        <w:t xml:space="preserve">content-management system where all articles, apps, and datasets live — over the</w:t>
      </w:r>
      <w:r>
        <w:t xml:space="preserve"> </w:t>
      </w:r>
      <w:r>
        <w:t xml:space="preserve">web. Application state, including the signed-in session, is held in</w:t>
      </w:r>
      <w:r>
        <w:t xml:space="preserve"> </w:t>
      </w:r>
      <w:r>
        <w:rPr>
          <w:b/>
          <w:bCs/>
        </w:rPr>
        <w:t xml:space="preserve">Pinia</w:t>
      </w:r>
      <w:r>
        <w:t xml:space="preserve">, with</w:t>
      </w:r>
      <w:r>
        <w:t xml:space="preserve"> </w:t>
      </w:r>
      <w:r>
        <w:t xml:space="preserve">the session persisted to a secure browser cookie. The tool is intended for</w:t>
      </w:r>
      <w:r>
        <w:t xml:space="preserve"> </w:t>
      </w:r>
      <w:r>
        <w:t xml:space="preserve">deployment on</w:t>
      </w:r>
      <w:r>
        <w:t xml:space="preserve"> </w:t>
      </w:r>
      <w:r>
        <w:rPr>
          <w:b/>
          <w:bCs/>
        </w:rPr>
        <w:t xml:space="preserve">Netlify</w:t>
      </w:r>
      <w:r>
        <w:t xml:space="preserve">.</w:t>
      </w:r>
    </w:p>
    <w:p>
      <w:pPr>
        <w:pStyle w:val="BodyText"/>
      </w:pPr>
      <w:r>
        <w:t xml:space="preserve">A key early discovery shaped the whole data layer: Strapi exposes two different</w:t>
      </w:r>
      <w:r>
        <w:t xml:space="preserve"> </w:t>
      </w:r>
      <w:r>
        <w:t xml:space="preserve">programmatic</w:t>
      </w:r>
      <w:r>
        <w:t xml:space="preserve"> </w:t>
      </w:r>
      <w:r>
        <w:t xml:space="preserve">“doors.”</w:t>
      </w:r>
      <w:r>
        <w:t xml:space="preserve"> </w:t>
      </w:r>
      <w:r>
        <w:t xml:space="preserve">Staff are administrative users of Strapi, and Strapi’s</w:t>
      </w:r>
      <w:r>
        <w:t xml:space="preserve"> </w:t>
      </w:r>
      <w:r>
        <w:rPr>
          <w:b/>
          <w:bCs/>
        </w:rPr>
        <w:t xml:space="preserve">admin Content-Manager interface</w:t>
      </w:r>
      <w:r>
        <w:t xml:space="preserve"> </w:t>
      </w:r>
      <w:r>
        <w:t xml:space="preserve">natively enforces the publish rule the project</w:t>
      </w:r>
      <w:r>
        <w:t xml:space="preserve"> </w:t>
      </w:r>
      <w:r>
        <w:t xml:space="preserve">wants (authors draft; editors and super-admins publish) with no backend changes —</w:t>
      </w:r>
      <w:r>
        <w:t xml:space="preserve"> </w:t>
      </w:r>
      <w:r>
        <w:t xml:space="preserve">whereas the public interface does not. Sign-in and all content access were</w:t>
      </w:r>
      <w:r>
        <w:t xml:space="preserve"> </w:t>
      </w:r>
      <w:r>
        <w:t xml:space="preserve">therefore targeted at the admin Content-Manager interface. The credential issued</w:t>
      </w:r>
      <w:r>
        <w:t xml:space="preserve"> </w:t>
      </w:r>
      <w:r>
        <w:t xml:space="preserve">at sign-in proves identity on every request; records are addressed by a stable</w:t>
      </w:r>
      <w:r>
        <w:t xml:space="preserve"> </w:t>
      </w:r>
      <w:r>
        <w:t xml:space="preserve">identifier; and the system’s native draft/published distinction is the single</w:t>
      </w:r>
      <w:r>
        <w:t xml:space="preserve"> </w:t>
      </w:r>
      <w:r>
        <w:t xml:space="preserve">source of truth for what is live.</w:t>
      </w:r>
    </w:p>
    <w:bookmarkEnd w:id="40"/>
    <w:bookmarkStart w:id="41" w:name="the-end-to-end-lifecycle"/>
    <w:p>
      <w:pPr>
        <w:pStyle w:val="Heading3"/>
      </w:pPr>
      <w:r>
        <w:t xml:space="preserve">7.2 The end-to-end lifecycle</w:t>
      </w:r>
    </w:p>
    <w:p>
      <w:pPr>
        <w:pStyle w:val="FirstParagraph"/>
      </w:pPr>
      <w:r>
        <w:t xml:space="preserve">The intended flow, end to end (publishing and review email are planned; drafting,</w:t>
      </w:r>
      <w:r>
        <w:t xml:space="preserve"> </w:t>
      </w:r>
      <w:r>
        <w:t xml:space="preserve">the save-gate, and preview are built):</w:t>
      </w:r>
    </w:p>
    <w:p>
      <w:pPr>
        <w:pStyle w:val="SourceCode"/>
      </w:pPr>
      <w:r>
        <w:rPr>
          <w:rStyle w:val="VerbatimChar"/>
        </w:rPr>
        <w:t xml:space="preserve">  AUTHOR                         EDITOR / SUPER ADMIN            PUBLIC</w:t>
      </w:r>
      <w:r>
        <w:br/>
      </w:r>
      <w:r>
        <w:rPr>
          <w:rStyle w:val="VerbatimChar"/>
        </w:rPr>
        <w:t xml:space="preserve">  ------                         --------------------           ------</w:t>
      </w:r>
      <w:r>
        <w:br/>
      </w:r>
      <w:r>
        <w:rPr>
          <w:rStyle w:val="VerbatimChar"/>
        </w:rPr>
        <w:t xml:space="preserve">  sign in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write content  --- save ----&gt;  [ DRAFT in the content system ]</w:t>
      </w:r>
      <w:r>
        <w:br/>
      </w:r>
      <w:r>
        <w:rPr>
          <w:rStyle w:val="VerbatimChar"/>
        </w:rPr>
        <w:t xml:space="preserve">  add images</w:t>
      </w:r>
      <w:r>
        <w:br/>
      </w:r>
      <w:r>
        <w:rPr>
          <w:rStyle w:val="VerbatimChar"/>
        </w:rPr>
        <w:t xml:space="preserve">  (from the shared library)           |</w:t>
      </w:r>
      <w:r>
        <w:br/>
      </w:r>
      <w:r>
        <w:rPr>
          <w:rStyle w:val="VerbatimChar"/>
        </w:rPr>
        <w:t xml:space="preserve">  request review (optional) -- email w/ preview link --&gt;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review the draft</w:t>
      </w:r>
      <w:r>
        <w:br/>
      </w:r>
      <w:r>
        <w:rPr>
          <w:rStyle w:val="VerbatimChar"/>
        </w:rPr>
        <w:t xml:space="preserve">                                  (exact "preview as published")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click PUBLISH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[ system marks it published ]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[ a "doorbell" pings the public site ] ---&gt; public site</w:t>
      </w:r>
      <w:r>
        <w:br/>
      </w:r>
      <w:r>
        <w:rPr>
          <w:rStyle w:val="VerbatimChar"/>
        </w:rPr>
        <w:t xml:space="preserve">                                                                      rebuilds &amp;</w:t>
      </w:r>
      <w:r>
        <w:br/>
      </w:r>
      <w:r>
        <w:rPr>
          <w:rStyle w:val="VerbatimChar"/>
        </w:rPr>
        <w:t xml:space="preserve">                                                                      shows content</w:t>
      </w:r>
      <w:r>
        <w:br/>
      </w:r>
      <w:r>
        <w:rPr>
          <w:rStyle w:val="VerbatimChar"/>
        </w:rPr>
        <w:t xml:space="preserve">                                                                      (~1-2 min)</w:t>
      </w:r>
    </w:p>
    <w:bookmarkEnd w:id="41"/>
    <w:bookmarkStart w:id="42" w:name="why-a-rebuild-old-tool-new-studio"/>
    <w:p>
      <w:pPr>
        <w:pStyle w:val="Heading3"/>
      </w:pPr>
      <w:r>
        <w:t xml:space="preserve">7.3 Why a rebuild (old tool → new Studio)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Old tool (2019)</w:t>
            </w:r>
          </w:p>
        </w:tc>
        <w:tc>
          <w:tcPr/>
          <w:p>
            <w:pPr>
              <w:pStyle w:val="Compact"/>
            </w:pPr>
            <w:r>
              <w:t xml:space="preserve">New Studio (2026)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End-of-life stack</w:t>
            </w:r>
          </w:p>
        </w:tc>
        <w:tc>
          <w:tcPr/>
          <w:p>
            <w:pPr>
              <w:pStyle w:val="Compact"/>
            </w:pPr>
            <w:r>
              <w:t xml:space="preserve">Current, supported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</w:t>
            </w:r>
          </w:p>
        </w:tc>
        <w:tc>
          <w:tcPr/>
          <w:p>
            <w:pPr>
              <w:pStyle w:val="Compact"/>
            </w:pPr>
            <w:r>
              <w:t xml:space="preserve">Stored as bloated embedded text</w:t>
            </w:r>
          </w:p>
        </w:tc>
        <w:tc>
          <w:tcPr/>
          <w:p>
            <w:pPr>
              <w:pStyle w:val="Compact"/>
            </w:pPr>
            <w:r>
              <w:t xml:space="preserve">Shared library, referenced by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Multi-stage approval, three roles</w:t>
            </w:r>
          </w:p>
        </w:tc>
        <w:tc>
          <w:tcPr/>
          <w:p>
            <w:pPr>
              <w:pStyle w:val="Compact"/>
            </w:pPr>
            <w:r>
              <w:t xml:space="preserve">Two roles: draft vs. publish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Plain text box</w:t>
            </w:r>
          </w:p>
        </w:tc>
        <w:tc>
          <w:tcPr/>
          <w:p>
            <w:pPr>
              <w:pStyle w:val="Compact"/>
            </w:pPr>
            <w:r>
              <w:t xml:space="preserve">Friendly editor (buttons, live preview, image insert) —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</w:t>
            </w:r>
          </w:p>
        </w:tc>
        <w:tc>
          <w:tcPr/>
          <w:p>
            <w:pPr>
              <w:pStyle w:val="Compact"/>
            </w:pPr>
            <w:r>
              <w:t xml:space="preserve">Manual steps</w:t>
            </w:r>
          </w:p>
        </w:tc>
        <w:tc>
          <w:tcPr/>
          <w:p>
            <w:pPr>
              <w:pStyle w:val="Compact"/>
            </w:pPr>
            <w:r>
              <w:t xml:space="preserve">One button that also rebuilds the public site —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Inconsistent</w:t>
            </w:r>
          </w:p>
        </w:tc>
        <w:tc>
          <w:tcPr/>
          <w:p>
            <w:pPr>
              <w:pStyle w:val="Compact"/>
            </w:pPr>
            <w:r>
              <w:t xml:space="preserve">Required alt-text, optional captions, safe image handling</w:t>
            </w:r>
          </w:p>
        </w:tc>
      </w:tr>
    </w:tbl>
    <w:p>
      <w:pPr>
        <w:pStyle w:val="BodyText"/>
      </w:pPr>
      <w:r>
        <w:t xml:space="preserve">The content system itself was modernized ahead of this project to content parity</w:t>
      </w:r>
      <w:r>
        <w:t xml:space="preserve"> </w:t>
      </w:r>
      <w:r>
        <w:t xml:space="preserve">with the old data, with proper media handling and native draft/publish. The</w:t>
      </w:r>
      <w:r>
        <w:t xml:space="preserve"> </w:t>
      </w:r>
      <w:r>
        <w:t xml:space="preserve">Studio’s job is to do its part correctly against that modern foundation. The old</w:t>
      </w:r>
      <w:r>
        <w:t xml:space="preserve"> </w:t>
      </w:r>
      <w:r>
        <w:t xml:space="preserve">codebase is retained only as a reference for what each field means.</w:t>
      </w:r>
    </w:p>
    <w:bookmarkEnd w:id="42"/>
    <w:bookmarkStart w:id="43" w:name="what-is-built-in-technical-terms"/>
    <w:p>
      <w:pPr>
        <w:pStyle w:val="Heading3"/>
      </w:pPr>
      <w:r>
        <w:t xml:space="preserve">7.4 What is built, in technical terms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Sign-in &amp; roles.</w:t>
      </w:r>
      <w:r>
        <w:t xml:space="preserve"> </w:t>
      </w:r>
      <w:r>
        <w:t xml:space="preserve">Authentication targets Strapi 5’s admin interface; the</w:t>
      </w:r>
      <w:r>
        <w:t xml:space="preserve"> </w:t>
      </w:r>
      <w:r>
        <w:t xml:space="preserve">signed-in credential authorizes every request. Capability is decided by</w:t>
      </w:r>
      <w:r>
        <w:t xml:space="preserve"> </w:t>
      </w:r>
      <w:r>
        <w:rPr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b/>
          <w:bCs/>
        </w:rPr>
        <w:t xml:space="preserve">codes</w:t>
      </w:r>
      <w:r>
        <w:t xml:space="preserve">, not display names:</w:t>
      </w:r>
      <w:r>
        <w:t xml:space="preserve"> </w:t>
      </w:r>
      <w:r>
        <w:rPr>
          <w:rStyle w:val="VerbatimChar"/>
        </w:rPr>
        <w:t xml:space="preserve">strapi-super-admin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strapi-editor</w:t>
      </w:r>
      <w:r>
        <w:t xml:space="preserve"> </w:t>
      </w:r>
      <w:r>
        <w:t xml:space="preserve">may publish,</w:t>
      </w:r>
      <w:r>
        <w:t xml:space="preserve"> </w:t>
      </w:r>
      <w:r>
        <w:rPr>
          <w:rStyle w:val="VerbatimChar"/>
        </w:rPr>
        <w:t xml:space="preserve">strapi-author</w:t>
      </w:r>
      <w:r>
        <w:t xml:space="preserve"> </w:t>
      </w:r>
      <w:r>
        <w:t xml:space="preserve">is drafts-only. The session is persisted to a Secure,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cookie (not browser local storage) and re-verified on every</w:t>
      </w:r>
      <w:r>
        <w:t xml:space="preserve"> </w:t>
      </w:r>
      <w:r>
        <w:t xml:space="preserve">application start; an expired or invalid session clears and redirects to login.</w:t>
      </w:r>
      <w:r>
        <w:t xml:space="preserve"> </w:t>
      </w:r>
      <w:r>
        <w:t xml:space="preserve">A global route guard makes every screen private except the login screen.</w:t>
      </w:r>
      <w:r>
        <w:t xml:space="preserve"> </w:t>
      </w:r>
      <w:r>
        <w:t xml:space="preserve">Publish-gating is enforced</w:t>
      </w:r>
      <w:r>
        <w:t xml:space="preserve"> </w:t>
      </w:r>
      <w:r>
        <w:rPr>
          <w:b/>
          <w:bCs/>
        </w:rPr>
        <w:t xml:space="preserve">natively by the content system</w:t>
      </w:r>
      <w:r>
        <w:t xml:space="preserve"> </w:t>
      </w:r>
      <w:r>
        <w:t xml:space="preserve">at the admin level</w:t>
      </w:r>
      <w:r>
        <w:t xml:space="preserve"> </w:t>
      </w:r>
      <w:r>
        <w:t xml:space="preserve">— the client only decides which controls render; the server is the real</w:t>
      </w:r>
      <w:r>
        <w:t xml:space="preserve"> </w:t>
      </w:r>
      <w:r>
        <w:t xml:space="preserve">authorization boundary.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Content engine.</w:t>
      </w:r>
      <w:r>
        <w:t xml:space="preserve"> </w:t>
      </w:r>
      <w:r>
        <w:t xml:space="preserve">A typed, tested data-access layer reads and writes Articles,</w:t>
      </w:r>
      <w:r>
        <w:t xml:space="preserve"> </w:t>
      </w:r>
      <w:r>
        <w:t xml:space="preserve">Apps, and Datasets, addressing records by their stable identifier, with</w:t>
      </w:r>
      <w:r>
        <w:t xml:space="preserve"> </w:t>
      </w:r>
      <w:r>
        <w:t xml:space="preserve">translators between the system’s shape and the application’s shape, and</w:t>
      </w:r>
      <w:r>
        <w:t xml:space="preserve"> </w:t>
      </w:r>
      <w:r>
        <w:t xml:space="preserve">validators for every type. A hard zero-base64 rule is enforced by an automated</w:t>
      </w:r>
      <w:r>
        <w:t xml:space="preserve"> </w:t>
      </w:r>
      <w:r>
        <w:t xml:space="preserve">guard asserted across all three content types. The field shapes were confirmed</w:t>
      </w:r>
      <w:r>
        <w:t xml:space="preserve"> </w:t>
      </w:r>
      <w:r>
        <w:t xml:space="preserve">by read-only inspection of the live system (for example, the article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has</w:t>
      </w:r>
      <w:r>
        <w:t xml:space="preserve"> </w:t>
      </w:r>
      <w:r>
        <w:t xml:space="preserve">a fixed set of allowed values; a dataset’s time period is a start/end year</w:t>
      </w:r>
      <w:r>
        <w:t xml:space="preserve"> </w:t>
      </w:r>
      <w:r>
        <w:t xml:space="preserve">structure).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Image layer.</w:t>
      </w:r>
      <w:r>
        <w:t xml:space="preserve"> </w:t>
      </w:r>
      <w:r>
        <w:t xml:space="preserve">Images are uploaded once to the shared media library and</w:t>
      </w:r>
      <w:r>
        <w:t xml:space="preserve"> </w:t>
      </w:r>
      <w:r>
        <w:t xml:space="preserve">referenced thereafter; the preview always renders from the returned library URL,</w:t>
      </w:r>
      <w:r>
        <w:t xml:space="preserve"> </w:t>
      </w:r>
      <w:r>
        <w:t xml:space="preserve">never from a local copy. Alt-text is required and caption optional on every</w:t>
      </w:r>
      <w:r>
        <w:t xml:space="preserve"> </w:t>
      </w:r>
      <w:r>
        <w:t xml:space="preserve">image. The riskier vector-image format is sanitized (scripts and event handlers</w:t>
      </w:r>
      <w:r>
        <w:t xml:space="preserve"> </w:t>
      </w:r>
      <w:r>
        <w:t xml:space="preserve">stripped)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upload. A case-insensitive allow-list governs accepted</w:t>
      </w:r>
      <w:r>
        <w:t xml:space="preserve"> </w:t>
      </w:r>
      <w:r>
        <w:t xml:space="preserve">formats. A cross-cutting guard test asserts the zero-base64 rule end to end — no</w:t>
      </w:r>
      <w:r>
        <w:t xml:space="preserve"> </w:t>
      </w:r>
      <w:r>
        <w:t xml:space="preserve">embedded-image data can reach a write.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First screens &amp; the save-gate.</w:t>
      </w:r>
      <w:r>
        <w:t xml:space="preserve"> </w:t>
      </w:r>
      <w:r>
        <w:t xml:space="preserve">Create and edit pages exist for all three</w:t>
      </w:r>
      <w:r>
        <w:t xml:space="preserve"> </w:t>
      </w:r>
      <w:r>
        <w:t xml:space="preserve">content types, built from shared field components. A single save-gate runs the</w:t>
      </w:r>
      <w:r>
        <w:t xml:space="preserve"> </w:t>
      </w:r>
      <w:r>
        <w:t xml:space="preserve">matching validator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write and only persists when validation passes —</w:t>
      </w:r>
      <w:r>
        <w:t xml:space="preserve"> </w:t>
      </w:r>
      <w:r>
        <w:t xml:space="preserve">this is where the zero-base64 guarantee meets the live save path. A shareable</w:t>
      </w:r>
      <w:r>
        <w:t xml:space="preserve"> </w:t>
      </w:r>
      <w:r>
        <w:t xml:space="preserve">preview route renders a draft’s body through the same formatting-rule set</w:t>
      </w:r>
      <w:r>
        <w:t xml:space="preserve"> </w:t>
      </w:r>
      <w:r>
        <w:t xml:space="preserve">intended for the public renderer, behind a single swappable stylesheet so the</w:t>
      </w:r>
      <w:r>
        <w:t xml:space="preserve"> </w:t>
      </w:r>
      <w:r>
        <w:t xml:space="preserve">official public-site styling can be dropped in later for pixel-exact fidelity. A</w:t>
      </w:r>
      <w:r>
        <w:t xml:space="preserve"> </w:t>
      </w:r>
      <w:r>
        <w:t xml:space="preserve">role-aware dashboard and a publisher-only draft queue are in place (the queue</w:t>
      </w:r>
      <w:r>
        <w:t xml:space="preserve"> </w:t>
      </w:r>
      <w:r>
        <w:t xml:space="preserve">lists drafts; the publish action itself is planned).</w:t>
      </w:r>
    </w:p>
    <w:bookmarkEnd w:id="43"/>
    <w:bookmarkStart w:id="44" w:name="what-is-planned-in-technical-terms"/>
    <w:p>
      <w:pPr>
        <w:pStyle w:val="Heading3"/>
      </w:pPr>
      <w:r>
        <w:t xml:space="preserve">7.5 What is planned, in technical terms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Authoring editor.</w:t>
      </w:r>
      <w:r>
        <w:t xml:space="preserve"> </w:t>
      </w:r>
      <w:r>
        <w:t xml:space="preserve">Adapt the existing ICJIA Markdown Editor as a shared,</w:t>
      </w:r>
      <w:r>
        <w:t xml:space="preserve"> </w:t>
      </w:r>
      <w:r>
        <w:t xml:space="preserve">reusable building block, and add the one capability it lacks: an image-upload</w:t>
      </w:r>
      <w:r>
        <w:t xml:space="preserve"> </w:t>
      </w:r>
      <w:r>
        <w:t xml:space="preserve">hook wired to the built image layer. Markdown-source editing with live preview is</w:t>
      </w:r>
      <w:r>
        <w:t xml:space="preserve"> </w:t>
      </w:r>
      <w:r>
        <w:t xml:space="preserve">retained (rather than a lossy rich-text conversion) so footnotes, mathematical</w:t>
      </w:r>
      <w:r>
        <w:t xml:space="preserve"> </w:t>
      </w:r>
      <w:r>
        <w:t xml:space="preserve">notation, and complex tables round-trip faithfully. The editor slots into the</w:t>
      </w:r>
      <w:r>
        <w:t xml:space="preserve"> </w:t>
      </w:r>
      <w:r>
        <w:t xml:space="preserve">existing body-editing seam without disturbing the surrounding forms.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Publish, rebuild &amp; review email.</w:t>
      </w:r>
      <w:r>
        <w:t xml:space="preserve"> </w:t>
      </w:r>
      <w:r>
        <w:t xml:space="preserve">A publisher-only publish action; a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proxy that holds the public-site rebuild trigger secret, verifies</w:t>
      </w:r>
      <w:r>
        <w:t xml:space="preserve"> </w:t>
      </w:r>
      <w:r>
        <w:t xml:space="preserve">the caller is actually a publisher, then fires the rebuild; and a server-side</w:t>
      </w:r>
      <w:r>
        <w:t xml:space="preserve"> </w:t>
      </w:r>
      <w:r>
        <w:t xml:space="preserve">email step that holds the email-service credential and sends the reviewer a</w:t>
      </w:r>
      <w:r>
        <w:t xml:space="preserve"> </w:t>
      </w:r>
      <w:r>
        <w:t xml:space="preserve">preview link. Because publishing is two steps in two systems, the awkward middle</w:t>
      </w:r>
      <w:r>
        <w:t xml:space="preserve"> </w:t>
      </w:r>
      <w:r>
        <w:t xml:space="preserve">case — content live but rebuild not triggered — is reported as its own distinct</w:t>
      </w:r>
      <w:r>
        <w:t xml:space="preserve"> </w:t>
      </w:r>
      <w:r>
        <w:t xml:space="preserve">outcome rather than a flat success or failure. The reason these need a sliver of</w:t>
      </w:r>
      <w:r>
        <w:t xml:space="preserve"> </w:t>
      </w:r>
      <w:r>
        <w:t xml:space="preserve">server-side code is that each depends on a secret the browser cannot be trusted</w:t>
      </w:r>
      <w:r>
        <w:t xml:space="preserve"> </w:t>
      </w:r>
      <w:r>
        <w:t xml:space="preserve">to hold.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Onboarding.</w:t>
      </w:r>
      <w:r>
        <w:t xml:space="preserve"> </w:t>
      </w:r>
      <w:r>
        <w:t xml:space="preserve">A first-login profile (reviewer email(s), the staff member’s</w:t>
      </w:r>
      <w:r>
        <w:t xml:space="preserve"> </w:t>
      </w:r>
      <w:r>
        <w:t xml:space="preserve">center, and a prefilled author email) stored in a small, approved addition to the</w:t>
      </w:r>
      <w:r>
        <w:t xml:space="preserve"> </w:t>
      </w:r>
      <w:r>
        <w:t xml:space="preserve">content system, with the rest of the tool gated closed until the profile exists.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Polish, accessibility &amp; launch.</w:t>
      </w:r>
      <w:r>
        <w:t xml:space="preserve"> </w:t>
      </w:r>
      <w:r>
        <w:t xml:space="preserve">An accessibility hardening pass focused on</w:t>
      </w:r>
      <w:r>
        <w:t xml:space="preserve"> </w:t>
      </w:r>
      <w:r>
        <w:t xml:space="preserve">the approver queue and the authoring forms, central error normalization, an</w:t>
      </w:r>
      <w:r>
        <w:t xml:space="preserve"> </w:t>
      </w:r>
      <w:r>
        <w:t xml:space="preserve">end-to-end happy-path test, deployment configuration, removal of the temporary</w:t>
      </w:r>
      <w:r>
        <w:t xml:space="preserve"> </w:t>
      </w:r>
      <w:r>
        <w:t xml:space="preserve">development-only login, and a one-click</w:t>
      </w:r>
      <w:r>
        <w:t xml:space="preserve"> </w:t>
      </w:r>
      <w:r>
        <w:t xml:space="preserve">“sample article”</w:t>
      </w:r>
      <w:r>
        <w:t xml:space="preserve"> </w:t>
      </w:r>
      <w:r>
        <w:t xml:space="preserve">demo.</w:t>
      </w:r>
    </w:p>
    <w:bookmarkEnd w:id="44"/>
    <w:bookmarkStart w:id="45" w:name="open-items-being-tracked"/>
    <w:p>
      <w:pPr>
        <w:pStyle w:val="Heading3"/>
      </w:pPr>
      <w:r>
        <w:t xml:space="preserve">7.6 Open items being tracked</w:t>
      </w:r>
    </w:p>
    <w:p>
      <w:pPr>
        <w:pStyle w:val="FirstParagraph"/>
      </w:pPr>
      <w:r>
        <w:t xml:space="preserve">These are normal project hygiene — each is known, tracked, and has a sensible</w:t>
      </w:r>
      <w:r>
        <w:t xml:space="preserve"> </w:t>
      </w:r>
      <w:r>
        <w:t xml:space="preserve">default or a clear owner.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 item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Stronger session hardening</w:t>
            </w:r>
          </w:p>
        </w:tc>
        <w:tc>
          <w:tcPr/>
          <w:p>
            <w:pPr>
              <w:pStyle w:val="Compact"/>
            </w:pPr>
            <w:r>
              <w:t xml:space="preserve">Make the login token invisible even to the page’s own scripts</w:t>
            </w:r>
          </w:p>
        </w:tc>
        <w:tc>
          <w:tcPr/>
          <w:p>
            <w:pPr>
              <w:pStyle w:val="Compact"/>
            </w:pPr>
            <w:r>
              <w:t xml:space="preserve">A separate, approval-gated backend task; meanwhile the server enforces all permissions, so this is a hardening step, not a hole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test account</w:t>
            </w:r>
          </w:p>
        </w:tc>
        <w:tc>
          <w:tcPr/>
          <w:p>
            <w:pPr>
              <w:pStyle w:val="Compact"/>
            </w:pPr>
            <w:r>
              <w:t xml:space="preserve">A real author login is needed to confirm authors truly cannot publish</w:t>
            </w:r>
          </w:p>
        </w:tc>
        <w:tc>
          <w:tcPr/>
          <w:p>
            <w:pPr>
              <w:pStyle w:val="Compact"/>
            </w:pPr>
            <w:r>
              <w:t xml:space="preserve">Requested from the backend owner; the team does not create accounts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Pixel-exact preview styling</w:t>
            </w:r>
          </w:p>
        </w:tc>
        <w:tc>
          <w:tcPr/>
          <w:p>
            <w:pPr>
              <w:pStyle w:val="Compact"/>
            </w:pPr>
            <w:r>
              <w:t xml:space="preserve">The preview already matches published formatting; making it pixel-identical needs the official public-site stylesheet</w:t>
            </w:r>
          </w:p>
        </w:tc>
        <w:tc>
          <w:tcPr/>
          <w:p>
            <w:pPr>
              <w:pStyle w:val="Compact"/>
            </w:pPr>
            <w:r>
              <w:t xml:space="preserve">Built behind one swappable stylesheet; drop in the official styling when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real</w:t>
            </w:r>
            <w:r>
              <w:t xml:space="preserve"> </w:t>
            </w:r>
            <w:r>
              <w:t xml:space="preserve">“centers”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Onboarding asks which center a staff member belongs to; a placeholder list is used for now</w:t>
            </w:r>
          </w:p>
        </w:tc>
        <w:tc>
          <w:tcPr/>
          <w:p>
            <w:pPr>
              <w:pStyle w:val="Compact"/>
            </w:pPr>
            <w:r>
              <w:t xml:space="preserve">Swap in the real list when supplied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profile storage</w:t>
            </w:r>
          </w:p>
        </w:tc>
        <w:tc>
          <w:tcPr/>
          <w:p>
            <w:pPr>
              <w:pStyle w:val="Compact"/>
            </w:pPr>
            <w:r>
              <w:t xml:space="preserve">Storing the profile needs a small, approved addition to the content system</w:t>
            </w:r>
          </w:p>
        </w:tc>
        <w:tc>
          <w:tcPr/>
          <w:p>
            <w:pPr>
              <w:pStyle w:val="Compact"/>
            </w:pPr>
            <w:r>
              <w:t xml:space="preserve">Approved; may need the system’s development environment to create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Rebuild trigger &amp; email credential</w:t>
            </w:r>
          </w:p>
        </w:tc>
        <w:tc>
          <w:tcPr/>
          <w:p>
            <w:pPr>
              <w:pStyle w:val="Compact"/>
            </w:pPr>
            <w:r>
              <w:t xml:space="preserve">Publishing-with-rebuild and review-email need two secret values</w:t>
            </w:r>
          </w:p>
        </w:tc>
        <w:tc>
          <w:tcPr/>
          <w:p>
            <w:pPr>
              <w:pStyle w:val="Compact"/>
            </w:pPr>
            <w:r>
              <w:t xml:space="preserve">Supplied at build time; both held server-side, never in the browser</w:t>
            </w:r>
          </w:p>
        </w:tc>
      </w:tr>
    </w:tbl>
    <w:p>
      <w:pPr>
        <w:pStyle w:val="BodyText"/>
      </w:pPr>
      <w:r>
        <w:t xml:space="preserve">Resolved during this iteration and no longer open: publish permissions (now native</w:t>
      </w:r>
      <w:r>
        <w:t xml:space="preserve"> </w:t>
      </w:r>
      <w:r>
        <w:t xml:space="preserve">via real roles) and keeping the public-site rebuild trigger secret (a server-side</w:t>
      </w:r>
      <w:r>
        <w:t xml:space="preserve"> </w:t>
      </w:r>
      <w:r>
        <w:t xml:space="preserve">proxy that verifies the caller before firing).</w:t>
      </w:r>
    </w:p>
    <w:bookmarkEnd w:id="45"/>
    <w:bookmarkStart w:id="46" w:name="glossary"/>
    <w:p>
      <w:pPr>
        <w:pStyle w:val="Heading3"/>
      </w:pPr>
      <w:r>
        <w:t xml:space="preserve">7.7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What it means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Studio</w:t>
            </w:r>
          </w:p>
        </w:tc>
        <w:tc>
          <w:tcPr/>
          <w:p>
            <w:pPr>
              <w:pStyle w:val="Compact"/>
            </w:pPr>
            <w:r>
              <w:t xml:space="preserve">The internal, staff-only tool this document describes (the</w:t>
            </w:r>
            <w:r>
              <w:t xml:space="preserve"> </w:t>
            </w:r>
            <w:r>
              <w:t xml:space="preserve">“back room”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 Hub</w:t>
            </w:r>
          </w:p>
        </w:tc>
        <w:tc>
          <w:tcPr/>
          <w:p>
            <w:pPr>
              <w:pStyle w:val="Compact"/>
            </w:pPr>
            <w:r>
              <w:t xml:space="preserve">The public ICJIA website where published content appears (the</w:t>
            </w:r>
            <w:r>
              <w:t xml:space="preserve"> </w:t>
            </w:r>
            <w:r>
              <w:t xml:space="preserve">“storefront”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Content-management system (Strapi 5)</w:t>
            </w:r>
          </w:p>
        </w:tc>
        <w:tc>
          <w:tcPr/>
          <w:p>
            <w:pPr>
              <w:pStyle w:val="Compact"/>
            </w:pPr>
            <w:r>
              <w:t xml:space="preserve">The professional system where all articles, apps, and datasets are stored and 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(Content-Manager) interface</w:t>
            </w:r>
          </w:p>
        </w:tc>
        <w:tc>
          <w:tcPr/>
          <w:p>
            <w:pPr>
              <w:pStyle w:val="Compact"/>
            </w:pPr>
            <w:r>
              <w:t xml:space="preserve">The content system’s administrative</w:t>
            </w:r>
            <w:r>
              <w:t xml:space="preserve"> </w:t>
            </w:r>
            <w:r>
              <w:t xml:space="preserve">“door,”</w:t>
            </w:r>
            <w:r>
              <w:t xml:space="preserve"> </w:t>
            </w:r>
            <w:r>
              <w:t xml:space="preserve">which natively enforces who-can-publish by each staff member’s real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Single-page app</w:t>
            </w:r>
          </w:p>
        </w:tc>
        <w:tc>
          <w:tcPr/>
          <w:p>
            <w:pPr>
              <w:pStyle w:val="Compact"/>
            </w:pPr>
            <w:r>
              <w:t xml:space="preserve">A web app that runs in the browser like Gmail — no full page reloads.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Nuxt 4 / Vue 3</w:t>
            </w:r>
          </w:p>
        </w:tc>
        <w:tc>
          <w:tcPr/>
          <w:p>
            <w:pPr>
              <w:pStyle w:val="Compact"/>
            </w:pPr>
            <w:r>
              <w:t xml:space="preserve">The technology the Studio is built with.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Nuxt UI 4</w:t>
            </w:r>
          </w:p>
        </w:tc>
        <w:tc>
          <w:tcPr/>
          <w:p>
            <w:pPr>
              <w:pStyle w:val="Compact"/>
            </w:pPr>
            <w:r>
              <w:t xml:space="preserve">Ready-made, accessible building blocks for the Studio’s buttons, forms, and tables.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A safer dialect of the web’s programming language that catches many mistakes before the tool is ever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The small library that holds the Studio’s in-app state, including the signed-in session.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Sign-in token</w:t>
            </w:r>
          </w:p>
        </w:tc>
        <w:tc>
          <w:tcPr/>
          <w:p>
            <w:pPr>
              <w:pStyle w:val="Compact"/>
            </w:pPr>
            <w:r>
              <w:t xml:space="preserve">The secure</w:t>
            </w:r>
            <w:r>
              <w:t xml:space="preserve"> </w:t>
            </w:r>
            <w:r>
              <w:t xml:space="preserve">“pass”</w:t>
            </w:r>
            <w:r>
              <w:t xml:space="preserve"> </w:t>
            </w:r>
            <w:r>
              <w:t xml:space="preserve">issued at login that proves who you are on each request.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base64 / embedded image</w:t>
            </w:r>
          </w:p>
        </w:tc>
        <w:tc>
          <w:tcPr/>
          <w:p>
            <w:pPr>
              <w:pStyle w:val="Compact"/>
            </w:pPr>
            <w:r>
              <w:t xml:space="preserve">The old, wasteful way of storing an image as a giant block of text inside a record. Banned here.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 library</w:t>
            </w:r>
          </w:p>
        </w:tc>
        <w:tc>
          <w:tcPr/>
          <w:p>
            <w:pPr>
              <w:pStyle w:val="Compact"/>
            </w:pPr>
            <w:r>
              <w:t xml:space="preserve">A shared store of uploaded images and files, reused by reference (like a shared drive).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 vs. publish</w:t>
            </w:r>
          </w:p>
        </w:tc>
        <w:tc>
          <w:tcPr/>
          <w:p>
            <w:pPr>
              <w:pStyle w:val="Compact"/>
            </w:pPr>
            <w:r>
              <w:t xml:space="preserve">The content system’s built-in switch: drafts are private; publishing makes content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alt-text</w:t>
            </w:r>
          </w:p>
        </w:tc>
        <w:tc>
          <w:tcPr/>
          <w:p>
            <w:pPr>
              <w:pStyle w:val="Compact"/>
            </w:pPr>
            <w:r>
              <w:t xml:space="preserve">A short written description of an image, so screen-reader users and search engines understand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Sanitizing an image</w:t>
            </w:r>
          </w:p>
        </w:tc>
        <w:tc>
          <w:tcPr/>
          <w:p>
            <w:pPr>
              <w:pStyle w:val="Compact"/>
            </w:pPr>
            <w:r>
              <w:t xml:space="preserve">Cleaning a vector-image file of any hidden runnable content before it is stored, so it cannot carry an attack.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hook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“doorbell”</w:t>
            </w:r>
          </w:p>
        </w:tc>
        <w:tc>
          <w:tcPr/>
          <w:p>
            <w:pPr>
              <w:pStyle w:val="Compact"/>
            </w:pPr>
            <w:r>
              <w:t xml:space="preserve">A private trigger that tells the public website to rebuild itself with new content.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/ Editor / Super Admin</w:t>
            </w:r>
          </w:p>
        </w:tc>
        <w:tc>
          <w:tcPr/>
          <w:p>
            <w:pPr>
              <w:pStyle w:val="Compact"/>
            </w:pPr>
            <w:r>
              <w:t xml:space="preserve">The roles in the content system. Authors draft; Editors and Super Admins publish.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Feature-complete in the workshop</w:t>
            </w:r>
          </w:p>
        </w:tc>
        <w:tc>
          <w:tcPr/>
          <w:p>
            <w:pPr>
              <w:pStyle w:val="Compact"/>
            </w:pPr>
            <w:r>
              <w:t xml:space="preserve">This stage: every feature is built and on the team’s shared project, checked by automated tests, but not yet switched on for the public.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specification. The Studio is feature-complete in the workshop; this document</w:t>
      </w:r>
      <w:r>
        <w:rPr>
          <w:i/>
          <w:iCs/>
        </w:rPr>
        <w:t xml:space="preserve"> </w:t>
      </w:r>
      <w:r>
        <w:rPr>
          <w:i/>
          <w:iCs/>
        </w:rPr>
        <w:t xml:space="preserve">will evolve as the remaining setup and go-live steps in Section 4 are completed.</w:t>
      </w:r>
      <w:r>
        <w:rPr>
          <w:i/>
          <w:iCs/>
        </w:rPr>
        <w:t xml:space="preserve"> </w:t>
      </w:r>
      <w:r>
        <w:rPr>
          <w:i/>
          <w:iCs/>
        </w:rPr>
        <w:t xml:space="preserve">Nothing described here is live to the public yet.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2026-06-21T18:30:39Z</dcterms:created>
  <dcterms:modified xsi:type="dcterms:W3CDTF">2026-06-21T18:30:39Z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