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2"/>
          <w:numId w:val="1006"/>
        </w:numPr>
      </w:pPr>
      <w:hyperlink w:anchor="toc37">
        <w:r>
          <w:rPr>
            <w:rStyle w:val="Hyperlink"/>
          </w:rPr>
          <w:t xml:space="preserve">What's changed recently</w:t>
        </w:r>
      </w:hyperlink>
    </w:p>
    <w:p>
      <w:pPr>
        <w:pStyle w:val="Compact"/>
        <w:numPr>
          <w:ilvl w:val="0"/>
          <w:numId w:val="1001"/>
        </w:numPr>
      </w:pPr>
      <w:hyperlink w:anchor="toc38">
        <w:r>
          <w:rPr>
            <w:rStyle w:val="Hyperlink"/>
          </w:rPr>
          <w:t xml:space="preserve">Appendix B — Security Audit (Red Team / Blue Team)</w:t>
        </w:r>
      </w:hyperlink>
    </w:p>
    <w:p>
      <w:pPr>
        <w:pStyle w:val="Compact"/>
        <w:numPr>
          <w:ilvl w:val="1"/>
          <w:numId w:val="1007"/>
        </w:numPr>
      </w:pPr>
      <w:hyperlink w:anchor="toc39">
        <w:r>
          <w:rPr>
            <w:rStyle w:val="Hyperlink"/>
          </w:rPr>
          <w:t xml:space="preserve">Security Audit — ICJIA Research Hub Studio (Red Team / Blue Team)</w:t>
        </w:r>
      </w:hyperlink>
    </w:p>
    <w:p>
      <w:pPr>
        <w:pStyle w:val="Compact"/>
        <w:numPr>
          <w:ilvl w:val="2"/>
          <w:numId w:val="1008"/>
        </w:numPr>
      </w:pPr>
      <w:hyperlink w:anchor="toc40">
        <w:r>
          <w:rPr>
            <w:rStyle w:val="Hyperlink"/>
          </w:rPr>
          <w:t xml:space="preserve">Post-audit delta log — 2026-07-11 (maintenance record, NOT an adversarial pass)</w:t>
        </w:r>
      </w:hyperlink>
    </w:p>
    <w:p>
      <w:pPr>
        <w:pStyle w:val="Compact"/>
        <w:numPr>
          <w:ilvl w:val="2"/>
          <w:numId w:val="1008"/>
        </w:numPr>
      </w:pPr>
      <w:hyperlink w:anchor="toc41">
        <w:r>
          <w:rPr>
            <w:rStyle w:val="Hyperlink"/>
          </w:rPr>
          <w:t xml:space="preserve">9. Annotations, Tab-Only Preview &amp; Card View Audit (2026-07-05)</w:t>
        </w:r>
      </w:hyperlink>
    </w:p>
    <w:p>
      <w:pPr>
        <w:pStyle w:val="Compact"/>
        <w:numPr>
          <w:ilvl w:val="2"/>
          <w:numId w:val="1008"/>
        </w:numPr>
      </w:pPr>
      <w:hyperlink w:anchor="toc42">
        <w:r>
          <w:rPr>
            <w:rStyle w:val="Hyperlink"/>
          </w:rPr>
          <w:t xml:space="preserve">8. Demo Roles, Main Files, Guided Tour &amp; Dependency Refresh Audit (2026-06-22)</w:t>
        </w:r>
      </w:hyperlink>
    </w:p>
    <w:p>
      <w:pPr>
        <w:pStyle w:val="Compact"/>
        <w:numPr>
          <w:ilvl w:val="2"/>
          <w:numId w:val="1008"/>
        </w:numPr>
      </w:pPr>
      <w:hyperlink w:anchor="toc43">
        <w:r>
          <w:rPr>
            <w:rStyle w:val="Hyperlink"/>
          </w:rPr>
          <w:t xml:space="preserve">1–7. Prior audits (2026-06-21) — unchanged below</w:t>
        </w:r>
      </w:hyperlink>
    </w:p>
    <w:p>
      <w:pPr>
        <w:pStyle w:val="Compact"/>
        <w:numPr>
          <w:ilvl w:val="2"/>
          <w:numId w:val="1008"/>
        </w:numPr>
      </w:pPr>
      <w:hyperlink w:anchor="toc44">
        <w:r>
          <w:rPr>
            <w:rStyle w:val="Hyperlink"/>
          </w:rPr>
          <w:t xml:space="preserve">1. Executive Summary</w:t>
        </w:r>
      </w:hyperlink>
    </w:p>
    <w:p>
      <w:pPr>
        <w:pStyle w:val="Compact"/>
        <w:numPr>
          <w:ilvl w:val="2"/>
          <w:numId w:val="1008"/>
        </w:numPr>
      </w:pPr>
      <w:hyperlink w:anchor="toc45">
        <w:r>
          <w:rPr>
            <w:rStyle w:val="Hyperlink"/>
          </w:rPr>
          <w:t xml:space="preserve">2. Production Findings</w:t>
        </w:r>
      </w:hyperlink>
    </w:p>
    <w:p>
      <w:pPr>
        <w:pStyle w:val="Compact"/>
        <w:numPr>
          <w:ilvl w:val="2"/>
          <w:numId w:val="1008"/>
        </w:numPr>
      </w:pPr>
      <w:hyperlink w:anchor="toc46">
        <w:r>
          <w:rPr>
            <w:rStyle w:val="Hyperlink"/>
          </w:rPr>
          <w:t xml:space="preserve">3. DEV-ONLY Caveats (NOT counted in production posture)</w:t>
        </w:r>
      </w:hyperlink>
    </w:p>
    <w:p>
      <w:pPr>
        <w:pStyle w:val="Compact"/>
        <w:numPr>
          <w:ilvl w:val="2"/>
          <w:numId w:val="1008"/>
        </w:numPr>
      </w:pPr>
      <w:hyperlink w:anchor="toc47">
        <w:r>
          <w:rPr>
            <w:rStyle w:val="Hyperlink"/>
          </w:rPr>
          <w:t xml:space="preserve">4. Strapi-Only Production Model — Residual Risks</w:t>
        </w:r>
      </w:hyperlink>
    </w:p>
    <w:p>
      <w:pPr>
        <w:pStyle w:val="Compact"/>
        <w:numPr>
          <w:ilvl w:val="2"/>
          <w:numId w:val="1008"/>
        </w:numPr>
      </w:pPr>
      <w:hyperlink w:anchor="toc48">
        <w:r>
          <w:rPr>
            <w:rStyle w:val="Hyperlink"/>
          </w:rPr>
          <w:t xml:space="preserve">5. Prioritized Remediation Checklist</w:t>
        </w:r>
      </w:hyperlink>
    </w:p>
    <w:p>
      <w:pPr>
        <w:pStyle w:val="Compact"/>
        <w:numPr>
          <w:ilvl w:val="2"/>
          <w:numId w:val="1008"/>
        </w:numPr>
      </w:pPr>
      <w:hyperlink w:anchor="toc49">
        <w:r>
          <w:rPr>
            <w:rStyle w:val="Hyperlink"/>
          </w:rPr>
          <w:t xml:space="preserve">6. Blue-Team Scorecard (what's already done right)</w:t>
        </w:r>
      </w:hyperlink>
    </w:p>
    <w:p>
      <w:pPr>
        <w:pStyle w:val="Compact"/>
        <w:numPr>
          <w:ilvl w:val="2"/>
          <w:numId w:val="1008"/>
        </w:numPr>
      </w:pPr>
      <w:hyperlink w:anchor="toc50">
        <w:r>
          <w:rPr>
            <w:rStyle w:val="Hyperlink"/>
          </w:rPr>
          <w:t xml:space="preserve">7. Demo Mode &amp; Public Deploy Audit (2026-06-21)</w:t>
        </w:r>
      </w:hyperlink>
    </w:p>
    <w:p>
      <w:pPr>
        <w:pStyle w:val="Compact"/>
        <w:numPr>
          <w:ilvl w:val="0"/>
          <w:numId w:val="1001"/>
        </w:numPr>
      </w:pPr>
      <w:hyperlink w:anchor="toc51">
        <w:r>
          <w:rPr>
            <w:rStyle w:val="Hyperlink"/>
          </w:rPr>
          <w:t xml:space="preserve">Appendix C — Demo → Production Cutover Runbook</w:t>
        </w:r>
      </w:hyperlink>
    </w:p>
    <w:p>
      <w:pPr>
        <w:pStyle w:val="Compact"/>
        <w:numPr>
          <w:ilvl w:val="1"/>
          <w:numId w:val="1009"/>
        </w:numPr>
      </w:pPr>
      <w:hyperlink w:anchor="toc52">
        <w:r>
          <w:rPr>
            <w:rStyle w:val="Hyperlink"/>
          </w:rPr>
          <w:t xml:space="preserve">Demo → Production cutover runbook</w:t>
        </w:r>
      </w:hyperlink>
    </w:p>
    <w:p>
      <w:pPr>
        <w:pStyle w:val="Compact"/>
        <w:numPr>
          <w:ilvl w:val="2"/>
          <w:numId w:val="1010"/>
        </w:numPr>
      </w:pPr>
      <w:hyperlink w:anchor="toc53">
        <w:r>
          <w:rPr>
            <w:rStyle w:val="Hyperlink"/>
          </w:rPr>
          <w:t xml:space="preserve">0. What flips automatically (no work, but know it)</w:t>
        </w:r>
      </w:hyperlink>
    </w:p>
    <w:p>
      <w:pPr>
        <w:pStyle w:val="Compact"/>
        <w:numPr>
          <w:ilvl w:val="2"/>
          <w:numId w:val="1010"/>
        </w:numPr>
      </w:pPr>
      <w:hyperlink w:anchor="toc54">
        <w:r>
          <w:rPr>
            <w:rStyle w:val="Hyperlink"/>
          </w:rPr>
          <w:t xml:space="preserve">1. Strapi-side setup (owner: whoever deploys the Strapi project)</w:t>
        </w:r>
      </w:hyperlink>
    </w:p>
    <w:p>
      <w:pPr>
        <w:pStyle w:val="Compact"/>
        <w:numPr>
          <w:ilvl w:val="2"/>
          <w:numId w:val="1010"/>
        </w:numPr>
      </w:pPr>
      <w:hyperlink w:anchor="toc55">
        <w:r>
          <w:rPr>
            <w:rStyle w:val="Hyperlink"/>
          </w:rPr>
          <w:t xml:space="preserve">2. Staging validation (do this BEFORE approval day)</w:t>
        </w:r>
      </w:hyperlink>
    </w:p>
    <w:p>
      <w:pPr>
        <w:pStyle w:val="Compact"/>
        <w:numPr>
          <w:ilvl w:val="2"/>
          <w:numId w:val="1010"/>
        </w:numPr>
      </w:pPr>
      <w:hyperlink w:anchor="toc56">
        <w:r>
          <w:rPr>
            <w:rStyle w:val="Hyperlink"/>
          </w:rPr>
          <w:t xml:space="preserve">3. Netlify production configuration</w:t>
        </w:r>
      </w:hyperlink>
    </w:p>
    <w:p>
      <w:pPr>
        <w:pStyle w:val="Compact"/>
        <w:numPr>
          <w:ilvl w:val="2"/>
          <w:numId w:val="1010"/>
        </w:numPr>
      </w:pPr>
      <w:hyperlink w:anchor="toc57">
        <w:r>
          <w:rPr>
            <w:rStyle w:val="Hyperlink"/>
          </w:rPr>
          <w:t xml:space="preserve">4. Cutover day (≈30 minutes once §1–§3 are done)</w:t>
        </w:r>
      </w:hyperlink>
    </w:p>
    <w:p>
      <w:pPr>
        <w:pStyle w:val="Compact"/>
        <w:numPr>
          <w:ilvl w:val="2"/>
          <w:numId w:val="1010"/>
        </w:numPr>
      </w:pPr>
      <w:hyperlink w:anchor="toc58">
        <w:r>
          <w:rPr>
            <w:rStyle w:val="Hyperlink"/>
          </w:rPr>
          <w:t xml:space="preserve">5. Rollback</w:t>
        </w:r>
      </w:hyperlink>
    </w:p>
    <w:p>
      <w:pPr>
        <w:pStyle w:val="Compact"/>
        <w:numPr>
          <w:ilvl w:val="2"/>
          <w:numId w:val="1010"/>
        </w:numPr>
      </w:pPr>
      <w:hyperlink w:anchor="toc59">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Make the Strapi host configurable for staging.</w:t>
            </w:r>
            <w:r>
              <w:t xml:space="preserve"> </w:t>
            </w:r>
            <w:r>
              <w:t xml:space="preserve">The backend URL is hardcoded (</w:t>
            </w:r>
            <w:r>
              <w:rPr>
                <w:rStyle w:val="VerbatimChar"/>
              </w:rPr>
              <w:t xml:space="preserve">studio.config.ts</w:t>
            </w:r>
            <w:r>
              <w:t xml:space="preserve">); the runbook's own warning says a staging build</w:t>
            </w:r>
            <w:r>
              <w:t xml:space="preserve"> </w:t>
            </w:r>
            <w:r>
              <w:rPr>
                <w:b/>
                <w:bCs/>
              </w:rPr>
              <w:t xml:space="preserve">writes to the production Strapi</w:t>
            </w:r>
            <w:r>
              <w:t xml:space="preserve"> </w:t>
            </w:r>
            <w:r>
              <w:t xml:space="preserve">unless the code is edited. Honor the already-documented</w:t>
            </w:r>
            <w:r>
              <w:t xml:space="preserve"> </w:t>
            </w:r>
            <w:r>
              <w:rPr>
                <w:rStyle w:val="VerbatimChar"/>
              </w:rPr>
              <w:t xml:space="preserve">NUXT_PUBLIC_STRAPI_BASE_URL</w:t>
            </w:r>
            <w:r>
              <w:t xml:space="preserve"> </w:t>
            </w:r>
            <w:r>
              <w:t xml:space="preserve">env override (it exists in</w:t>
            </w:r>
            <w:r>
              <w:t xml:space="preserve"> </w:t>
            </w:r>
            <w:r>
              <w:rPr>
                <w:rStyle w:val="VerbatimChar"/>
              </w:rPr>
              <w:t xml:space="preserve">.env.example</w:t>
            </w:r>
            <w:r>
              <w:t xml:space="preserve"> </w:t>
            </w:r>
            <w:r>
              <w:t xml:space="preserve">but the config ignores it), keeping the hardcoded value as default, and document the paired CSP</w:t>
            </w:r>
            <w:r>
              <w:t xml:space="preserve"> </w:t>
            </w:r>
            <w:r>
              <w:rPr>
                <w:rStyle w:val="VerbatimChar"/>
              </w:rPr>
              <w:t xml:space="preserve">connect-src</w:t>
            </w:r>
            <w:r>
              <w:t xml:space="preserve"> </w:t>
            </w:r>
            <w:r>
              <w:t xml:space="preserve">change.</w:t>
            </w:r>
          </w:p>
        </w:tc>
        <w:tc>
          <w:tcPr/>
          <w:p>
            <w:pPr>
              <w:pStyle w:val="Compact"/>
            </w:pPr>
            <w:r>
              <w:t xml:space="preserve">Removes the sharpest edge in the launch plan: a rehearsal that can touch production data. Test-content hygiene (the runbook's current mitigation) works, but a config switch is safer than discipline.</w:t>
            </w:r>
          </w:p>
        </w:tc>
        <w:tc>
          <w:tcPr/>
          <w:p>
            <w:pPr>
              <w:pStyle w:val="Compact"/>
            </w:pPr>
            <w:r>
              <w:rPr>
                <w:rStyle w:val="VerbatimChar"/>
              </w:rPr>
              <w:t xml:space="preserve">studio.config.ts:9</w:t>
            </w:r>
            <w:r>
              <w:t xml:space="preserve">; runbook §2 warning;</w:t>
            </w:r>
            <w:r>
              <w:t xml:space="preserve"> </w:t>
            </w:r>
            <w:r>
              <w:rPr>
                <w:rStyle w:val="VerbatimChar"/>
              </w:rPr>
              <w:t xml:space="preserve">.env.example</w:t>
            </w:r>
          </w:p>
        </w:tc>
        <w:tc>
          <w:tcPr/>
          <w:p>
            <w:pPr>
              <w:pStyle w:val="Compact"/>
            </w:pPr>
            <w:r>
              <w:t xml:space="preserve">0.5 day</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decided/implemented;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t xml:space="preserve">Medium today</w:t>
            </w:r>
          </w:p>
        </w:tc>
        <w:tc>
          <w:tcPr/>
          <w:p>
            <w:pPr>
              <w:pStyle w:val="Compact"/>
            </w:pPr>
            <w:r>
              <w:t xml:space="preserve">Medium</w:t>
            </w:r>
          </w:p>
        </w:tc>
        <w:tc>
          <w:tcPr/>
          <w:p>
            <w:pPr>
              <w:pStyle w:val="Compact"/>
            </w:pPr>
            <w:r>
              <w:t xml:space="preserve">§5.4-8 host override; until then, runbook's throwaway-content hygiene</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8"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pict>
          <v:rect style="width:0;height:1.5pt" o:hralign="center" o:hrstd="t" o:hr="t"/>
        </w:pict>
      </w:r>
    </w:p>
    <w:p>
      <w:pPr>
        <w:pStyle w:val="FirstParagraph"/>
      </w:pPr>
      <w:r>
        <w:rPr>
          <w:b/>
          <w:bCs/>
        </w:rPr>
        <w:t xml:space="preserve">Hub Studio 2.0 · Studio build v0.8.0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 For what has shipped since this analysis was written, see the</w:t>
      </w:r>
      <w:r>
        <w:rPr>
          <w:i/>
          <w:iCs/>
        </w:rPr>
        <w:t xml:space="preserve"> </w:t>
      </w:r>
      <w:hyperlink r:id="rId35">
        <w:r>
          <w:rPr>
            <w:rStyle w:val="Hyperlink"/>
            <w:i/>
            <w:iCs/>
          </w:rPr>
          <w:t xml:space="preserve">changelog</w:t>
        </w:r>
      </w:hyperlink>
      <w:r>
        <w:rPr>
          <w:i/>
          <w:iCs/>
        </w:rPr>
        <w:t xml:space="preserve"> </w:t>
      </w:r>
      <w:r>
        <w:rPr>
          <w:i/>
          <w:iCs/>
        </w:rPr>
        <w:t xml:space="preserve">and the</w:t>
      </w:r>
      <w:r>
        <w:rPr>
          <w:i/>
          <w:iCs/>
        </w:rPr>
        <w:t xml:space="preserve"> </w:t>
      </w:r>
      <w:hyperlink r:id="rId36">
        <w:r>
          <w:rPr>
            <w:rStyle w:val="Hyperlink"/>
            <w:i/>
            <w:iCs/>
          </w:rPr>
          <w:t xml:space="preserve">roadmap</w:t>
        </w:r>
      </w:hyperlink>
      <w:r>
        <w:rPr>
          <w:i/>
          <w:iCs/>
        </w:rPr>
        <w:t xml:space="preserve">.</w:t>
      </w:r>
    </w:p>
    <w:p>
      <w:r>
        <w:br w:type="page"/>
      </w:r>
    </w:p>
    <w:bookmarkEnd w:id="38"/>
    <w:bookmarkEnd w:id="39"/>
    <w:bookmarkStart w:id="81"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80" w:name="toc25"/>
    <w:p>
      <w:pPr>
        <w:pStyle w:val="Heading2"/>
      </w:pPr>
      <w:r>
        <w:t xml:space="preserve">Hub Studio 2.0</w:t>
      </w:r>
    </w:p>
    <w:bookmarkStart w:id="41" w:name="toc26"/>
    <w:p>
      <w:pPr>
        <w:pStyle w:val="Heading3"/>
      </w:pPr>
      <w:r>
        <w:t xml:space="preserve">ICJIA Research Hub Studio — Design &amp; Implementation Specification</w:t>
      </w:r>
    </w:p>
    <w:bookmarkStart w:id="40"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40"/>
    <w:bookmarkEnd w:id="41"/>
    <w:bookmarkStart w:id="42"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42"/>
    <w:bookmarkStart w:id="46"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43"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43"/>
    <w:bookmarkStart w:id="44"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4"/>
    <w:bookmarkStart w:id="45"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5"/>
    <w:bookmarkEnd w:id="46"/>
    <w:bookmarkStart w:id="47"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7"/>
    <w:bookmarkStart w:id="48"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8"/>
    <w:bookmarkStart w:id="56"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9"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9"/>
    <w:bookmarkStart w:id="50"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50"/>
    <w:bookmarkStart w:id="51"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51"/>
    <w:bookmarkStart w:id="52"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52"/>
    <w:bookmarkStart w:id="53"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53"/>
    <w:bookmarkStart w:id="54"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4"/>
    <w:bookmarkStart w:id="55"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5"/>
    <w:bookmarkEnd w:id="56"/>
    <w:bookmarkStart w:id="66"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7"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7"/>
    <w:bookmarkStart w:id="58"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8"/>
    <w:bookmarkStart w:id="59"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9"/>
    <w:bookmarkStart w:id="60"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60"/>
    <w:bookmarkStart w:id="61"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61"/>
    <w:bookmarkStart w:id="62"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62"/>
    <w:bookmarkStart w:id="63"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63"/>
    <w:bookmarkStart w:id="64"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4"/>
    <w:bookmarkStart w:id="65"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Media-library picker (browse ~20 newest, search, upload tab)</w:t>
            </w:r>
          </w:p>
        </w:tc>
        <w:tc>
          <w:tcPr/>
          <w:p>
            <w:pPr>
              <w:pStyle w:val="Compact"/>
            </w:pPr>
            <w:r>
              <w:t xml:space="preserve">Reuse existing library images; alt write-back for alt-less picks</w:t>
            </w:r>
          </w:p>
        </w:tc>
        <w:tc>
          <w:tcPr/>
          <w:p>
            <w:pPr>
              <w:pStyle w:val="Compact"/>
            </w:pPr>
            <w:r>
              <w:rPr>
                <w:b/>
                <w:bCs/>
              </w:rPr>
              <w:t xml:space="preserve">Built</w:t>
            </w:r>
            <w:r>
              <w:t xml:space="preserve"> </w:t>
            </w:r>
            <w:r>
              <w:t xml:space="preserve">(v0.5.0)</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Unsaved-work guard (leave warning, 30 s local backup, restore banner)</w:t>
            </w:r>
          </w:p>
        </w:tc>
        <w:tc>
          <w:tcPr/>
          <w:p>
            <w:pPr>
              <w:pStyle w:val="Compact"/>
            </w:pPr>
            <w:r>
              <w:t xml:space="preserve">Authors can't silently lose in-progress work</w:t>
            </w:r>
          </w:p>
        </w:tc>
        <w:tc>
          <w:tcPr/>
          <w:p>
            <w:pPr>
              <w:pStyle w:val="Compact"/>
            </w:pPr>
            <w:r>
              <w:rPr>
                <w:b/>
                <w:bCs/>
              </w:rPr>
              <w:t xml:space="preserve">Built</w:t>
            </w:r>
            <w:r>
              <w:t xml:space="preserve"> </w:t>
            </w:r>
            <w:r>
              <w:t xml:space="preserve">(v0.6.0)</w:t>
            </w:r>
          </w:p>
        </w:tc>
      </w:tr>
      <w:tr>
        <w:tc>
          <w:tcPr/>
          <w:p>
            <w:pPr>
              <w:pStyle w:val="Compact"/>
            </w:pPr>
            <w:r>
              <w:t xml:space="preserve">Edit-conflict detection (save-time check, warn and choose)</w:t>
            </w:r>
          </w:p>
        </w:tc>
        <w:tc>
          <w:tcPr/>
          <w:p>
            <w:pPr>
              <w:pStyle w:val="Compact"/>
            </w:pPr>
            <w:r>
              <w:t xml:space="preserve">Two editors can no longer silently overwrite each other</w:t>
            </w:r>
          </w:p>
        </w:tc>
        <w:tc>
          <w:tcPr/>
          <w:p>
            <w:pPr>
              <w:pStyle w:val="Compact"/>
            </w:pPr>
            <w:r>
              <w:rPr>
                <w:b/>
                <w:bCs/>
              </w:rPr>
              <w:t xml:space="preserve">Built</w:t>
            </w:r>
            <w:r>
              <w:t xml:space="preserve"> </w:t>
            </w:r>
            <w:r>
              <w:t xml:space="preserve">(v0.8.0)</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Title search on content lists (debounced, whole-library)</w:t>
            </w:r>
          </w:p>
        </w:tc>
        <w:tc>
          <w:tcPr/>
          <w:p>
            <w:pPr>
              <w:pStyle w:val="Compact"/>
            </w:pPr>
            <w:r>
              <w:t xml:space="preserve">Find any item by title — 236 real articles arrive at launch</w:t>
            </w:r>
          </w:p>
        </w:tc>
        <w:tc>
          <w:tcPr/>
          <w:p>
            <w:pPr>
              <w:pStyle w:val="Compact"/>
            </w:pPr>
            <w:r>
              <w:rPr>
                <w:b/>
                <w:bCs/>
              </w:rPr>
              <w:t xml:space="preserve">Built</w:t>
            </w:r>
            <w:r>
              <w:t xml:space="preserve"> </w:t>
            </w:r>
            <w:r>
              <w:t xml:space="preserve">(v0.7.0)</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5"/>
    <w:bookmarkEnd w:id="66"/>
    <w:bookmarkStart w:id="67"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7"/>
    <w:bookmarkStart w:id="69"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8"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8"/>
    <w:bookmarkEnd w:id="69"/>
    <w:bookmarkStart w:id="70"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70"/>
    <w:bookmarkStart w:id="78"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71"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71"/>
    <w:bookmarkStart w:id="72"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72"/>
    <w:bookmarkStart w:id="73"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73"/>
    <w:bookmarkStart w:id="74"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4"/>
    <w:bookmarkStart w:id="75"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5"/>
    <w:bookmarkStart w:id="76"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6"/>
    <w:bookmarkStart w:id="77"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bookmarkEnd w:id="77"/>
    <w:bookmarkEnd w:id="78"/>
    <w:bookmarkStart w:id="79" w:name="toc37"/>
    <w:p>
      <w:pPr>
        <w:pStyle w:val="Heading3"/>
      </w:pPr>
      <w:r>
        <w:t xml:space="preserve">What's changed recently</w:t>
      </w:r>
    </w:p>
    <w:p>
      <w:pPr>
        <w:pStyle w:val="FirstParagraph"/>
      </w:pPr>
      <w:r>
        <w:t xml:space="preserve">A short digest for managers, newest first — the complete version-by-version record is the</w:t>
      </w:r>
      <w:r>
        <w:t xml:space="preserve"> </w:t>
      </w:r>
      <w:hyperlink r:id="rId35">
        <w:r>
          <w:rPr>
            <w:rStyle w:val="Hyperlink"/>
          </w:rPr>
          <w:t xml:space="preserve">changelog</w:t>
        </w:r>
      </w:hyperlink>
      <w:r>
        <w:t xml:space="preserve">, and the</w:t>
      </w:r>
      <w:r>
        <w:t xml:space="preserve"> </w:t>
      </w:r>
      <w:r>
        <w:t xml:space="preserve">living list of what's in flight and what's next is the</w:t>
      </w:r>
      <w:r>
        <w:t xml:space="preserve"> </w:t>
      </w:r>
      <w:hyperlink r:id="rId36">
        <w:r>
          <w:rPr>
            <w:rStyle w:val="Hyperlink"/>
          </w:rPr>
          <w:t xml:space="preserve">roadmap</w:t>
        </w:r>
      </w:hyperlink>
      <w:r>
        <w:t xml:space="preserve">.</w:t>
      </w:r>
    </w:p>
    <w:p>
      <w:pPr>
        <w:pStyle w:val="Compact"/>
        <w:numPr>
          <w:ilvl w:val="0"/>
          <w:numId w:val="1030"/>
        </w:numPr>
      </w:pPr>
      <w:r>
        <w:rPr>
          <w:b/>
          <w:bCs/>
        </w:rPr>
        <w:t xml:space="preserve">2026-07-16 — Edit-conflict detection shipped (v0.8.0).</w:t>
      </w:r>
      <w:r>
        <w:t xml:space="preserve"> </w:t>
      </w:r>
      <w:r>
        <w:t xml:space="preserve">A</w:t>
      </w:r>
      <w:r>
        <w:t xml:space="preserve"> </w:t>
      </w:r>
      <w:r>
        <w:t xml:space="preserve">fields-limited</w:t>
      </w:r>
      <w:r>
        <w:t xml:space="preserve"> </w:t>
      </w:r>
      <w:r>
        <w:rPr>
          <w:rStyle w:val="VerbatimChar"/>
        </w:rPr>
        <w:t xml:space="preserve">updatedAt</w:t>
      </w:r>
      <w:r>
        <w:t xml:space="preserve"> </w:t>
      </w:r>
      <w:r>
        <w:t xml:space="preserve">check now runs before every edit-mode save on all three</w:t>
      </w:r>
      <w:r>
        <w:t xml:space="preserve"> </w:t>
      </w:r>
      <w:r>
        <w:t xml:space="preserve">content forms; a genuine conflict raises a</w:t>
      </w:r>
      <w:r>
        <w:t xml:space="preserve"> </w:t>
      </w:r>
      <w:r>
        <w:rPr>
          <w:rStyle w:val="VerbatimChar"/>
        </w:rPr>
        <w:t xml:space="preserve">role="alert"</w:t>
      </w:r>
      <w:r>
        <w:t xml:space="preserve"> </w:t>
      </w:r>
      <w:r>
        <w:t xml:space="preserve">banner — "This draft was</w:t>
      </w:r>
      <w:r>
        <w:t xml:space="preserve"> </w:t>
      </w:r>
      <w:r>
        <w:t xml:space="preserve">changed by someone else while you were editing (their save: ⟨time⟩)." — offering</w:t>
      </w:r>
      <w:r>
        <w:t xml:space="preserve"> </w:t>
      </w:r>
      <w:r>
        <w:rPr>
          <w:b/>
          <w:bCs/>
        </w:rPr>
        <w:t xml:space="preserve">Save anyway</w:t>
      </w:r>
      <w:r>
        <w:t xml:space="preserve"> </w:t>
      </w:r>
      <w:r>
        <w:t xml:space="preserve">or</w:t>
      </w:r>
      <w:r>
        <w:t xml:space="preserve"> </w:t>
      </w:r>
      <w:r>
        <w:rPr>
          <w:b/>
          <w:bCs/>
        </w:rPr>
        <w:t xml:space="preserve">Load their version</w:t>
      </w:r>
      <w:r>
        <w:t xml:space="preserve">. Load-theirs snapshots the author's own edits</w:t>
      </w:r>
      <w:r>
        <w:t xml:space="preserve"> </w:t>
      </w:r>
      <w:r>
        <w:t xml:space="preserve">to the local draft backup</w:t>
      </w:r>
      <w:r>
        <w:t xml:space="preserve"> </w:t>
      </w:r>
      <w:r>
        <w:rPr>
          <w:i/>
          <w:iCs/>
        </w:rPr>
        <w:t xml:space="preserve">first</w:t>
      </w:r>
      <w:r>
        <w:t xml:space="preserve">, so the v0.6.0 restore banner can hand them back</w:t>
      </w:r>
      <w:r>
        <w:t xml:space="preserve"> </w:t>
      </w:r>
      <w:r>
        <w:t xml:space="preserve">afterward — the two features now work as one system, including a restore-vs-Load-theirs</w:t>
      </w:r>
      <w:r>
        <w:t xml:space="preserve"> </w:t>
      </w:r>
      <w:r>
        <w:t xml:space="preserve">race the whole-branch final review found and closed the same way as the original</w:t>
      </w:r>
      <w:r>
        <w:t xml:space="preserve"> </w:t>
      </w:r>
      <w:r>
        <w:t xml:space="preserve">Save-anyway race, plus a stamp reseed on Restore and a publish/unpublish refresh that</w:t>
      </w:r>
      <w:r>
        <w:t xml:space="preserve"> </w:t>
      </w:r>
      <w:r>
        <w:t xml:space="preserve">close two more false-conflict gaps. Fails open on any check error; the check runs the</w:t>
      </w:r>
      <w:r>
        <w:t xml:space="preserve"> </w:t>
      </w:r>
      <w:r>
        <w:t xml:space="preserve">same logic in the public demo against its in-memory store's stamps (the demo store is</w:t>
      </w:r>
      <w:r>
        <w:t xml:space="preserve"> </w:t>
      </w:r>
      <w:r>
        <w:t xml:space="preserve">per-tab, so reproducing a genuine collision is a two-browser staging-rehearsal exercise,</w:t>
      </w:r>
      <w:r>
        <w:t xml:space="preserve"> </w:t>
      </w:r>
      <w:r>
        <w:t xml:space="preserve">not a two-demo-tab one). Built test-first over five reviewed tasks with per-task</w:t>
      </w:r>
      <w:r>
        <w:t xml:space="preserve"> </w:t>
      </w:r>
      <w:r>
        <w:t xml:space="preserve">adversarial review plus a whole-branch final review (two reviewer-found Critical races</w:t>
      </w:r>
      <w:r>
        <w:t xml:space="preserve"> </w:t>
      </w:r>
      <w:r>
        <w:t xml:space="preserve">closed with layered tests), then verified live in the running app (clean saves,</w:t>
      </w:r>
      <w:r>
        <w:t xml:space="preserve"> </w:t>
      </w:r>
      <w:r>
        <w:t xml:space="preserve">no false conflict after unpublish, restore-then-save with the reseeded stamp).</w:t>
      </w:r>
      <w:r>
        <w:t xml:space="preserve"> </w:t>
      </w:r>
      <w:r>
        <w:rPr>
          <w:b/>
          <w:bCs/>
        </w:rPr>
        <w:t xml:space="preserve">868 automated tests / 109 files.</w:t>
      </w:r>
    </w:p>
    <w:p>
      <w:pPr>
        <w:pStyle w:val="Compact"/>
        <w:numPr>
          <w:ilvl w:val="0"/>
          <w:numId w:val="1030"/>
        </w:numPr>
      </w:pPr>
      <w:r>
        <w:rPr>
          <w:b/>
          <w:bCs/>
        </w:rPr>
        <w:t xml:space="preserve">2026-07-16 — Title search shipped (v0.7.0).</w:t>
      </w:r>
      <w:r>
        <w:t xml:space="preserve"> </w:t>
      </w:r>
      <w:r>
        <w:t xml:space="preserve">A labeled, 300 ms-debounced search box</w:t>
      </w:r>
      <w:r>
        <w:t xml:space="preserve"> </w:t>
      </w:r>
      <w:r>
        <w:t xml:space="preserve">now sits beside the Type filter on every content list — Articles, Apps, and Datasets</w:t>
      </w:r>
      <w:r>
        <w:t xml:space="preserve"> </w:t>
      </w:r>
      <w:r>
        <w:t xml:space="preserve">alike — filtering by title, case-insensitive, across the</w:t>
      </w:r>
      <w:r>
        <w:t xml:space="preserve"> </w:t>
      </w:r>
      <w:r>
        <w:rPr>
          <w:b/>
          <w:bCs/>
        </w:rPr>
        <w:t xml:space="preserve">whole library</w:t>
      </w:r>
      <w:r>
        <w:t xml:space="preserve">, server-side,</w:t>
      </w:r>
      <w:r>
        <w:t xml:space="preserve"> </w:t>
      </w:r>
      <w:r>
        <w:t xml:space="preserve">identically in live and demo modes; a search change re-pages to 1, and a distinct "No</w:t>
      </w:r>
      <w:r>
        <w:t xml:space="preserve"> </w:t>
      </w:r>
      <w:r>
        <w:t xml:space="preserve">matches" message replaces the generic empty state. Ahead of launch's 236 real articles</w:t>
      </w:r>
      <w:r>
        <w:t xml:space="preserve"> </w:t>
      </w:r>
      <w:r>
        <w:t xml:space="preserve">(analysis-roadmap §5.3-6). The release also fixes a</w:t>
      </w:r>
      <w:r>
        <w:t xml:space="preserve"> </w:t>
      </w:r>
      <w:r>
        <w:rPr>
          <w:b/>
          <w:bCs/>
        </w:rPr>
        <w:t xml:space="preserve">latent live-mode defect the</w:t>
      </w:r>
      <w:r>
        <w:rPr>
          <w:b/>
          <w:bCs/>
        </w:rPr>
        <w:t xml:space="preserve"> </w:t>
      </w:r>
      <w:r>
        <w:rPr>
          <w:b/>
          <w:bCs/>
        </w:rPr>
        <w:t xml:space="preserve">whole-branch review uncovered</w:t>
      </w:r>
      <w:r>
        <w:t xml:space="preserve">: filter parameters (including the existing type filter)</w:t>
      </w:r>
      <w:r>
        <w:t xml:space="preserve"> </w:t>
      </w:r>
      <w:r>
        <w:t xml:space="preserve">were serialized in a form the live content system would reject — invisible until now</w:t>
      </w:r>
      <w:r>
        <w:t xml:space="preserve"> </w:t>
      </w:r>
      <w:r>
        <w:t xml:space="preserve">because the demo and dev sessions run in-memory. The wire format now matches the</w:t>
      </w:r>
      <w:r>
        <w:t xml:space="preserve"> </w:t>
      </w:r>
      <w:r>
        <w:t xml:space="preserve">sandbox-validated pattern, with a final confirmation step added to the staging</w:t>
      </w:r>
      <w:r>
        <w:t xml:space="preserve"> </w:t>
      </w:r>
      <w:r>
        <w:t xml:space="preserve">rehearsal checklist. Verified live in the demo (whole-library filtering, no-matches</w:t>
      </w:r>
      <w:r>
        <w:t xml:space="preserve"> </w:t>
      </w:r>
      <w:r>
        <w:t xml:space="preserve">state, and the unsaved-work guard's leave warning intercepting a real navigation).</w:t>
      </w:r>
      <w:r>
        <w:t xml:space="preserve"> </w:t>
      </w:r>
      <w:r>
        <w:rPr>
          <w:b/>
          <w:bCs/>
        </w:rPr>
        <w:t xml:space="preserve">822 automated tests / 107 files.</w:t>
      </w:r>
    </w:p>
    <w:p>
      <w:pPr>
        <w:pStyle w:val="Compact"/>
        <w:numPr>
          <w:ilvl w:val="0"/>
          <w:numId w:val="1030"/>
        </w:numPr>
      </w:pPr>
      <w:r>
        <w:rPr>
          <w:b/>
          <w:bCs/>
        </w:rPr>
        <w:t xml:space="preserve">2026-07-16 — Unsaved-work guard shipped (v0.6.0).</w:t>
      </w:r>
      <w:r>
        <w:t xml:space="preserve"> </w:t>
      </w:r>
      <w:r>
        <w:t xml:space="preserve">Authors can no longer silently</w:t>
      </w:r>
      <w:r>
        <w:t xml:space="preserve"> </w:t>
      </w:r>
      <w:r>
        <w:t xml:space="preserve">lose in-progress work: a native leave-page warning, a 30-second local draft snapshot</w:t>
      </w:r>
      <w:r>
        <w:t xml:space="preserve"> </w:t>
      </w:r>
      <w:r>
        <w:t xml:space="preserve">while a form is dirty, and a non-blocking restore banner ("Restore" / "Discard") when a</w:t>
      </w:r>
      <w:r>
        <w:t xml:space="preserve"> </w:t>
      </w:r>
      <w:r>
        <w:t xml:space="preserve">surviving snapshot is found; every successful save clears the backup.</w:t>
      </w:r>
      <w:r>
        <w:t xml:space="preserve"> </w:t>
      </w:r>
      <w:r>
        <w:rPr>
          <w:b/>
          <w:bCs/>
        </w:rPr>
        <w:t xml:space="preserve">Live builds</w:t>
      </w:r>
      <w:r>
        <w:rPr>
          <w:b/>
          <w:bCs/>
        </w:rPr>
        <w:t xml:space="preserve"> </w:t>
      </w:r>
      <w:r>
        <w:rPr>
          <w:b/>
          <w:bCs/>
        </w:rPr>
        <w:t xml:space="preserve">only</w:t>
      </w:r>
      <w:r>
        <w:t xml:space="preserve"> </w:t>
      </w:r>
      <w:r>
        <w:t xml:space="preserve">— the public demo deliberately takes no snapshots, so its "nothing is saved /</w:t>
      </w:r>
      <w:r>
        <w:t xml:space="preserve"> </w:t>
      </w:r>
      <w:r>
        <w:t xml:space="preserve">resets each session" promise stays literally true; the demo still shows both warnings.</w:t>
      </w:r>
      <w:r>
        <w:t xml:space="preserve"> </w:t>
      </w:r>
      <w:r>
        <w:t xml:space="preserve">Built test-first over six reviewed tasks with per-task adversarial review, then verified</w:t>
      </w:r>
      <w:r>
        <w:t xml:space="preserve"> </w:t>
      </w:r>
      <w:r>
        <w:t xml:space="preserve">end-to-end in the running app (snapshot, restore, clear-on-save, and the demo's</w:t>
      </w:r>
      <w:r>
        <w:t xml:space="preserve"> </w:t>
      </w:r>
      <w:r>
        <w:t xml:space="preserve">zero-write policy all observed live).</w:t>
      </w:r>
      <w:r>
        <w:t xml:space="preserve"> </w:t>
      </w:r>
      <w:r>
        <w:rPr>
          <w:b/>
          <w:bCs/>
        </w:rPr>
        <w:t xml:space="preserve">800 automated tests / 107 files.</w:t>
      </w:r>
    </w:p>
    <w:p>
      <w:pPr>
        <w:pStyle w:val="Compact"/>
        <w:numPr>
          <w:ilvl w:val="0"/>
          <w:numId w:val="1030"/>
        </w:numPr>
      </w:pPr>
      <w:r>
        <w:rPr>
          <w:b/>
          <w:bCs/>
        </w:rPr>
        <w:t xml:space="preserve">2026-07-16 — Manager-docs workflow (v0.4.0).</w:t>
      </w:r>
      <w:r>
        <w:t xml:space="preserve"> </w:t>
      </w:r>
      <w:r>
        <w:t xml:space="preserve">This document, the README, the analysis</w:t>
      </w:r>
      <w:r>
        <w:t xml:space="preserve"> </w:t>
      </w:r>
      <w:r>
        <w:t xml:space="preserve">document, and the new roadmap now carry a version-stamped bottom nav; the Studio itself</w:t>
      </w:r>
      <w:r>
        <w:t xml:space="preserve"> </w:t>
      </w:r>
      <w:r>
        <w:t xml:space="preserve">gained a bottom status bar (version + doc links) and an in-app</w:t>
      </w:r>
      <w:r>
        <w:t xml:space="preserve"> </w:t>
      </w:r>
      <w:r>
        <w:rPr>
          <w:b/>
          <w:bCs/>
        </w:rPr>
        <w:t xml:space="preserve">Spec &amp; status</w:t>
      </w:r>
      <w:r>
        <w:t xml:space="preserve"> </w:t>
      </w:r>
      <w:r>
        <w:t xml:space="preserve">page</w:t>
      </w:r>
      <w:r>
        <w:t xml:space="preserve"> </w:t>
      </w:r>
      <w:r>
        <w:t xml:space="preserve">rendering this document, so a manager can always read the latest state without asking a</w:t>
      </w:r>
      <w:r>
        <w:t xml:space="preserve"> </w:t>
      </w:r>
      <w:r>
        <w:t xml:space="preserve">developer. Doc currency is enforced by an automated test.</w:t>
      </w:r>
    </w:p>
    <w:p>
      <w:pPr>
        <w:pStyle w:val="Compact"/>
        <w:numPr>
          <w:ilvl w:val="0"/>
          <w:numId w:val="1030"/>
        </w:numPr>
      </w:pPr>
      <w:r>
        <w:rPr>
          <w:b/>
          <w:bCs/>
        </w:rPr>
        <w:t xml:space="preserve">2026-07-16 — Media-library picker shipped (v0.5.0).</w:t>
      </w:r>
      <w:r>
        <w:t xml:space="preserve"> </w:t>
      </w:r>
      <w:r>
        <w:t xml:space="preserve">Every image surface now opens on</w:t>
      </w:r>
      <w:r>
        <w:t xml:space="preserve"> </w:t>
      </w:r>
      <w:r>
        <w:t xml:space="preserve">the ~20 newest Media Library images (searchable) with upload-from-desktop one tab away;</w:t>
      </w:r>
      <w:r>
        <w:t xml:space="preserve"> </w:t>
      </w:r>
      <w:r>
        <w:t xml:space="preserve">picking an image that lacks alt text requires supplying it, which is written back to the</w:t>
      </w:r>
      <w:r>
        <w:t xml:space="preserve"> </w:t>
      </w:r>
      <w:r>
        <w:t xml:space="preserve">shared library so it improves for everyone. Works identically in the public demo, where</w:t>
      </w:r>
      <w:r>
        <w:t xml:space="preserve"> </w:t>
      </w:r>
      <w:r>
        <w:t xml:space="preserve">new images live only for the session and nothing persists. Built test-first over ten</w:t>
      </w:r>
      <w:r>
        <w:t xml:space="preserve"> </w:t>
      </w:r>
      <w:r>
        <w:t xml:space="preserve">adversarially-reviewed tasks and verified end-to-end in the running demo before merge.</w:t>
      </w:r>
      <w:r>
        <w:t xml:space="preserve"> </w:t>
      </w:r>
      <w:r>
        <w:rPr>
          <w:b/>
          <w:bCs/>
        </w:rPr>
        <w:t xml:space="preserve">757 automated tests / 104 files.</w:t>
      </w:r>
    </w:p>
    <w:p>
      <w:pPr>
        <w:pStyle w:val="Compact"/>
        <w:numPr>
          <w:ilvl w:val="0"/>
          <w:numId w:val="1030"/>
        </w:numPr>
      </w:pPr>
      <w:r>
        <w:rPr>
          <w:b/>
          <w:bCs/>
        </w:rPr>
        <w:t xml:space="preserve">2026-07-11 — Body markdown linter shipped (v0.3.0).</w:t>
      </w:r>
      <w:r>
        <w:t xml:space="preserve"> </w:t>
      </w:r>
      <w:r>
        <w:t xml:space="preserve">A "Check" button in the editor</w:t>
      </w:r>
      <w:r>
        <w:t xml:space="preserve"> </w:t>
      </w:r>
      <w:r>
        <w:t xml:space="preserve">flags heading/link/image problems in plain language with jump-to-line results.</w:t>
      </w:r>
      <w:r>
        <w:t xml:space="preserve"> </w:t>
      </w:r>
      <w:r>
        <w:rPr>
          <w:b/>
          <w:bCs/>
        </w:rPr>
        <w:t xml:space="preserve">677 automated tests / 97 files.</w:t>
      </w:r>
    </w:p>
    <w:p>
      <w:pPr>
        <w:pStyle w:val="Compact"/>
        <w:numPr>
          <w:ilvl w:val="0"/>
          <w:numId w:val="1030"/>
        </w:numPr>
      </w:pPr>
      <w:r>
        <w:rPr>
          <w:b/>
          <w:bCs/>
        </w:rPr>
        <w:t xml:space="preserve">2026-07-11 — CI pipeline + search-engine exclusion (v0.2.0).</w:t>
      </w:r>
      <w:r>
        <w:t xml:space="preserve"> </w:t>
      </w:r>
      <w:r>
        <w:t xml:space="preserve">Every push and pull</w:t>
      </w:r>
      <w:r>
        <w:t xml:space="preserve"> </w:t>
      </w:r>
      <w:r>
        <w:t xml:space="preserve">request now re-runs the typecheck, the full test suite, and both builds automatically;</w:t>
      </w:r>
      <w:r>
        <w:t xml:space="preserve"> </w:t>
      </w:r>
      <w:r>
        <w:t xml:space="preserve">the Studio's pages are excluded from search engines.</w:t>
      </w:r>
    </w:p>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and 2026-07-16 for the manager-docs workflow ("What's changed recently,"</w:t>
      </w:r>
      <w:r>
        <w:rPr>
          <w:i/>
          <w:iCs/>
        </w:rPr>
        <w:t xml:space="preserve"> </w:t>
      </w:r>
      <w:r>
        <w:rPr>
          <w:i/>
          <w:iCs/>
        </w:rPr>
        <w:t xml:space="preserve">the roadmap, the bottom navs, and the in-app Spec &amp; status page). The Studio is</w:t>
      </w:r>
      <w:r>
        <w:rPr>
          <w:i/>
          <w:iCs/>
        </w:rPr>
        <w:t xml:space="preserve"> </w:t>
      </w:r>
      <w:r>
        <w:rPr>
          <w:i/>
          <w:iCs/>
        </w:rPr>
        <w:t xml:space="preserve">feature-complete in the workshop with a public demonstration at</w:t>
      </w:r>
      <w:r>
        <w:rPr>
          <w:i/>
          <w:iCs/>
        </w:rPr>
        <w:t xml:space="preserve"> </w:t>
      </w:r>
      <w:hyperlink r:id="rId11">
        <w:r>
          <w:rPr>
            <w:rStyle w:val="Hyperlink"/>
            <w:i/>
            <w:iCs/>
          </w:rPr>
          <w:t xml:space="preserve">https://studio-2026.netlify.app</w:t>
        </w:r>
      </w:hyperlink>
      <w:r>
        <w:rPr>
          <w:i/>
          <w:iCs/>
        </w:rPr>
        <w:t xml:space="preserve">; this document will evolve as the remaining setup</w:t>
      </w:r>
      <w:r>
        <w:rPr>
          <w:i/>
          <w:iCs/>
        </w:rPr>
        <w:t xml:space="preserve"> </w:t>
      </w:r>
      <w:r>
        <w:rPr>
          <w:i/>
          <w:iCs/>
        </w:rPr>
        <w:t xml:space="preserve">and go-live steps in Section 4 are completed. Nothing described here publishes to</w:t>
      </w:r>
      <w:r>
        <w:rPr>
          <w:i/>
          <w:iCs/>
        </w:rPr>
        <w:t xml:space="preserve"> </w:t>
      </w:r>
      <w:r>
        <w:rPr>
          <w:i/>
          <w:iCs/>
        </w:rPr>
        <w:t xml:space="preserve">the live system yet.</w:t>
      </w:r>
    </w:p>
    <w:p>
      <w:r>
        <w:pict>
          <v:rect style="width:0;height:1.5pt" o:hralign="center" o:hrstd="t" o:hr="t"/>
        </w:pict>
      </w:r>
    </w:p>
    <w:p>
      <w:pPr>
        <w:pStyle w:val="FirstParagraph"/>
      </w:pPr>
      <w:r>
        <w:rPr>
          <w:b/>
          <w:bCs/>
        </w:rPr>
        <w:t xml:space="preserve">Hub Studio 2.0 · Studio build v0.8.0</w:t>
      </w:r>
      <w:r>
        <w:t xml:space="preserve"> </w:t>
      </w:r>
      <w:r>
        <w:t xml:space="preserve">— for managers monitoring this project:</w:t>
      </w:r>
      <w:r>
        <w:t xml:space="preserve"> </w:t>
      </w:r>
      <w:hyperlink r:id="rId34">
        <w:r>
          <w:rPr>
            <w:rStyle w:val="Hyperlink"/>
          </w:rPr>
          <w:t xml:space="preserve">Spec &amp; status</w:t>
        </w:r>
      </w:hyperlink>
      <w:r>
        <w:t xml:space="preserve"> </w:t>
      </w:r>
      <w:r>
        <w:t xml:space="preserve">·</w:t>
      </w:r>
      <w:r>
        <w:t xml:space="preserve"> </w:t>
      </w:r>
      <w:hyperlink r:id="rId35">
        <w:r>
          <w:rPr>
            <w:rStyle w:val="Hyperlink"/>
          </w:rPr>
          <w:t xml:space="preserve">What's changed (changelog)</w:t>
        </w:r>
      </w:hyperlink>
      <w:r>
        <w:t xml:space="preserve"> </w:t>
      </w:r>
      <w:r>
        <w:t xml:space="preserve">·</w:t>
      </w:r>
      <w:r>
        <w:t xml:space="preserve"> </w:t>
      </w:r>
      <w:hyperlink r:id="rId36">
        <w:r>
          <w:rPr>
            <w:rStyle w:val="Hyperlink"/>
          </w:rPr>
          <w:t xml:space="preserve">What's next (roadmap)</w:t>
        </w:r>
      </w:hyperlink>
      <w:r>
        <w:t xml:space="preserve"> </w:t>
      </w:r>
      <w:r>
        <w:t xml:space="preserve">·</w:t>
      </w:r>
      <w:r>
        <w:t xml:space="preserve"> </w:t>
      </w:r>
      <w:hyperlink r:id="rId37">
        <w:r>
          <w:rPr>
            <w:rStyle w:val="Hyperlink"/>
          </w:rPr>
          <w:t xml:space="preserve">README</w:t>
        </w:r>
      </w:hyperlink>
      <w:r>
        <w:t xml:space="preserve"> </w:t>
      </w:r>
      <w:r>
        <w:t xml:space="preserve">·</w:t>
      </w:r>
      <w:r>
        <w:t xml:space="preserve"> </w:t>
      </w:r>
      <w:hyperlink r:id="rId11">
        <w:r>
          <w:rPr>
            <w:rStyle w:val="Hyperlink"/>
          </w:rPr>
          <w:t xml:space="preserve">Live demo</w:t>
        </w:r>
      </w:hyperlink>
    </w:p>
    <w:p>
      <w:pPr>
        <w:pStyle w:val="BodyText"/>
      </w:pPr>
      <w:r>
        <w:rPr>
          <w:i/>
          <w:iCs/>
        </w:rPr>
        <w:t xml:space="preserve">These links always open the latest rendered version of each document.</w:t>
      </w:r>
    </w:p>
    <w:p>
      <w:r>
        <w:br w:type="page"/>
      </w:r>
    </w:p>
    <w:bookmarkEnd w:id="79"/>
    <w:bookmarkEnd w:id="80"/>
    <w:bookmarkEnd w:id="81"/>
    <w:bookmarkStart w:id="139" w:name="toc38"/>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8" w:name="toc39"/>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82" w:name="toc40"/>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1"/>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1"/>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1"/>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1"/>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1"/>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82"/>
    <w:bookmarkStart w:id="86" w:name="toc41"/>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83" w:name="Xbf52103fc20b871dc296fa231104385f4f4a2ee"/>
    <w:p>
      <w:pPr>
        <w:pStyle w:val="Heading4"/>
      </w:pPr>
      <w:r>
        <w:t xml:space="preserve">9.1 Scope — the new surface since §8</w:t>
      </w:r>
    </w:p>
    <w:p>
      <w:pPr>
        <w:pStyle w:val="Compact"/>
        <w:numPr>
          <w:ilvl w:val="0"/>
          <w:numId w:val="1032"/>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2"/>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2"/>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2"/>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2"/>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83"/>
    <w:bookmarkStart w:id="84"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84"/>
    <w:bookmarkStart w:id="85"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5"/>
    <w:bookmarkEnd w:id="86"/>
    <w:bookmarkStart w:id="92" w:name="toc42"/>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7"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3"/>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3"/>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3"/>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3"/>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3"/>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3"/>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7"/>
    <w:bookmarkStart w:id="88"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8"/>
    <w:bookmarkStart w:id="89"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9"/>
    <w:bookmarkStart w:id="90" w:name="Xcaccb7643576218314948f81e10a6fd9f1fab2b"/>
    <w:p>
      <w:pPr>
        <w:pStyle w:val="Heading4"/>
      </w:pPr>
      <w:r>
        <w:t xml:space="preserve">8.4 Remediations implemented</w:t>
      </w:r>
    </w:p>
    <w:p>
      <w:pPr>
        <w:pStyle w:val="Compact"/>
        <w:numPr>
          <w:ilvl w:val="0"/>
          <w:numId w:val="1034"/>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4"/>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90"/>
    <w:bookmarkStart w:id="91"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91"/>
    <w:bookmarkEnd w:id="92"/>
    <w:bookmarkStart w:id="93" w:name="toc43"/>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93"/>
    <w:bookmarkStart w:id="97" w:name="toc44"/>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94"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94"/>
    <w:bookmarkStart w:id="95"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5"/>
    <w:bookmarkStart w:id="96"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6"/>
    <w:bookmarkEnd w:id="97"/>
    <w:bookmarkStart w:id="127" w:name="toc45"/>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101" w:name="X02c90fbc6bdc0f1b628b2478a9cf4009042da8c"/>
    <w:p>
      <w:pPr>
        <w:pStyle w:val="Heading4"/>
      </w:pPr>
      <w:r>
        <w:t xml:space="preserve">2.1 Authentication &amp; Session</w:t>
      </w:r>
    </w:p>
    <w:bookmarkStart w:id="98" w:name="X7b67407ff931944429353b79e63ce7bf229e1e9"/>
    <w:p>
      <w:pPr>
        <w:pStyle w:val="Heading5"/>
      </w:pPr>
      <w:r>
        <w:t xml:space="preserve">[HIGH] H-1 — No security headers / no CSP; admin JWT in a JS-readable cookie</w:t>
      </w:r>
    </w:p>
    <w:p>
      <w:pPr>
        <w:pStyle w:val="Compact"/>
        <w:numPr>
          <w:ilvl w:val="0"/>
          <w:numId w:val="1035"/>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5"/>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5"/>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5"/>
        </w:numPr>
      </w:pPr>
      <w:r>
        <w:rPr>
          <w:b/>
          <w:bCs/>
        </w:rPr>
        <w:t xml:space="preserve">Remediation (priority):</w:t>
      </w:r>
    </w:p>
    <w:p>
      <w:pPr>
        <w:pStyle w:val="Compact"/>
        <w:numPr>
          <w:ilvl w:val="1"/>
          <w:numId w:val="1036"/>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6"/>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8"/>
    <w:bookmarkStart w:id="99"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7"/>
        </w:numPr>
      </w:pPr>
      <w:r>
        <w:rPr>
          <w:b/>
          <w:bCs/>
        </w:rPr>
        <w:t xml:space="preserve">File:</w:t>
      </w:r>
      <w:r>
        <w:t xml:space="preserve"> </w:t>
      </w:r>
      <w:r>
        <w:rPr>
          <w:rStyle w:val="VerbatimChar"/>
        </w:rPr>
        <w:t xml:space="preserve">app/composables/useAuth.ts:43-55</w:t>
      </w:r>
    </w:p>
    <w:p>
      <w:pPr>
        <w:pStyle w:val="Compact"/>
        <w:numPr>
          <w:ilvl w:val="0"/>
          <w:numId w:val="1037"/>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7"/>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7"/>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9"/>
    <w:bookmarkStart w:id="100" w:name="X9db157af8346e9db1d22f60c0860e33fa990b36"/>
    <w:p>
      <w:pPr>
        <w:pStyle w:val="Heading5"/>
      </w:pPr>
      <w:r>
        <w:t xml:space="preserve">[LOW] L-1 — Logout is client-only; the Strapi JWT is not invalidated server-side</w:t>
      </w:r>
    </w:p>
    <w:p>
      <w:pPr>
        <w:pStyle w:val="Compact"/>
        <w:numPr>
          <w:ilvl w:val="0"/>
          <w:numId w:val="1038"/>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8"/>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8"/>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8"/>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100"/>
    <w:bookmarkEnd w:id="101"/>
    <w:bookmarkStart w:id="105" w:name="Xed4779d50c2cce7c891a0656bbe151a9e49e8c7"/>
    <w:p>
      <w:pPr>
        <w:pStyle w:val="Heading4"/>
      </w:pPr>
      <w:r>
        <w:t xml:space="preserve">2.2 Authorization</w:t>
      </w:r>
    </w:p>
    <w:bookmarkStart w:id="102"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9"/>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9"/>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102"/>
    <w:bookmarkStart w:id="103"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40"/>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40"/>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40"/>
        </w:numPr>
      </w:pPr>
      <w:r>
        <w:rPr>
          <w:b/>
          <w:bCs/>
        </w:rPr>
        <w:t xml:space="preserve">Blue team:</w:t>
      </w:r>
      <w:r>
        <w:t xml:space="preserve"> </w:t>
      </w:r>
      <w:r>
        <w:t xml:space="preserve">Purely cosmetic. The server is the gate. Documented as defense-in-depth.</w:t>
      </w:r>
    </w:p>
    <w:p>
      <w:pPr>
        <w:pStyle w:val="Compact"/>
        <w:numPr>
          <w:ilvl w:val="0"/>
          <w:numId w:val="1040"/>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103"/>
    <w:bookmarkStart w:id="104" w:name="X2c402831d7e891f4c0d663a25fb9e9dec516fd0"/>
    <w:p>
      <w:pPr>
        <w:pStyle w:val="Heading5"/>
      </w:pPr>
      <w:r>
        <w:t xml:space="preserve">[LOW] L-3 — First-login onboarding gate is fail-open by design</w:t>
      </w:r>
    </w:p>
    <w:p>
      <w:pPr>
        <w:pStyle w:val="Compact"/>
        <w:numPr>
          <w:ilvl w:val="0"/>
          <w:numId w:val="1041"/>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1"/>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1"/>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1"/>
        </w:numPr>
      </w:pPr>
      <w:r>
        <w:rPr>
          <w:b/>
          <w:bCs/>
        </w:rPr>
        <w:t xml:space="preserve">Remediation:</w:t>
      </w:r>
      <w:r>
        <w:t xml:space="preserve"> </w:t>
      </w:r>
      <w:r>
        <w:t xml:space="preserve">None. Correctly scoped as non-security.</w:t>
      </w:r>
    </w:p>
    <w:bookmarkEnd w:id="104"/>
    <w:bookmarkEnd w:id="105"/>
    <w:bookmarkStart w:id="111" w:name="X3fd6427a21336db2de35c0678026fd276b8180c"/>
    <w:p>
      <w:pPr>
        <w:pStyle w:val="Heading4"/>
      </w:pPr>
      <w:r>
        <w:t xml:space="preserve">2.3 XSS / Injection</w:t>
      </w:r>
    </w:p>
    <w:bookmarkStart w:id="106"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2"/>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2"/>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6"/>
    <w:bookmarkStart w:id="107"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3"/>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3"/>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3"/>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3"/>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7"/>
    <w:bookmarkStart w:id="108"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4"/>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4"/>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8"/>
    <w:bookmarkStart w:id="109"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5"/>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5"/>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5"/>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5"/>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9"/>
    <w:bookmarkStart w:id="110" w:name="X3d6007a9571e57bbde7c4184c613ca8bc5eda8e"/>
    <w:p>
      <w:pPr>
        <w:pStyle w:val="Heading5"/>
      </w:pPr>
      <w:r>
        <w:t xml:space="preserve">[INFO] I-4 — Review-email HTML body escapes the user-supplied note (blue-team credit)</w:t>
      </w:r>
    </w:p>
    <w:p>
      <w:pPr>
        <w:pStyle w:val="Compact"/>
        <w:numPr>
          <w:ilvl w:val="0"/>
          <w:numId w:val="1046"/>
        </w:numPr>
      </w:pPr>
      <w:r>
        <w:rPr>
          <w:b/>
          <w:bCs/>
        </w:rPr>
        <w:t xml:space="preserve">File:</w:t>
      </w:r>
      <w:r>
        <w:t xml:space="preserve"> </w:t>
      </w:r>
      <w:r>
        <w:rPr>
          <w:rStyle w:val="VerbatimChar"/>
        </w:rPr>
        <w:t xml:space="preserve">app/lib/review-email.ts:66,79-86</w:t>
      </w:r>
    </w:p>
    <w:p>
      <w:pPr>
        <w:pStyle w:val="Compact"/>
        <w:numPr>
          <w:ilvl w:val="0"/>
          <w:numId w:val="1046"/>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10"/>
    <w:bookmarkEnd w:id="111"/>
    <w:bookmarkStart w:id="115" w:name="X2e8215921c1f82a404e59049be7a259bf24c818"/>
    <w:p>
      <w:pPr>
        <w:pStyle w:val="Heading4"/>
      </w:pPr>
      <w:r>
        <w:t xml:space="preserve">2.4 Upload</w:t>
      </w:r>
    </w:p>
    <w:bookmarkStart w:id="112"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7"/>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7"/>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7"/>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7"/>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12"/>
    <w:bookmarkStart w:id="113"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8"/>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8"/>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8"/>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8"/>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13"/>
    <w:bookmarkStart w:id="114" w:name="X9af5843b3615997265c97d3e49be8d0153cd6b3"/>
    <w:p>
      <w:pPr>
        <w:pStyle w:val="Heading5"/>
      </w:pPr>
      <w:r>
        <w:t xml:space="preserve">[INFO] I-5 — Zero-base64 invariant is enforced as a UX validator, not a hard write-time assertion</w:t>
      </w:r>
    </w:p>
    <w:p>
      <w:pPr>
        <w:pStyle w:val="Compact"/>
        <w:numPr>
          <w:ilvl w:val="0"/>
          <w:numId w:val="1049"/>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9"/>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9"/>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14"/>
    <w:bookmarkEnd w:id="115"/>
    <w:bookmarkStart w:id="118" w:name="Xc48429ba0d47a117b8a7dc7ea966b173084541e"/>
    <w:p>
      <w:pPr>
        <w:pStyle w:val="Heading4"/>
      </w:pPr>
      <w:r>
        <w:t xml:space="preserve">2.5 URL / Open-Redirect / SSRF</w:t>
      </w:r>
    </w:p>
    <w:bookmarkStart w:id="116"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50"/>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50"/>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6"/>
    <w:bookmarkStart w:id="117"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1"/>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1"/>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7"/>
    <w:bookmarkEnd w:id="118"/>
    <w:bookmarkStart w:id="120" w:name="Xf9de861cd53291b2e8718b62fa4c2e6a79d4916"/>
    <w:p>
      <w:pPr>
        <w:pStyle w:val="Heading4"/>
      </w:pPr>
      <w:r>
        <w:t xml:space="preserve">2.6 The Review-Email Endpoint (the real server attack surface)</w:t>
      </w:r>
    </w:p>
    <w:bookmarkStart w:id="119"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2"/>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2"/>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2"/>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2"/>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9"/>
    <w:bookmarkEnd w:id="120"/>
    <w:bookmarkStart w:id="126" w:name="X12a1d8d35866c0030d27e8e9dd51d9ffe5a01ea"/>
    <w:p>
      <w:pPr>
        <w:pStyle w:val="Heading4"/>
      </w:pPr>
      <w:r>
        <w:t xml:space="preserve">2.7 Secrets / Config / Data Exposure</w:t>
      </w:r>
    </w:p>
    <w:bookmarkStart w:id="121" w:name="Xadeec26c12ad76ba25af545b7b4e2f06c9148a7"/>
    <w:p>
      <w:pPr>
        <w:pStyle w:val="Heading5"/>
      </w:pPr>
      <w:r>
        <w:t xml:space="preserve">[INFO] I-8 — Secrets are correctly isolated server-side; nothing sensitive ships to the client (blue-team credit)</w:t>
      </w:r>
    </w:p>
    <w:p>
      <w:pPr>
        <w:pStyle w:val="Compact"/>
        <w:numPr>
          <w:ilvl w:val="0"/>
          <w:numId w:val="1053"/>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3"/>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21"/>
    <w:bookmarkStart w:id="122"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4"/>
        </w:numPr>
      </w:pPr>
      <w:r>
        <w:rPr>
          <w:b/>
          <w:bCs/>
        </w:rPr>
        <w:t xml:space="preserve">File:</w:t>
      </w:r>
      <w:r>
        <w:t xml:space="preserve"> </w:t>
      </w:r>
      <w:r>
        <w:rPr>
          <w:rStyle w:val="VerbatimChar"/>
        </w:rPr>
        <w:t xml:space="preserve">app/error.vue:9</w:t>
      </w:r>
    </w:p>
    <w:p>
      <w:pPr>
        <w:pStyle w:val="Compact"/>
        <w:numPr>
          <w:ilvl w:val="0"/>
          <w:numId w:val="1054"/>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4"/>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4"/>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22"/>
    <w:bookmarkStart w:id="123" w:name="Xf1ea883579279f97dbf9e1a5d28510348d74c58"/>
    <w:p>
      <w:pPr>
        <w:pStyle w:val="Heading5"/>
      </w:pPr>
      <w:r>
        <w:t xml:space="preserve">[INFO] I-9 — No tokens/credentials are logged (blue-team credit)</w:t>
      </w:r>
    </w:p>
    <w:p>
      <w:pPr>
        <w:pStyle w:val="Compact"/>
        <w:numPr>
          <w:ilvl w:val="0"/>
          <w:numId w:val="1055"/>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5"/>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23"/>
    <w:bookmarkStart w:id="124" w:name="X5acbde5057133aa92e1ff024c030186a622f210"/>
    <w:p>
      <w:pPr>
        <w:pStyle w:val="Heading5"/>
      </w:pPr>
      <w:r>
        <w:t xml:space="preserve">[INFO] I-10 — Demo content is inert and dev-gated (blue-team credit)</w:t>
      </w:r>
    </w:p>
    <w:p>
      <w:pPr>
        <w:pStyle w:val="Compact"/>
        <w:numPr>
          <w:ilvl w:val="0"/>
          <w:numId w:val="1056"/>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6"/>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24"/>
    <w:bookmarkStart w:id="125" w:name="info-dependency-posture-no-network-audit"/>
    <w:p>
      <w:pPr>
        <w:pStyle w:val="Heading5"/>
      </w:pPr>
      <w:r>
        <w:t xml:space="preserve">[INFO] dependency posture (no network audit)</w:t>
      </w:r>
    </w:p>
    <w:p>
      <w:pPr>
        <w:pStyle w:val="Compact"/>
        <w:numPr>
          <w:ilvl w:val="0"/>
          <w:numId w:val="1057"/>
        </w:numPr>
      </w:pPr>
      <w:r>
        <w:rPr>
          <w:b/>
          <w:bCs/>
        </w:rPr>
        <w:t xml:space="preserve">File:</w:t>
      </w:r>
      <w:r>
        <w:t xml:space="preserve"> </w:t>
      </w:r>
      <w:r>
        <w:rPr>
          <w:rStyle w:val="VerbatimChar"/>
        </w:rPr>
        <w:t xml:space="preserve">package.json</w:t>
      </w:r>
    </w:p>
    <w:p>
      <w:pPr>
        <w:pStyle w:val="Compact"/>
        <w:numPr>
          <w:ilvl w:val="0"/>
          <w:numId w:val="1057"/>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5"/>
    <w:bookmarkEnd w:id="126"/>
    <w:bookmarkEnd w:id="127"/>
    <w:bookmarkStart w:id="128" w:name="toc46"/>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8"/>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8"/>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8"/>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8"/>
    <w:bookmarkStart w:id="129" w:name="toc47"/>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9"/>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9"/>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9"/>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9"/>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9"/>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9"/>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9"/>
    <w:bookmarkStart w:id="131" w:name="toc48"/>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60"/>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1"/>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2"/>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3"/>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4"/>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5"/>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6"/>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7"/>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8"/>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9"/>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70"/>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30"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1"/>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2"/>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3"/>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4"/>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5"/>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6"/>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7"/>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8"/>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9"/>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80"/>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1"/>
        </w:numPr>
      </w:pPr>
      <w:r>
        <w:t xml:space="preserve">(Optional) recipient-allowlist + server-side send auditing for the review email. (M-5)</w:t>
      </w:r>
    </w:p>
    <w:p>
      <w:r>
        <w:pict>
          <v:rect style="width:0;height:1.5pt" o:hralign="center" o:hrstd="t" o:hr="t"/>
        </w:pict>
      </w:r>
    </w:p>
    <w:bookmarkEnd w:id="130"/>
    <w:bookmarkEnd w:id="131"/>
    <w:bookmarkStart w:id="132" w:name="toc49"/>
    <w:p>
      <w:pPr>
        <w:pStyle w:val="Heading3"/>
      </w:pPr>
      <w:r>
        <w:t xml:space="preserve">6. Blue-Team Scorecard (what's already done right)</w:t>
      </w:r>
    </w:p>
    <w:p>
      <w:pPr>
        <w:pStyle w:val="Compact"/>
        <w:numPr>
          <w:ilvl w:val="0"/>
          <w:numId w:val="1082"/>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2"/>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2"/>
        </w:numPr>
      </w:pPr>
      <w:r>
        <w:rPr>
          <w:b/>
          <w:bCs/>
        </w:rPr>
        <w:t xml:space="preserve">Default-deny route guard</w:t>
      </w:r>
      <w:r>
        <w:t xml:space="preserve">; client authz is honestly UX-only with Strapi as the real authority. (I-1)</w:t>
      </w:r>
    </w:p>
    <w:p>
      <w:pPr>
        <w:pStyle w:val="Compact"/>
        <w:numPr>
          <w:ilvl w:val="0"/>
          <w:numId w:val="1082"/>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2"/>
        </w:numPr>
      </w:pPr>
      <w:r>
        <w:rPr>
          <w:b/>
          <w:bCs/>
        </w:rPr>
        <w:t xml:space="preserve">No token/credential logging anywhere.</w:t>
      </w:r>
      <w:r>
        <w:t xml:space="preserve"> </w:t>
      </w:r>
      <w:r>
        <w:t xml:space="preserve">(I-9)</w:t>
      </w:r>
    </w:p>
    <w:p>
      <w:pPr>
        <w:pStyle w:val="Compact"/>
        <w:numPr>
          <w:ilvl w:val="0"/>
          <w:numId w:val="1082"/>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2"/>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2"/>
        </w:numPr>
      </w:pPr>
      <w:r>
        <w:rPr>
          <w:b/>
          <w:bCs/>
        </w:rPr>
        <w:t xml:space="preserve">Demo content inert and dev-gated</w:t>
      </w:r>
      <w:r>
        <w:t xml:space="preserve">, with no real PII. (I-10)</w:t>
      </w:r>
    </w:p>
    <w:p>
      <w:pPr>
        <w:pStyle w:val="Compact"/>
        <w:numPr>
          <w:ilvl w:val="0"/>
          <w:numId w:val="1082"/>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32"/>
    <w:bookmarkStart w:id="137" w:name="toc50"/>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33"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3"/>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3"/>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3"/>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33"/>
    <w:bookmarkStart w:id="134"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34"/>
    <w:bookmarkStart w:id="135"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5"/>
    <w:bookmarkStart w:id="136" w:name="positive-confirmations-verified-safe"/>
    <w:p>
      <w:pPr>
        <w:pStyle w:val="Heading4"/>
      </w:pPr>
      <w:r>
        <w:t xml:space="preserve">Positive confirmations (verified safe)</w:t>
      </w:r>
    </w:p>
    <w:p>
      <w:pPr>
        <w:pStyle w:val="Compact"/>
        <w:numPr>
          <w:ilvl w:val="0"/>
          <w:numId w:val="1084"/>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4"/>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4"/>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4"/>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4"/>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4"/>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4"/>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4"/>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6"/>
    <w:bookmarkEnd w:id="137"/>
    <w:bookmarkEnd w:id="138"/>
    <w:bookmarkEnd w:id="139"/>
    <w:bookmarkStart w:id="148" w:name="toc51"/>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7" w:name="toc52"/>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40" w:name="toc53"/>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40"/>
    <w:bookmarkStart w:id="141" w:name="toc54"/>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5"/>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5"/>
        </w:numPr>
      </w:pPr>
      <w:r>
        <w:rPr>
          <w:b/>
          <w:bCs/>
        </w:rPr>
        <w:t xml:space="preserve">Permissions</w:t>
      </w:r>
      <w:r>
        <w:t xml:space="preserve"> </w:t>
      </w:r>
      <w:r>
        <w:t xml:space="preserve">(also in INSTALL.md):</w:t>
      </w:r>
    </w:p>
    <w:p>
      <w:pPr>
        <w:pStyle w:val="Compact"/>
        <w:numPr>
          <w:ilvl w:val="1"/>
          <w:numId w:val="1086"/>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6"/>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5"/>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5"/>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5"/>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5"/>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Compact"/>
        <w:numPr>
          <w:ilvl w:val="0"/>
          <w:numId w:val="1085"/>
        </w:numPr>
      </w:pPr>
      <w:r>
        <w:rPr>
          <w:b/>
          <w:bCs/>
        </w:rPr>
        <w:t xml:space="preserve">Media Library update permission.</w:t>
      </w:r>
      <w:r>
        <w:t xml:space="preserve"> </w:t>
      </w:r>
      <w:r>
        <w:t xml:space="preserve">Grant the Author and Editor roles the upload</w:t>
      </w:r>
      <w:r>
        <w:t xml:space="preserve"> </w:t>
      </w:r>
      <w:r>
        <w:t xml:space="preserve">plugin's</w:t>
      </w:r>
      <w:r>
        <w:t xml:space="preserve"> </w:t>
      </w:r>
      <w:r>
        <w:rPr>
          <w:i/>
          <w:iCs/>
        </w:rPr>
        <w:t xml:space="preserve">update file info</w:t>
      </w:r>
      <w:r>
        <w:t xml:space="preserve"> </w:t>
      </w:r>
      <w:r>
        <w:t xml:space="preserve">action — the Studio's library picker writes alt text back to</w:t>
      </w:r>
      <w:r>
        <w:t xml:space="preserve"> </w:t>
      </w:r>
      <w:r>
        <w:t xml:space="preserve">alt-less images (</w:t>
      </w:r>
      <w:r>
        <w:rPr>
          <w:rStyle w:val="VerbatimChar"/>
        </w:rPr>
        <w:t xml:space="preserve">POST /upload?id=&lt;id&gt;</w:t>
      </w:r>
      <w:r>
        <w:t xml:space="preserve"> </w:t>
      </w:r>
      <w:r>
        <w:t xml:space="preserve">with</w:t>
      </w:r>
      <w:r>
        <w:t xml:space="preserve"> </w:t>
      </w:r>
      <w:r>
        <w:rPr>
          <w:rStyle w:val="VerbatimChar"/>
        </w:rPr>
        <w:t xml:space="preserve">fileInfo</w:t>
      </w:r>
      <w:r>
        <w:t xml:space="preserve">). Verify during the staging</w:t>
      </w:r>
      <w:r>
        <w:t xml:space="preserve"> </w:t>
      </w:r>
      <w:r>
        <w:t xml:space="preserve">rehearsal (§2): pick an alt-less image as an Author, supply alt, confirm the record</w:t>
      </w:r>
      <w:r>
        <w:t xml:space="preserve"> </w:t>
      </w:r>
      <w:r>
        <w:t xml:space="preserve">updates.</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41"/>
    <w:bookmarkStart w:id="142" w:name="toc55"/>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 Staging writes to the PRODUCTION Strapi.</w:t>
      </w:r>
      <w:r>
        <w:t xml:space="preserve"> </w:t>
      </w:r>
      <w:r>
        <w:rPr>
          <w:rStyle w:val="VerbatimChar"/>
        </w:rPr>
        <w:t xml:space="preserve">strapiBaseUrl</w:t>
      </w:r>
      <w:r>
        <w:t xml:space="preserve"> </w:t>
      </w:r>
      <w:r>
        <w:t xml:space="preserve">is hardcoded to</w:t>
      </w:r>
      <w:r>
        <w:t xml:space="preserve"> </w:t>
      </w:r>
      <w:r>
        <w:rPr>
          <w:rStyle w:val="VerbatimChar"/>
        </w:rPr>
        <w:t xml:space="preserve">https://v2.hub.icjia-api.cloud</w:t>
      </w:r>
      <w:r>
        <w:t xml:space="preserve"> </w:t>
      </w:r>
      <w:r>
        <w:t xml:space="preserve">whenever the demo flag is unset (</w:t>
      </w:r>
      <w:r>
        <w:rPr>
          <w:rStyle w:val="VerbatimChar"/>
        </w:rPr>
        <w:t xml:space="preserve">studio.config.ts</w:t>
      </w:r>
      <w:r>
        <w:t xml:space="preserve">) —</w:t>
      </w:r>
      <w:r>
        <w:t xml:space="preserve"> </w:t>
      </w:r>
      <w:r>
        <w:t xml:space="preserve">there is no separate staging backend unless you temporarily edit that line (and the</w:t>
      </w:r>
      <w:r>
        <w:t xml:space="preserve"> </w:t>
      </w:r>
      <w:r>
        <w:rPr>
          <w:rStyle w:val="VerbatimChar"/>
        </w:rPr>
        <w:t xml:space="preserve">connect-src</w:t>
      </w:r>
      <w:r>
        <w:t xml:space="preserve"> </w:t>
      </w:r>
      <w:r>
        <w:t xml:space="preserve">in</w:t>
      </w:r>
      <w:r>
        <w:t xml:space="preserve"> </w:t>
      </w:r>
      <w:r>
        <w:rPr>
          <w:rStyle w:val="VerbatimChar"/>
        </w:rPr>
        <w:t xml:space="preserve">public/_headers</w:t>
      </w:r>
      <w:r>
        <w:t xml:space="preserve">) to point at one. If you validate against production:</w:t>
      </w:r>
      <w:r>
        <w:t xml:space="preserve"> </w:t>
      </w:r>
      <w:r>
        <w:t xml:space="preserve">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7"/>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8"/>
        </w:numPr>
      </w:pPr>
      <w:r>
        <w:t xml:space="preserve">Real login as an</w:t>
      </w:r>
      <w:r>
        <w:t xml:space="preserve"> </w:t>
      </w:r>
      <w:r>
        <w:rPr>
          <w:b/>
          <w:bCs/>
        </w:rPr>
        <w:t xml:space="preserve">Editor</w:t>
      </w:r>
      <w:r>
        <w:t xml:space="preserve">: sees Publish/Unpublish + the queue.</w:t>
      </w:r>
    </w:p>
    <w:p>
      <w:pPr>
        <w:pStyle w:val="Compact"/>
        <w:numPr>
          <w:ilvl w:val="0"/>
          <w:numId w:val="1089"/>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90"/>
        </w:numPr>
      </w:pPr>
      <w:r>
        <w:t xml:space="preserve">Content list shows REAL articles; open one in the editor; edit + save a draft; confirm</w:t>
      </w:r>
      <w:r>
        <w:t xml:space="preserve"> </w:t>
      </w:r>
      <w:r>
        <w:t xml:space="preserve">the change in the Strapi admin.</w:t>
      </w:r>
    </w:p>
    <w:p>
      <w:pPr>
        <w:pStyle w:val="Compact"/>
        <w:numPr>
          <w:ilvl w:val="0"/>
          <w:numId w:val="1091"/>
        </w:numPr>
      </w:pPr>
      <w:r>
        <w:rPr>
          <w:b/>
          <w:bCs/>
        </w:rPr>
        <w:t xml:space="preserve">Edit-conflict round-trip (two browsers):</w:t>
      </w:r>
      <w:r>
        <w:t xml:space="preserve"> </w:t>
      </w:r>
      <w:r>
        <w:t xml:space="preserve">open the SAME draft for edit as user A</w:t>
      </w:r>
      <w:r>
        <w:t xml:space="preserve"> </w:t>
      </w:r>
      <w:r>
        <w:t xml:space="preserve">(one browser) and user B (a second browser or machine). Save as A first, then save as</w:t>
      </w:r>
      <w:r>
        <w:t xml:space="preserve"> </w:t>
      </w:r>
      <w:r>
        <w:t xml:space="preserve">B — confirm B's save is stopped by the conflict banner ("This draft was changed by</w:t>
      </w:r>
      <w:r>
        <w:t xml:space="preserve"> </w:t>
      </w:r>
      <w:r>
        <w:t xml:space="preserve">someone else while you were editing…") showing A's save time. Exercise both choices</w:t>
      </w:r>
      <w:r>
        <w:t xml:space="preserve"> </w:t>
      </w:r>
      <w:r>
        <w:t xml:space="preserve">from B's side on repeat attempts:</w:t>
      </w:r>
      <w:r>
        <w:t xml:space="preserve"> </w:t>
      </w:r>
      <w:r>
        <w:rPr>
          <w:b/>
          <w:bCs/>
        </w:rPr>
        <w:t xml:space="preserve">Save anyway</w:t>
      </w:r>
      <w:r>
        <w:t xml:space="preserve"> </w:t>
      </w:r>
      <w:r>
        <w:t xml:space="preserve">(confirm A's edit is overwritten in</w:t>
      </w:r>
      <w:r>
        <w:t xml:space="preserve"> </w:t>
      </w:r>
      <w:r>
        <w:t xml:space="preserve">Strapi) and</w:t>
      </w:r>
      <w:r>
        <w:t xml:space="preserve"> </w:t>
      </w:r>
      <w:r>
        <w:rPr>
          <w:b/>
          <w:bCs/>
        </w:rPr>
        <w:t xml:space="preserve">Load their version</w:t>
      </w:r>
      <w:r>
        <w:t xml:space="preserve"> </w:t>
      </w:r>
      <w:r>
        <w:t xml:space="preserve">(confirm B's own in-progress edits reappear via the</w:t>
      </w:r>
      <w:r>
        <w:t xml:space="preserve"> </w:t>
      </w:r>
      <w:r>
        <w:t xml:space="preserve">restore banner afterward, and A's content is now in B's form).</w:t>
      </w:r>
    </w:p>
    <w:p>
      <w:pPr>
        <w:pStyle w:val="Compact"/>
        <w:numPr>
          <w:ilvl w:val="0"/>
          <w:numId w:val="1092"/>
        </w:numPr>
      </w:pPr>
      <w:r>
        <w:rPr>
          <w:b/>
          <w:bCs/>
        </w:rPr>
        <w:t xml:space="preserve">Filters wire format:</w:t>
      </w:r>
      <w:r>
        <w:t xml:space="preserve"> </w:t>
      </w:r>
      <w:r>
        <w:t xml:space="preserve">use the Type filter and the title search box and confirm each</w:t>
      </w:r>
      <w:r>
        <w:t xml:space="preserve"> </w:t>
      </w:r>
      <w:r>
        <w:t xml:space="preserve">returns real (filtered) results, not an error toast/blank list. These — plus</w:t>
      </w:r>
      <w:r>
        <w:t xml:space="preserve"> </w:t>
      </w:r>
      <w:r>
        <w:rPr>
          <w:rStyle w:val="VerbatimChar"/>
        </w:rPr>
        <w:t xml:space="preserve">studio-profile</w:t>
      </w:r>
      <w:r>
        <w:t xml:space="preserve">'s first-login author-email lookup — are the first live-mode calls to</w:t>
      </w:r>
      <w:r>
        <w:t xml:space="preserve"> </w:t>
      </w:r>
      <w:r>
        <w:t xml:space="preserve">exercise</w:t>
      </w:r>
      <w:r>
        <w:t xml:space="preserve"> </w:t>
      </w:r>
      <w:r>
        <w:rPr>
          <w:rStyle w:val="VerbatimChar"/>
        </w:rPr>
        <w:t xml:space="preserve">repository.ts</w:t>
      </w:r>
      <w:r>
        <w:t xml:space="preserve">'s filter query params; a prior bug sent them as a JSON-stringified</w:t>
      </w:r>
      <w:r>
        <w:t xml:space="preserve"> </w:t>
      </w:r>
      <w:r>
        <w:rPr>
          <w:rStyle w:val="VerbatimChar"/>
        </w:rPr>
        <w:t xml:space="preserve">filters</w:t>
      </w:r>
      <w:r>
        <w:t xml:space="preserve"> </w:t>
      </w:r>
      <w:r>
        <w:t xml:space="preserve">value (</w:t>
      </w:r>
      <w:r>
        <w:rPr>
          <w:rStyle w:val="VerbatimChar"/>
        </w:rPr>
        <w:t xml:space="preserve">ofetch</w:t>
      </w:r>
      <w:r>
        <w:t xml:space="preserve">/</w:t>
      </w:r>
      <w:r>
        <w:rPr>
          <w:rStyle w:val="VerbatimChar"/>
        </w:rPr>
        <w:t xml:space="preserve">ufo</w:t>
      </w:r>
      <w:r>
        <w:t xml:space="preserve"> </w:t>
      </w:r>
      <w:r>
        <w:t xml:space="preserve">has no custom query serializer for nested objects), which</w:t>
      </w:r>
      <w:r>
        <w:t xml:space="preserve"> </w:t>
      </w:r>
      <w:r>
        <w:t xml:space="preserve">Strapi 5's qs-based parser rejects. Fixed to flat bracket-key params</w:t>
      </w:r>
      <w:r>
        <w:t xml:space="preserve"> </w:t>
      </w:r>
      <w:r>
        <w:t xml:space="preserve">(</w:t>
      </w:r>
      <w:r>
        <w:rPr>
          <w:rStyle w:val="VerbatimChar"/>
        </w:rPr>
        <w:t xml:space="preserve">filters[title][$containsi]=...</w:t>
      </w:r>
      <w:r>
        <w:t xml:space="preserve">), but this repo cannot reach live Strapi to confirm —</w:t>
      </w:r>
      <w:r>
        <w:t xml:space="preserve"> </w:t>
      </w:r>
      <w:r>
        <w:t xml:space="preserve">this is the first empirical check. Quick manual cross-check with curl (admin JWT from</w:t>
      </w:r>
      <w:r>
        <w:t xml:space="preserve"> </w:t>
      </w:r>
      <w:r>
        <w:t xml:space="preserve">devtools → Network → any</w:t>
      </w:r>
      <w:r>
        <w:t xml:space="preserve"> </w:t>
      </w:r>
      <w:r>
        <w:rPr>
          <w:rStyle w:val="VerbatimChar"/>
        </w:rPr>
        <w:t xml:space="preserve">content-manager</w:t>
      </w:r>
      <w:r>
        <w:t xml:space="preserve"> </w:t>
      </w:r>
      <w:r>
        <w:t xml:space="preserve">request →</w:t>
      </w:r>
      <w:r>
        <w:t xml:space="preserve"> </w:t>
      </w:r>
      <w:r>
        <w:rPr>
          <w:rStyle w:val="VerbatimChar"/>
        </w:rPr>
        <w:t xml:space="preserve">Authorization</w:t>
      </w:r>
      <w:r>
        <w:t xml:space="preserve"> </w:t>
      </w:r>
      <w:r>
        <w:t xml:space="preserve">header):</w:t>
      </w:r>
      <w:r>
        <w:t xml:space="preserve"> </w:t>
      </w:r>
      <w:r>
        <w:rPr>
          <w:rStyle w:val="VerbatimChar"/>
        </w:rPr>
        <w:t xml:space="preserve">curl -H "Authorization: Bearer &lt;admin JWT&gt;" "https://v2.hub.icjia-api.cloud/content-manager/collection-types/api::article.article?filters%5Btitle%5D%5B%24containsi%5D=a"</w:t>
      </w:r>
      <w:r>
        <w:t xml:space="preserve"> </w:t>
      </w:r>
      <w:r>
        <w:t xml:space="preserve">→</w:t>
      </w:r>
      <w:r>
        <w:t xml:space="preserve"> </w:t>
      </w:r>
      <w:r>
        <w:rPr>
          <w:rStyle w:val="VerbatimChar"/>
        </w:rPr>
        <w:t xml:space="preserve">200</w:t>
      </w:r>
      <w:r>
        <w:t xml:space="preserve"> </w:t>
      </w:r>
      <w:r>
        <w:t xml:space="preserve">with a</w:t>
      </w:r>
      <w:r>
        <w:t xml:space="preserve"> </w:t>
      </w:r>
      <w:r>
        <w:rPr>
          <w:rStyle w:val="VerbatimChar"/>
        </w:rPr>
        <w:t xml:space="preserve">results</w:t>
      </w:r>
      <w:r>
        <w:t xml:space="preserve"> </w:t>
      </w:r>
      <w:r>
        <w:t xml:space="preserve">array, NOT a</w:t>
      </w:r>
      <w:r>
        <w:t xml:space="preserve"> </w:t>
      </w:r>
      <w:r>
        <w:rPr>
          <w:rStyle w:val="VerbatimChar"/>
        </w:rPr>
        <w:t xml:space="preserve">400</w:t>
      </w:r>
      <w:r>
        <w:t xml:space="preserve"> </w:t>
      </w:r>
      <w:r>
        <w:t xml:space="preserve">("The filters parameter must be an object or</w:t>
      </w:r>
      <w:r>
        <w:t xml:space="preserve"> </w:t>
      </w:r>
      <w:r>
        <w:t xml:space="preserve">an array").</w:t>
      </w:r>
    </w:p>
    <w:p>
      <w:pPr>
        <w:pStyle w:val="Compact"/>
        <w:numPr>
          <w:ilvl w:val="0"/>
          <w:numId w:val="1093"/>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4"/>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5"/>
        </w:numPr>
      </w:pPr>
      <w:r>
        <w:t xml:space="preserve">Publish + unpublish an article as Editor; confirm on the public Hub side. Then,</w:t>
      </w:r>
      <w:r>
        <w:t xml:space="preserve"> </w:t>
      </w:r>
      <w:r>
        <w:rPr>
          <w:b/>
          <w:bCs/>
        </w:rPr>
        <w:t xml:space="preserve">without reloading the page</w:t>
      </w:r>
      <w:r>
        <w:t xml:space="preserve">, edit a field and save — confirm the save proceeds</w:t>
      </w:r>
      <w:r>
        <w:t xml:space="preserve"> </w:t>
      </w:r>
      <w:r>
        <w:t xml:space="preserve">normally with NO conflict banner. (Publish/unpublish bumps the server's</w:t>
      </w:r>
      <w:r>
        <w:t xml:space="preserve"> </w:t>
      </w:r>
      <w:r>
        <w:rPr>
          <w:rStyle w:val="VerbatimChar"/>
        </w:rPr>
        <w:t xml:space="preserve">updatedAt</w:t>
      </w:r>
      <w:r>
        <w:t xml:space="preserve">;</w:t>
      </w:r>
      <w:r>
        <w:t xml:space="preserve"> </w:t>
      </w:r>
      <w:r>
        <w:t xml:space="preserve">the form refreshes its own remembered stamp from the publish/unpublish response</w:t>
      </w:r>
      <w:r>
        <w:t xml:space="preserve"> </w:t>
      </w:r>
      <w:r>
        <w:t xml:space="preserve">specifically so this next save isn't falsely flagged as "changed by someone else."</w:t>
      </w:r>
      <w:r>
        <w:t xml:space="preserve"> </w:t>
      </w:r>
      <w:r>
        <w:t xml:space="preserve">Repeat for an App or a Dataset if time allows — their Publish control lives on the</w:t>
      </w:r>
      <w:r>
        <w:t xml:space="preserve"> </w:t>
      </w:r>
      <w:r>
        <w:t xml:space="preserve">edit page itself rather than the form's toolbar, a different wiring path worth the</w:t>
      </w:r>
      <w:r>
        <w:t xml:space="preserve"> </w:t>
      </w:r>
      <w:r>
        <w:t xml:space="preserve">spot-check.)</w:t>
      </w:r>
    </w:p>
    <w:p>
      <w:pPr>
        <w:pStyle w:val="Compact"/>
        <w:numPr>
          <w:ilvl w:val="0"/>
          <w:numId w:val="1096"/>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7"/>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8"/>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9"/>
        </w:numPr>
      </w:pPr>
      <w:r>
        <w:t xml:space="preserve">Annotation failure UX: kill the network (devtools offline) and try to comment — the</w:t>
      </w:r>
      <w:r>
        <w:t xml:space="preserve"> </w:t>
      </w:r>
      <w:r>
        <w:t xml:space="preserve">composer stays open with the text preserved; nothing is silently lost.</w:t>
      </w:r>
    </w:p>
    <w:bookmarkEnd w:id="142"/>
    <w:bookmarkStart w:id="143" w:name="toc56"/>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43"/>
    <w:bookmarkStart w:id="144" w:name="toc57"/>
    <w:p>
      <w:pPr>
        <w:pStyle w:val="Heading3"/>
      </w:pPr>
      <w:r>
        <w:t xml:space="preserve">4. Cutover day (≈30 minutes once §1–§3 are done)</w:t>
      </w:r>
    </w:p>
    <w:p>
      <w:pPr>
        <w:pStyle w:val="Compact"/>
        <w:numPr>
          <w:ilvl w:val="0"/>
          <w:numId w:val="1100"/>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100"/>
        </w:numPr>
      </w:pPr>
      <w:r>
        <w:t xml:space="preserve">Flip the production site's build settings + env per §3 (or merge the production TOML).</w:t>
      </w:r>
    </w:p>
    <w:p>
      <w:pPr>
        <w:pStyle w:val="Compact"/>
        <w:numPr>
          <w:ilvl w:val="0"/>
          <w:numId w:val="1100"/>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100"/>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100"/>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100"/>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100"/>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44"/>
    <w:bookmarkStart w:id="145" w:name="toc58"/>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101"/>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101"/>
        </w:numPr>
      </w:pPr>
      <w:r>
        <w:t xml:space="preserve">Bad config → restore §3 settings; redeploy.</w:t>
      </w:r>
    </w:p>
    <w:p>
      <w:pPr>
        <w:pStyle w:val="Compact"/>
        <w:numPr>
          <w:ilvl w:val="0"/>
          <w:numId w:val="1101"/>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5"/>
    <w:bookmarkStart w:id="146" w:name="toc59"/>
    <w:p>
      <w:pPr>
        <w:pStyle w:val="Heading3"/>
      </w:pPr>
      <w:r>
        <w:t xml:space="preserve">6. Known launch-posture decisions (documented, deliberate)</w:t>
      </w:r>
    </w:p>
    <w:p>
      <w:pPr>
        <w:pStyle w:val="Compact"/>
        <w:numPr>
          <w:ilvl w:val="0"/>
          <w:numId w:val="1102"/>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102"/>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102"/>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102"/>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102"/>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102"/>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3"/>
  </w:num>
  <w:num w:numId="1079">
    <w:abstractNumId w:val="992"/>
  </w:num>
  <w:num w:numId="1080">
    <w:abstractNumId w:val="992"/>
  </w:num>
  <w:num w:numId="1081">
    <w:abstractNumId w:val="992"/>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ICJIA/copperhead-studio-20/blob/main/CHANGELOG.md" TargetMode="External" /><Relationship Type="http://schemas.openxmlformats.org/officeDocument/2006/relationships/hyperlink" Id="rId37" Target="https://github.com/ICJIA/copperhead-studio-20/blob/main/README.md" TargetMode="External" /><Relationship Type="http://schemas.openxmlformats.org/officeDocument/2006/relationships/hyperlink" Id="rId36" Target="https://github.com/ICJIA/copperhead-studio-20/blob/main/ROADMAP.md" TargetMode="External" /><Relationship Type="http://schemas.openxmlformats.org/officeDocument/2006/relationships/hyperlink" Id="rId34" Target="https://github.com/ICJIA/copperhead-studio-20/blob/main/docs/ICJIA-Studio-20-rewrite-copperhead.md" TargetMode="External" /><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2026-07-17T05:06:06Z</dcterms:created>
  <dcterms:modified xsi:type="dcterms:W3CDTF">2026-07-17T05:06:06Z</dcterms:modified>
</cp:coreProperties>
</file>

<file path=docProps/custom.xml><?xml version="1.0" encoding="utf-8"?>
<Properties xmlns="http://schemas.openxmlformats.org/officeDocument/2006/custom-properties" xmlns:vt="http://schemas.openxmlformats.org/officeDocument/2006/docPropsVTypes"/>
</file>