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1" w:name="Xd1cd96ba52512db6a1cdf0e137353952a18f322"/>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0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01"/>
        </w:numPr>
      </w:pPr>
      <w:r>
        <w:rPr>
          <w:b/>
          <w:bCs/>
        </w:rPr>
        <w:t xml:space="preserve">See it yourself in two minutes:</w:t>
      </w:r>
      <w:r>
        <w:t xml:space="preserve"> </w:t>
      </w:r>
      <w:r>
        <w:t xml:space="preserve">open</w:t>
      </w:r>
      <w:r>
        <w:t xml:space="preserve"> </w:t>
      </w:r>
      <w:hyperlink r:id="rId10">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0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0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0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0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0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0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1"/>
    <w:bookmarkStart w:id="14" w:name="Xd54f6f846dfc48084bd2e3b351ae497a98ace39"/>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w:t>
      </w:r>
      <w:r>
        <w:t xml:space="preserve"> </w:t>
      </w:r>
      <w:hyperlink r:id="rId12">
        <w:r>
          <w:rPr>
            <w:rStyle w:val="Hyperlink"/>
          </w:rPr>
          <w:t xml:space="preserve">Design &amp; Implementation Spec</w:t>
        </w:r>
      </w:hyperlink>
      <w:r>
        <w:t xml:space="preserve"> </w:t>
      </w:r>
      <w:r>
        <w:t xml:space="preserve">(what the Studio is and why it's built this way) and the</w:t>
      </w:r>
      <w:r>
        <w:t xml:space="preserve"> </w:t>
      </w:r>
      <w:hyperlink r:id="rId13">
        <w:r>
          <w:rPr>
            <w:rStyle w:val="Hyperlink"/>
          </w:rPr>
          <w:t xml:space="preserve">Security Audit</w:t>
        </w:r>
      </w:hyperlink>
      <w:r>
        <w:t xml:space="preserve"> </w:t>
      </w:r>
      <w:r>
        <w:t xml:space="preserve">(the full red/blue-team record). It analyzes the application as it stands, recommends improvements, and lays out the path to launch.</w:t>
      </w:r>
    </w:p>
    <w:p>
      <w:r>
        <w:pict>
          <v:rect style="width:0;height:1.5pt" o:hralign="center" o:hrstd="t" o:hr="t"/>
        </w:pict>
      </w:r>
    </w:p>
    <w:bookmarkEnd w:id="14"/>
    <w:bookmarkStart w:id="15" w:name="X5ce09923f88c5bf89ec2eb9d9f36b352318371f"/>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0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0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5"/>
    <w:bookmarkStart w:id="19" w:name="X1bf016bb8dff75b8c61f0a97b0b7da186e02fdc"/>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6" w:name="Xf38bff9256b2f3ab30537f74f97ab099b1d5e1f"/>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6"/>
    <w:bookmarkStart w:id="17" w:name="X73e2cec7f6a1e76c9f58e624146864bbd8de30f"/>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0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0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0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0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0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7"/>
    <w:bookmarkStart w:id="18" w:name="X714ea96b677be7a5471c500f02abfb8bd412606"/>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8"/>
    <w:bookmarkEnd w:id="19"/>
    <w:bookmarkStart w:id="25" w:name="X7e7e451ae0204350a626a645323706824197685"/>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20" w:name="Xf9b8401f6c80ddd5e48905bc706241f7da29730"/>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20"/>
    <w:bookmarkStart w:id="21" w:name="Xd05ab224bc0f7a53cf9200e8824df9fc52d0649"/>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1"/>
    <w:bookmarkStart w:id="22" w:name="Xf7b1827dec98fb46cb519560ca81fee48ee8720"/>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2"/>
    <w:bookmarkStart w:id="23" w:name="X0d15f78043a7daf27f3658a3cf996993481bfd1"/>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Error monitoring + uptime checks.</w:t>
            </w:r>
            <w:r>
              <w:t xml:space="preserve"> </w:t>
            </w:r>
            <w:r>
              <w:t xml:space="preserve">Wire a client error reporter (e.g. Sentry, allowed by adding one host to the production CSP) and simple uptime probes on the Studio and the Strapi API, alerting R&amp;A/dev.</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No monitoring/error-reporting code or config anywhere</w:t>
            </w:r>
          </w:p>
        </w:tc>
        <w:tc>
          <w:tcPr/>
          <w:p>
            <w:pPr>
              <w:pStyle w:val="Compact"/>
            </w:pPr>
            <w:r>
              <w:t xml:space="preserve">0.5–1 day</w:t>
            </w:r>
          </w:p>
        </w:tc>
      </w:tr>
      <w:tr>
        <w:tc>
          <w:tcPr/>
          <w:p>
            <w:pPr>
              <w:pStyle w:val="Compact"/>
            </w:pPr>
            <w:r>
              <w:t xml:space="preserve">8</w:t>
            </w:r>
          </w:p>
        </w:tc>
        <w:tc>
          <w:tcPr/>
          <w:p>
            <w:pPr>
              <w:pStyle w:val="Compact"/>
            </w:pPr>
            <w:r>
              <w:rPr>
                <w:b/>
                <w:bCs/>
              </w:rPr>
              <w:t xml:space="preserve">✅ Done (v0.8.1, 2026-07-17).</w:t>
            </w:r>
            <w:r>
              <w:t xml:space="preserve"> </w:t>
            </w:r>
            <w:r>
              <w:rPr>
                <w:b/>
                <w:bCs/>
              </w:rPr>
              <w:t xml:space="preserve">Make the Strapi host configurable for staging.</w:t>
            </w:r>
            <w:r>
              <w:t xml:space="preserve"> </w:t>
            </w:r>
            <w:r>
              <w:rPr>
                <w:strike/>
              </w:rPr>
              <w:t xml:space="preserve">The runbook's own warning says a staging build</w:t>
            </w:r>
            <w:r>
              <w:rPr>
                <w:strike/>
              </w:rPr>
              <w:t xml:space="preserve"> </w:t>
            </w:r>
            <w:r>
              <w:rPr>
                <w:b/>
                <w:bCs/>
                <w:strike/>
              </w:rPr>
              <w:t xml:space="preserve">writes to the production Strapi</w:t>
            </w:r>
            <w:r>
              <w:rPr>
                <w:strike/>
              </w:rPr>
              <w:t xml:space="preserve"> </w:t>
            </w:r>
            <w:r>
              <w:rPr>
                <w:strike/>
              </w:rPr>
              <w:t xml:space="preserve">unless the code is edited; the</w:t>
            </w:r>
            <w:r>
              <w:rPr>
                <w:strike/>
              </w:rPr>
              <w:t xml:space="preserve"> </w:t>
            </w:r>
            <w:r>
              <w:rPr>
                <w:rStyle w:val="VerbatimChar"/>
                <w:strike/>
              </w:rPr>
              <w:t xml:space="preserve">NUXT_PUBLIC_STRAPI_BASE_URL</w:t>
            </w:r>
            <w:r>
              <w:rPr>
                <w:strike/>
              </w:rPr>
              <w:t xml:space="preserve"> </w:t>
            </w:r>
            <w:r>
              <w:rPr>
                <w:strike/>
              </w:rPr>
              <w:t xml:space="preserve">override exists in</w:t>
            </w:r>
            <w:r>
              <w:rPr>
                <w:strike/>
              </w:rPr>
              <w:t xml:space="preserve"> </w:t>
            </w:r>
            <w:r>
              <w:rPr>
                <w:rStyle w:val="VerbatimChar"/>
                <w:strike/>
              </w:rPr>
              <w:t xml:space="preserve">.env.example</w:t>
            </w:r>
            <w:r>
              <w:rPr>
                <w:strike/>
              </w:rPr>
              <w:t xml:space="preserve"> </w:t>
            </w:r>
            <w:r>
              <w:rPr>
                <w:strike/>
              </w:rPr>
              <w:t xml:space="preserve">but the config ignores it.</w:t>
            </w:r>
            <w:r>
              <w:t xml:space="preserve"> </w:t>
            </w:r>
            <w:r>
              <w:rPr>
                <w:i/>
                <w:iCs/>
              </w:rPr>
              <w:t xml:space="preserve">Superseded:</w:t>
            </w:r>
            <w:r>
              <w:t xml:space="preserve"> </w:t>
            </w:r>
            <w:r>
              <w:t xml:space="preserve">the override was ALREADY honored — the value flows through</w:t>
            </w:r>
            <w:r>
              <w:t xml:space="preserve"> </w:t>
            </w:r>
            <w:r>
              <w:rPr>
                <w:rStyle w:val="VerbatimChar"/>
              </w:rPr>
              <w:t xml:space="preserve">runtimeConfig.public.strapiBaseUrl</w:t>
            </w:r>
            <w:r>
              <w:t xml:space="preserve">, which Nuxt's env mechanism substitutes (at generate time for static output; at</w:t>
            </w:r>
            <w:r>
              <w:t xml:space="preserve"> </w:t>
            </w:r>
            <w:r>
              <w:rPr>
                <w:b/>
                <w:bCs/>
              </w:rPr>
              <w:t xml:space="preserve">server runtime</w:t>
            </w:r>
            <w:r>
              <w:t xml:space="preserve"> </w:t>
            </w:r>
            <w:r>
              <w:t xml:space="preserve">for the production build). v0.8.1 verified it empirically, added a CI guard that boots the built server with a sentinel override, and rewrote runbook §2 with the env instructions + paired CSP</w:t>
            </w:r>
            <w:r>
              <w:t xml:space="preserve"> </w:t>
            </w:r>
            <w:r>
              <w:rPr>
                <w:rStyle w:val="VerbatimChar"/>
              </w:rPr>
              <w:t xml:space="preserve">connect-src</w:t>
            </w:r>
            <w:r>
              <w:t xml:space="preserve"> </w:t>
            </w:r>
            <w:r>
              <w:t xml:space="preserve">step.</w:t>
            </w:r>
          </w:p>
        </w:tc>
        <w:tc>
          <w:tcPr/>
          <w:p>
            <w:pPr>
              <w:pStyle w:val="Compact"/>
            </w:pPr>
            <w:r>
              <w:t xml:space="preserve">Removes the sharpest edge in the launch plan: a rehearsal that can touch production data.</w:t>
            </w:r>
          </w:p>
        </w:tc>
        <w:tc>
          <w:tcPr/>
          <w:p>
            <w:pPr>
              <w:pStyle w:val="Compact"/>
            </w:pPr>
            <w:r>
              <w:rPr>
                <w:rStyle w:val="VerbatimChar"/>
              </w:rPr>
              <w:t xml:space="preserve">studio.config.ts</w:t>
            </w:r>
            <w:r>
              <w:t xml:space="preserve">; runbook §2;</w:t>
            </w:r>
            <w:r>
              <w:t xml:space="preserve"> </w:t>
            </w:r>
            <w:r>
              <w:rPr>
                <w:rStyle w:val="VerbatimChar"/>
              </w:rPr>
              <w:t xml:space="preserve">.env.example</w:t>
            </w:r>
            <w:r>
              <w:t xml:space="preserve">; CI "Staging-host override guard"</w:t>
            </w:r>
          </w:p>
        </w:tc>
        <w:tc>
          <w:tcPr/>
          <w:p>
            <w:pPr>
              <w:pStyle w:val="Compact"/>
            </w:pPr>
            <w:r>
              <w:t xml:space="preserve">—</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Accessibility polish backlog</w:t>
            </w:r>
            <w:r>
              <w:t xml:space="preserve"> </w:t>
            </w:r>
            <w:r>
              <w:t xml:space="preserve">(four small riders from the annotations review: color-swatch radiogroup semantics, roving toolbar tabindex, drawer dialog semantics, document-level keyboard-create listener).</w:t>
            </w:r>
          </w:p>
        </w:tc>
        <w:tc>
          <w:tcPr/>
          <w:p>
            <w:pPr>
              <w:pStyle w:val="Compact"/>
            </w:pPr>
            <w:r>
              <w:t xml:space="preserve">The app measures AA-clean; these are screen-reader/keyboard</w:t>
            </w:r>
            <w:r>
              <w:t xml:space="preserve"> </w:t>
            </w:r>
            <w:r>
              <w:rPr>
                <w:i/>
                <w:iCs/>
              </w:rPr>
              <w:t xml:space="preserve">refinements</w:t>
            </w:r>
            <w:r>
              <w:t xml:space="preserve"> </w:t>
            </w:r>
            <w:r>
              <w:t xml:space="preserve">already on the tracked list — schedule them so they don't evaporate.</w:t>
            </w:r>
          </w:p>
        </w:tc>
        <w:tc>
          <w:tcPr/>
          <w:p>
            <w:pPr>
              <w:pStyle w:val="Compact"/>
            </w:pPr>
            <w:r>
              <w:t xml:space="preserve">Runbook §6 pointer;</w:t>
            </w:r>
            <w:r>
              <w:t xml:space="preserve"> </w:t>
            </w:r>
            <w:r>
              <w:rPr>
                <w:rStyle w:val="VerbatimChar"/>
              </w:rPr>
              <w:t xml:space="preserve">.superpowers/sdd/progress.md</w:t>
            </w:r>
          </w:p>
        </w:tc>
        <w:tc>
          <w:tcPr/>
          <w:p>
            <w:pPr>
              <w:pStyle w:val="Compact"/>
            </w:pPr>
            <w:r>
              <w:t xml:space="preserve">~1 day</w:t>
            </w:r>
          </w:p>
        </w:tc>
      </w:tr>
    </w:tbl>
    <w:bookmarkEnd w:id="23"/>
    <w:bookmarkStart w:id="24" w:name="X62e8cce2bbd535a416c5836f099b3ccec5181ba"/>
    <w:p>
      <w:pPr>
        <w:pStyle w:val="Heading3"/>
      </w:pPr>
      <w:r>
        <w:t xml:space="preserve">5.5 Post-launch / longer-term</w:t>
      </w:r>
    </w:p>
    <w:p>
      <w:pPr>
        <w:pStyle w:val="Compact"/>
        <w:numPr>
          <w:ilvl w:val="0"/>
          <w:numId w:val="100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0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0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0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0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4"/>
    <w:bookmarkEnd w:id="25"/>
    <w:bookmarkStart w:id="26" w:name="X7a4208887a52b71f52c8aee4ddd717fd754d297"/>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0">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0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0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0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0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0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0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6"/>
    <w:bookmarkStart w:id="33" w:name="X27bd16705ab88fe1133e744d91f182ead4e71c6"/>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7" w:name="X1efa2040978700076c5ed97517273d5c5dae82c"/>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7"/>
    <w:bookmarkStart w:id="28" w:name="X8a9859335ea6e64b385c3a6beb785fbdf0d45cd"/>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 done in v0.8.1 (env-only, CI-guarded);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8"/>
    <w:bookmarkStart w:id="29" w:name="X9a053694a151dd6aab0d451d59ca17fb03ce963"/>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9"/>
    <w:bookmarkStart w:id="30" w:name="phase-3--stabilization-launch--30-days"/>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30"/>
    <w:bookmarkStart w:id="31" w:name="X675baa53c3d12783502dec5cae6f6da1f8faa4f"/>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1"/>
    <w:bookmarkStart w:id="32" w:name="risk-register"/>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rPr>
                <w:strike/>
              </w:rPr>
              <w:t xml:space="preserve">Medium</w:t>
            </w:r>
            <w:r>
              <w:t xml:space="preserve"> </w:t>
            </w:r>
            <w:r>
              <w:t xml:space="preserve">Low since v0.8.1</w:t>
            </w:r>
          </w:p>
        </w:tc>
        <w:tc>
          <w:tcPr/>
          <w:p>
            <w:pPr>
              <w:pStyle w:val="Compact"/>
            </w:pPr>
            <w:r>
              <w:t xml:space="preserve">Medium</w:t>
            </w:r>
          </w:p>
        </w:tc>
        <w:tc>
          <w:tcPr/>
          <w:p>
            <w:pPr>
              <w:pStyle w:val="Compact"/>
            </w:pPr>
            <w:r>
              <w:t xml:space="preserve">§5.4-8 host override — verified + CI-guarded (runbook §2); throwaway-content hygiene remains the fallback if staging deliberately targets production</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2"/>
    <w:bookmarkEnd w:id="33"/>
    <w:bookmarkStart w:id="34" w:name="X6fae6343b25d238e3634026cbb713d32f9377c4"/>
    <w:p>
      <w:pPr>
        <w:pStyle w:val="Heading2"/>
      </w:pPr>
      <w:r>
        <w:t xml:space="preserve">8. Decisions needed from management</w:t>
      </w:r>
    </w:p>
    <w:p>
      <w:pPr>
        <w:pStyle w:val="Compact"/>
        <w:numPr>
          <w:ilvl w:val="0"/>
          <w:numId w:val="100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0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0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07"/>
        </w:numPr>
      </w:pPr>
      <w:r>
        <w:rPr>
          <w:b/>
          <w:bCs/>
        </w:rPr>
        <w:t xml:space="preserve">Who owns Strapi administration and the Mailgun account</w:t>
      </w:r>
      <w:r>
        <w:t xml:space="preserve"> </w:t>
      </w:r>
      <w:r>
        <w:t xml:space="preserve">— names, not roles, for the Phase 1 checklist.</w:t>
      </w:r>
    </w:p>
    <w:p>
      <w:pPr>
        <w:pStyle w:val="Compact"/>
        <w:numPr>
          <w:ilvl w:val="0"/>
          <w:numId w:val="100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4"/>
    <w:bookmarkStart w:id="40" w:name="Xf084a3aad2ba019113a3f84a3b857d0628c92ce"/>
    <w:p>
      <w:pPr>
        <w:pStyle w:val="Heading2"/>
      </w:pPr>
      <w:r>
        <w:t xml:space="preserve">9. Conclusion</w:t>
      </w:r>
    </w:p>
    <w:p>
      <w:pPr>
        <w:pStyle w:val="FirstParagraph"/>
      </w:pPr>
      <w:r>
        <w:t xml:space="preserve">This is a healthy project in an unusually verifiable state: the demo anyone can click (</w:t>
      </w:r>
      <w:hyperlink r:id="rId10">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w:t>
      </w:r>
      <w:r>
        <w:rPr>
          <w:i/>
          <w:iCs/>
        </w:rPr>
        <w:t xml:space="preserve"> </w:t>
      </w:r>
      <w:hyperlink r:id="rId12">
        <w:r>
          <w:rPr>
            <w:rStyle w:val="Hyperlink"/>
            <w:i/>
            <w:iCs/>
          </w:rPr>
          <w:t xml:space="preserve">Design &amp; Implementation Spec</w:t>
        </w:r>
      </w:hyperlink>
      <w:r>
        <w:rPr>
          <w:i/>
          <w:iCs/>
        </w:rPr>
        <w:t xml:space="preserve"> </w:t>
      </w:r>
      <w:r>
        <w:rPr>
          <w:i/>
          <w:iCs/>
        </w:rPr>
        <w:t xml:space="preserve">·</w:t>
      </w:r>
      <w:r>
        <w:rPr>
          <w:i/>
          <w:iCs/>
        </w:rPr>
        <w:t xml:space="preserve"> </w:t>
      </w:r>
      <w:hyperlink r:id="rId13">
        <w:r>
          <w:rPr>
            <w:rStyle w:val="Hyperlink"/>
            <w:i/>
            <w:iCs/>
          </w:rPr>
          <w:t xml:space="preserve">Security Audit</w:t>
        </w:r>
      </w:hyperlink>
      <w:r>
        <w:rPr>
          <w:i/>
          <w:iCs/>
        </w:rPr>
        <w:t xml:space="preserve"> </w:t>
      </w:r>
      <w:r>
        <w:rPr>
          <w:i/>
          <w:iCs/>
        </w:rPr>
        <w:t xml:space="preserve">·</w:t>
      </w:r>
      <w:r>
        <w:rPr>
          <w:i/>
          <w:iCs/>
        </w:rPr>
        <w:t xml:space="preserve"> </w:t>
      </w:r>
      <w:hyperlink r:id="rId35">
        <w:r>
          <w:rPr>
            <w:rStyle w:val="Hyperlink"/>
            <w:i/>
            <w:iCs/>
          </w:rPr>
          <w:t xml:space="preserve">Demo → Production Runbook</w:t>
        </w:r>
      </w:hyperlink>
      <w:r>
        <w:rPr>
          <w:i/>
          <w:iCs/>
        </w:rPr>
        <w:t xml:space="preserve">.</w:t>
      </w:r>
    </w:p>
    <w:p>
      <w:r>
        <w:pict>
          <v:rect style="width:0;height:1.5pt" o:hralign="center" o:hrstd="t" o:hr="t"/>
        </w:pict>
      </w:r>
    </w:p>
    <w:p>
      <w:pPr>
        <w:pStyle w:val="FirstParagraph"/>
      </w:pPr>
      <w:r>
        <w:rPr>
          <w:b/>
          <w:bCs/>
        </w:rPr>
        <w:t xml:space="preserve">Hub Studio 2.0 · Studio build v0.8.1</w:t>
      </w:r>
      <w:r>
        <w:t xml:space="preserve"> </w:t>
      </w:r>
      <w:r>
        <w:t xml:space="preserve">— for managers monitoring this project:</w:t>
      </w:r>
      <w:r>
        <w:t xml:space="preserve"> </w:t>
      </w:r>
      <w:hyperlink r:id="rId36">
        <w:r>
          <w:rPr>
            <w:rStyle w:val="Hyperlink"/>
          </w:rPr>
          <w:t xml:space="preserve">Spec &amp; status</w:t>
        </w:r>
      </w:hyperlink>
      <w:r>
        <w:t xml:space="preserve"> </w:t>
      </w:r>
      <w:r>
        <w:t xml:space="preserve">·</w:t>
      </w:r>
      <w:r>
        <w:t xml:space="preserve"> </w:t>
      </w:r>
      <w:hyperlink r:id="rId37">
        <w:r>
          <w:rPr>
            <w:rStyle w:val="Hyperlink"/>
          </w:rPr>
          <w:t xml:space="preserve">What's changed (changelog)</w:t>
        </w:r>
      </w:hyperlink>
      <w:r>
        <w:t xml:space="preserve"> </w:t>
      </w:r>
      <w:r>
        <w:t xml:space="preserve">·</w:t>
      </w:r>
      <w:r>
        <w:t xml:space="preserve"> </w:t>
      </w:r>
      <w:hyperlink r:id="rId38">
        <w:r>
          <w:rPr>
            <w:rStyle w:val="Hyperlink"/>
          </w:rPr>
          <w:t xml:space="preserve">What's next (roadmap)</w:t>
        </w:r>
      </w:hyperlink>
      <w:r>
        <w:t xml:space="preserve"> </w:t>
      </w:r>
      <w:r>
        <w:t xml:space="preserve">·</w:t>
      </w:r>
      <w:r>
        <w:t xml:space="preserve"> </w:t>
      </w:r>
      <w:hyperlink r:id="rId39">
        <w:r>
          <w:rPr>
            <w:rStyle w:val="Hyperlink"/>
          </w:rPr>
          <w:t xml:space="preserve">README</w:t>
        </w:r>
      </w:hyperlink>
      <w:r>
        <w:t xml:space="preserve"> </w:t>
      </w:r>
      <w:r>
        <w:t xml:space="preserve">·</w:t>
      </w:r>
      <w:r>
        <w:t xml:space="preserve"> </w:t>
      </w:r>
      <w:hyperlink r:id="rId10">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7">
        <w:r>
          <w:rPr>
            <w:rStyle w:val="Hyperlink"/>
            <w:i/>
            <w:iCs/>
          </w:rPr>
          <w:t xml:space="preserve">changelog</w:t>
        </w:r>
      </w:hyperlink>
      <w:r>
        <w:rPr>
          <w:i/>
          <w:iCs/>
        </w:rPr>
        <w:t xml:space="preserve"> </w:t>
      </w:r>
      <w:r>
        <w:rPr>
          <w:i/>
          <w:iCs/>
        </w:rPr>
        <w:t xml:space="preserve">and the</w:t>
      </w:r>
      <w:r>
        <w:rPr>
          <w:i/>
          <w:iCs/>
        </w:rPr>
        <w:t xml:space="preserve"> </w:t>
      </w:r>
      <w:hyperlink r:id="rId38">
        <w:r>
          <w:rPr>
            <w:rStyle w:val="Hyperlink"/>
            <w:i/>
            <w:iCs/>
          </w:rPr>
          <w:t xml:space="preserve">roadmap</w:t>
        </w:r>
      </w:hyperlink>
      <w:r>
        <w:rPr>
          <w:i/>
          <w:iCs/>
        </w:rPr>
        <w:t xml:space="preserve">.</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ICJIA-Studio-20-rewrite-copperhead.md" TargetMode="External" /><Relationship Type="http://schemas.openxmlformats.org/officeDocument/2006/relationships/hyperlink" Id="rId35" Target="demo-to-production.md" TargetMode="External" /><Relationship Type="http://schemas.openxmlformats.org/officeDocument/2006/relationships/hyperlink" Id="rId37" Target="https://github.com/ICJIA/copperhead-studio-20/blob/main/CHANGELOG.md" TargetMode="External" /><Relationship Type="http://schemas.openxmlformats.org/officeDocument/2006/relationships/hyperlink" Id="rId39" Target="https://github.com/ICJIA/copperhead-studio-20/blob/main/README.md" TargetMode="External" /><Relationship Type="http://schemas.openxmlformats.org/officeDocument/2006/relationships/hyperlink" Id="rId38" Target="https://github.com/ICJIA/copperhead-studio-20/blob/main/ROADMAP.md" TargetMode="External" /><Relationship Type="http://schemas.openxmlformats.org/officeDocument/2006/relationships/hyperlink" Id="rId36" Target="https://github.com/ICJIA/copperhead-studio-20/blob/main/docs/ICJIA-Studio-20-rewrite-copperhead.md" TargetMode="External" /><Relationship Type="http://schemas.openxmlformats.org/officeDocument/2006/relationships/hyperlink" Id="rId10" Target="https://studio-2026.netlify.app" TargetMode="External" /><Relationship Type="http://schemas.openxmlformats.org/officeDocument/2006/relationships/hyperlink" Id="rId13" Target="security-audit.md" TargetMode="External" /></Relationships>
</file>

<file path=word/_rels/footnotes.xml.rels><?xml version="1.0" encoding="UTF-8"?><Relationships xmlns="http://schemas.openxmlformats.org/package/2006/relationships"><Relationship Type="http://schemas.openxmlformats.org/officeDocument/2006/relationships/hyperlink" Id="rId12" Target="ICJIA-Studio-20-rewrite-copperhead.md" TargetMode="External" /><Relationship Type="http://schemas.openxmlformats.org/officeDocument/2006/relationships/hyperlink" Id="rId35" Target="demo-to-production.md" TargetMode="External" /><Relationship Type="http://schemas.openxmlformats.org/officeDocument/2006/relationships/hyperlink" Id="rId37" Target="https://github.com/ICJIA/copperhead-studio-20/blob/main/CHANGELOG.md" TargetMode="External" /><Relationship Type="http://schemas.openxmlformats.org/officeDocument/2006/relationships/hyperlink" Id="rId39" Target="https://github.com/ICJIA/copperhead-studio-20/blob/main/README.md" TargetMode="External" /><Relationship Type="http://schemas.openxmlformats.org/officeDocument/2006/relationships/hyperlink" Id="rId38" Target="https://github.com/ICJIA/copperhead-studio-20/blob/main/ROADMAP.md" TargetMode="External" /><Relationship Type="http://schemas.openxmlformats.org/officeDocument/2006/relationships/hyperlink" Id="rId36" Target="https://github.com/ICJIA/copperhead-studio-20/blob/main/docs/ICJIA-Studio-20-rewrite-copperhead.md" TargetMode="External" /><Relationship Type="http://schemas.openxmlformats.org/officeDocument/2006/relationships/hyperlink" Id="rId10" Target="https://studio-2026.netlify.app" TargetMode="External" /><Relationship Type="http://schemas.openxmlformats.org/officeDocument/2006/relationships/hyperlink" Id="rId13" Target="security-audi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2026-07-17T05:33:22Z</dcterms:created>
  <dcterms:modified xsi:type="dcterms:W3CDTF">2026-07-17T05:33:22Z</dcterms:modified>
</cp:coreProperties>
</file>

<file path=docProps/custom.xml><?xml version="1.0" encoding="utf-8"?>
<Properties xmlns="http://schemas.openxmlformats.org/officeDocument/2006/custom-properties" xmlns:vt="http://schemas.openxmlformats.org/officeDocument/2006/docPropsVTypes"/>
</file>