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0D" w:rsidRPr="00831F65" w:rsidRDefault="00C528B3" w:rsidP="00B1490D">
      <w:pPr>
        <w:jc w:val="center"/>
      </w:pPr>
      <w:bookmarkStart w:id="0" w:name="_GoBack"/>
      <w:bookmarkEnd w:id="0"/>
      <w:r>
        <w:rPr>
          <w:noProof/>
          <w:snapToGrid/>
        </w:rPr>
        <w:drawing>
          <wp:inline distT="0" distB="0" distL="0" distR="0" wp14:anchorId="19A6AAD2">
            <wp:extent cx="1170432" cy="11612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432" cy="1161288"/>
                    </a:xfrm>
                    <a:prstGeom prst="rect">
                      <a:avLst/>
                    </a:prstGeom>
                    <a:noFill/>
                  </pic:spPr>
                </pic:pic>
              </a:graphicData>
            </a:graphic>
          </wp:inline>
        </w:drawing>
      </w:r>
    </w:p>
    <w:p w:rsidR="00CA5060" w:rsidRPr="00831F65" w:rsidRDefault="00CA5060" w:rsidP="00D8721F">
      <w:pPr>
        <w:pStyle w:val="Heading1"/>
        <w:ind w:left="720" w:hanging="720"/>
      </w:pPr>
    </w:p>
    <w:p w:rsidR="00B1490D" w:rsidRDefault="00B1490D" w:rsidP="006611C6">
      <w:pPr>
        <w:jc w:val="center"/>
        <w:rPr>
          <w:noProof/>
        </w:rPr>
      </w:pPr>
      <w:r>
        <w:rPr>
          <w:noProof/>
        </w:rPr>
        <w:t>The Criminal Justice Information Authority (ICJIA) is pleased to announce</w:t>
      </w:r>
      <w:r w:rsidR="008737E4">
        <w:rPr>
          <w:noProof/>
        </w:rPr>
        <w:t xml:space="preserve"> that it is seeking </w:t>
      </w:r>
      <w:r w:rsidR="002E2D52">
        <w:rPr>
          <w:noProof/>
        </w:rPr>
        <w:t>new</w:t>
      </w:r>
      <w:r w:rsidR="008737E4">
        <w:rPr>
          <w:noProof/>
        </w:rPr>
        <w:t xml:space="preserve"> applications for funding under the </w:t>
      </w:r>
      <w:r w:rsidR="002E2D52" w:rsidRPr="002E2D52">
        <w:rPr>
          <w:szCs w:val="22"/>
        </w:rPr>
        <w:t xml:space="preserve">S*T*O*P </w:t>
      </w:r>
      <w:r w:rsidR="002E2D52" w:rsidRPr="002E2D52">
        <w:rPr>
          <w:bCs/>
          <w:szCs w:val="22"/>
        </w:rPr>
        <w:t xml:space="preserve">Violence </w:t>
      </w:r>
      <w:proofErr w:type="gramStart"/>
      <w:r w:rsidR="002E2D52" w:rsidRPr="002E2D52">
        <w:rPr>
          <w:bCs/>
          <w:szCs w:val="22"/>
        </w:rPr>
        <w:t>Against</w:t>
      </w:r>
      <w:proofErr w:type="gramEnd"/>
      <w:r w:rsidR="002E2D52" w:rsidRPr="002E2D52">
        <w:rPr>
          <w:bCs/>
          <w:szCs w:val="22"/>
        </w:rPr>
        <w:t xml:space="preserve"> Women Act</w:t>
      </w:r>
      <w:r w:rsidR="002E2D52">
        <w:rPr>
          <w:noProof/>
        </w:rPr>
        <w:t xml:space="preserve"> </w:t>
      </w:r>
      <w:r w:rsidR="008737E4">
        <w:rPr>
          <w:noProof/>
        </w:rPr>
        <w:t>Grant Program</w:t>
      </w:r>
    </w:p>
    <w:p w:rsidR="00CA5060" w:rsidRPr="00831F65" w:rsidRDefault="00CA5060" w:rsidP="006611C6">
      <w:pPr>
        <w:jc w:val="center"/>
      </w:pPr>
    </w:p>
    <w:p w:rsidR="006611C6" w:rsidRPr="00831F65" w:rsidRDefault="006611C6" w:rsidP="006611C6">
      <w:pPr>
        <w:jc w:val="center"/>
        <w:rPr>
          <w:b/>
          <w:sz w:val="28"/>
          <w:szCs w:val="28"/>
        </w:rPr>
      </w:pPr>
    </w:p>
    <w:p w:rsidR="00AD212C" w:rsidRPr="00684349" w:rsidRDefault="00684349" w:rsidP="006611C6">
      <w:pPr>
        <w:jc w:val="center"/>
        <w:rPr>
          <w:b/>
          <w:sz w:val="28"/>
          <w:szCs w:val="28"/>
        </w:rPr>
      </w:pPr>
      <w:r w:rsidRPr="00684349">
        <w:rPr>
          <w:b/>
          <w:sz w:val="28"/>
          <w:szCs w:val="28"/>
        </w:rPr>
        <w:t xml:space="preserve">S*T*O*P </w:t>
      </w:r>
      <w:r w:rsidRPr="00684349">
        <w:rPr>
          <w:b/>
          <w:bCs/>
          <w:sz w:val="28"/>
          <w:szCs w:val="28"/>
        </w:rPr>
        <w:t xml:space="preserve">Violence </w:t>
      </w:r>
      <w:proofErr w:type="gramStart"/>
      <w:r w:rsidRPr="00684349">
        <w:rPr>
          <w:b/>
          <w:bCs/>
          <w:sz w:val="28"/>
          <w:szCs w:val="28"/>
        </w:rPr>
        <w:t>Against</w:t>
      </w:r>
      <w:proofErr w:type="gramEnd"/>
      <w:r w:rsidRPr="00684349">
        <w:rPr>
          <w:b/>
          <w:bCs/>
          <w:sz w:val="28"/>
          <w:szCs w:val="28"/>
        </w:rPr>
        <w:t xml:space="preserve"> Women Act Multi-Disciplinary Team Response Programs</w:t>
      </w:r>
    </w:p>
    <w:p w:rsidR="008737E4" w:rsidRDefault="008737E4" w:rsidP="006611C6">
      <w:pPr>
        <w:jc w:val="center"/>
        <w:rPr>
          <w:b/>
          <w:sz w:val="28"/>
          <w:szCs w:val="28"/>
        </w:rPr>
      </w:pPr>
      <w:r>
        <w:rPr>
          <w:b/>
          <w:sz w:val="28"/>
          <w:szCs w:val="28"/>
        </w:rPr>
        <w:t>20</w:t>
      </w:r>
      <w:r w:rsidR="00684349">
        <w:rPr>
          <w:b/>
          <w:sz w:val="28"/>
          <w:szCs w:val="28"/>
        </w:rPr>
        <w:t>15</w:t>
      </w:r>
      <w:r>
        <w:rPr>
          <w:b/>
          <w:sz w:val="28"/>
          <w:szCs w:val="28"/>
        </w:rPr>
        <w:t xml:space="preserve"> Request for Applications</w:t>
      </w:r>
    </w:p>
    <w:p w:rsidR="00B1490D" w:rsidRDefault="0000180C" w:rsidP="006611C6">
      <w:pPr>
        <w:jc w:val="center"/>
        <w:rPr>
          <w:b/>
          <w:sz w:val="28"/>
          <w:szCs w:val="28"/>
        </w:rPr>
      </w:pPr>
      <w:r>
        <w:rPr>
          <w:b/>
          <w:sz w:val="28"/>
          <w:szCs w:val="28"/>
        </w:rPr>
        <w:t>RFA</w:t>
      </w:r>
      <w:r w:rsidR="00B1490D">
        <w:rPr>
          <w:b/>
          <w:sz w:val="28"/>
          <w:szCs w:val="28"/>
        </w:rPr>
        <w:t xml:space="preserve"> # </w:t>
      </w:r>
      <w:r w:rsidR="00684349">
        <w:rPr>
          <w:b/>
          <w:sz w:val="28"/>
          <w:szCs w:val="28"/>
        </w:rPr>
        <w:t xml:space="preserve">001 </w:t>
      </w:r>
      <w:r w:rsidR="00B1490D">
        <w:rPr>
          <w:b/>
          <w:sz w:val="28"/>
          <w:szCs w:val="28"/>
        </w:rPr>
        <w:t>ICJIA-Fund-year-</w:t>
      </w:r>
      <w:r w:rsidR="00684349">
        <w:rPr>
          <w:b/>
          <w:sz w:val="28"/>
          <w:szCs w:val="28"/>
        </w:rPr>
        <w:t>15</w:t>
      </w:r>
    </w:p>
    <w:p w:rsidR="00A877DA" w:rsidRDefault="00A877DA" w:rsidP="006611C6">
      <w:pPr>
        <w:jc w:val="center"/>
        <w:rPr>
          <w:b/>
          <w:sz w:val="28"/>
          <w:szCs w:val="28"/>
        </w:rPr>
      </w:pPr>
    </w:p>
    <w:p w:rsidR="00A877DA" w:rsidRPr="00A877DA" w:rsidRDefault="00A877DA" w:rsidP="006611C6">
      <w:pPr>
        <w:jc w:val="center"/>
        <w:rPr>
          <w:b/>
          <w:sz w:val="28"/>
          <w:szCs w:val="28"/>
          <w:u w:val="single"/>
        </w:rPr>
      </w:pPr>
      <w:r w:rsidRPr="00A877DA">
        <w:rPr>
          <w:b/>
          <w:sz w:val="28"/>
          <w:szCs w:val="28"/>
          <w:u w:val="single"/>
        </w:rPr>
        <w:t>INSTRUCTIONS</w:t>
      </w:r>
    </w:p>
    <w:p w:rsidR="00AD212C" w:rsidRPr="00831F65" w:rsidRDefault="00AD212C" w:rsidP="006611C6">
      <w:pPr>
        <w:jc w:val="center"/>
        <w:rPr>
          <w:b/>
          <w:sz w:val="28"/>
          <w:szCs w:val="28"/>
        </w:rPr>
      </w:pPr>
    </w:p>
    <w:p w:rsidR="00AD212C" w:rsidRDefault="008737E4" w:rsidP="006611C6">
      <w:pPr>
        <w:jc w:val="center"/>
        <w:rPr>
          <w:b/>
          <w:sz w:val="28"/>
          <w:szCs w:val="28"/>
        </w:rPr>
      </w:pPr>
      <w:r>
        <w:rPr>
          <w:b/>
          <w:sz w:val="28"/>
          <w:szCs w:val="28"/>
        </w:rPr>
        <w:t>Eligibility</w:t>
      </w:r>
    </w:p>
    <w:p w:rsidR="006D2358" w:rsidRPr="006D2358" w:rsidRDefault="006D2358" w:rsidP="006D2358">
      <w:pPr>
        <w:pStyle w:val="NormalWeb"/>
        <w:jc w:val="center"/>
        <w:rPr>
          <w:rFonts w:ascii="Calibri" w:hAnsi="Calibri"/>
          <w:snapToGrid w:val="0"/>
        </w:rPr>
      </w:pPr>
      <w:r w:rsidRPr="006D2358">
        <w:rPr>
          <w:rFonts w:ascii="Calibri" w:hAnsi="Calibri"/>
          <w:snapToGrid w:val="0"/>
        </w:rPr>
        <w:t>Only not-for-profit organizations and units of government may apply. Proposals for multidisciplinary coordinated programs shall list all partner agencies, but funding is limited to prosecution, law enforcement, probation, and victim services agencies.</w:t>
      </w:r>
    </w:p>
    <w:p w:rsidR="00635F03" w:rsidRPr="00831F65" w:rsidRDefault="00635F03" w:rsidP="006611C6">
      <w:pPr>
        <w:jc w:val="center"/>
        <w:rPr>
          <w:b/>
          <w:sz w:val="28"/>
          <w:szCs w:val="28"/>
        </w:rPr>
      </w:pPr>
    </w:p>
    <w:p w:rsidR="00635F03" w:rsidRPr="00831F65" w:rsidRDefault="00635F03" w:rsidP="006611C6">
      <w:pPr>
        <w:jc w:val="center"/>
      </w:pPr>
    </w:p>
    <w:p w:rsidR="00522C72" w:rsidRDefault="008737E4" w:rsidP="006611C6">
      <w:pPr>
        <w:jc w:val="center"/>
        <w:rPr>
          <w:b/>
          <w:sz w:val="28"/>
          <w:szCs w:val="28"/>
        </w:rPr>
      </w:pPr>
      <w:r w:rsidRPr="008737E4">
        <w:rPr>
          <w:b/>
          <w:sz w:val="28"/>
          <w:szCs w:val="28"/>
        </w:rPr>
        <w:t>Deadline</w:t>
      </w:r>
    </w:p>
    <w:p w:rsidR="008737E4" w:rsidRDefault="008737E4" w:rsidP="006611C6">
      <w:pPr>
        <w:jc w:val="center"/>
        <w:rPr>
          <w:sz w:val="24"/>
          <w:szCs w:val="24"/>
        </w:rPr>
      </w:pPr>
      <w:r>
        <w:rPr>
          <w:sz w:val="24"/>
          <w:szCs w:val="24"/>
        </w:rPr>
        <w:t xml:space="preserve">Applications are due at 4:59 P.M. on </w:t>
      </w:r>
      <w:r w:rsidR="00B818AB" w:rsidRPr="005E6F61">
        <w:rPr>
          <w:sz w:val="24"/>
          <w:szCs w:val="24"/>
        </w:rPr>
        <w:t>August 31, 2015</w:t>
      </w:r>
    </w:p>
    <w:p w:rsidR="008737E4" w:rsidRDefault="008737E4" w:rsidP="006611C6">
      <w:pPr>
        <w:jc w:val="center"/>
        <w:rPr>
          <w:sz w:val="24"/>
          <w:szCs w:val="24"/>
        </w:rPr>
      </w:pPr>
    </w:p>
    <w:p w:rsidR="008737E4" w:rsidRDefault="008737E4" w:rsidP="006611C6">
      <w:pPr>
        <w:jc w:val="center"/>
        <w:rPr>
          <w:b/>
          <w:sz w:val="28"/>
          <w:szCs w:val="28"/>
        </w:rPr>
      </w:pPr>
      <w:r>
        <w:rPr>
          <w:b/>
          <w:sz w:val="28"/>
          <w:szCs w:val="28"/>
        </w:rPr>
        <w:t>Award Period</w:t>
      </w:r>
    </w:p>
    <w:p w:rsidR="008737E4" w:rsidRDefault="00B818AB" w:rsidP="006611C6">
      <w:pPr>
        <w:jc w:val="center"/>
        <w:rPr>
          <w:sz w:val="28"/>
          <w:szCs w:val="28"/>
        </w:rPr>
      </w:pPr>
      <w:r w:rsidRPr="005E6F61">
        <w:rPr>
          <w:sz w:val="28"/>
          <w:szCs w:val="28"/>
        </w:rPr>
        <w:t>January 1</w:t>
      </w:r>
      <w:r w:rsidR="00E266AD" w:rsidRPr="005E6F61">
        <w:rPr>
          <w:sz w:val="28"/>
          <w:szCs w:val="28"/>
        </w:rPr>
        <w:t>, 201</w:t>
      </w:r>
      <w:r w:rsidRPr="005E6F61">
        <w:rPr>
          <w:sz w:val="28"/>
          <w:szCs w:val="28"/>
        </w:rPr>
        <w:t>6</w:t>
      </w:r>
      <w:r w:rsidR="00E266AD" w:rsidRPr="005E6F61">
        <w:rPr>
          <w:sz w:val="28"/>
          <w:szCs w:val="28"/>
        </w:rPr>
        <w:t xml:space="preserve"> – </w:t>
      </w:r>
      <w:r w:rsidRPr="005E6F61">
        <w:rPr>
          <w:sz w:val="28"/>
          <w:szCs w:val="28"/>
        </w:rPr>
        <w:t xml:space="preserve">December </w:t>
      </w:r>
      <w:r w:rsidR="00E266AD" w:rsidRPr="005E6F61">
        <w:rPr>
          <w:sz w:val="28"/>
          <w:szCs w:val="28"/>
        </w:rPr>
        <w:t>31, 2016</w:t>
      </w:r>
    </w:p>
    <w:p w:rsidR="00E266AD" w:rsidRDefault="00E266AD" w:rsidP="006611C6">
      <w:pPr>
        <w:jc w:val="center"/>
        <w:rPr>
          <w:sz w:val="28"/>
          <w:szCs w:val="28"/>
        </w:rPr>
      </w:pPr>
      <w:r>
        <w:rPr>
          <w:sz w:val="28"/>
          <w:szCs w:val="28"/>
        </w:rPr>
        <w:t xml:space="preserve">With the option to renew for up to two additional years </w:t>
      </w:r>
    </w:p>
    <w:p w:rsidR="00E266AD" w:rsidRDefault="00E266AD" w:rsidP="006611C6">
      <w:pPr>
        <w:jc w:val="center"/>
        <w:rPr>
          <w:b/>
          <w:sz w:val="28"/>
          <w:szCs w:val="28"/>
        </w:rPr>
      </w:pPr>
    </w:p>
    <w:p w:rsidR="008737E4" w:rsidRDefault="008737E4" w:rsidP="006611C6">
      <w:pPr>
        <w:jc w:val="center"/>
        <w:rPr>
          <w:b/>
          <w:sz w:val="28"/>
          <w:szCs w:val="28"/>
        </w:rPr>
      </w:pPr>
      <w:r>
        <w:rPr>
          <w:b/>
          <w:sz w:val="28"/>
          <w:szCs w:val="28"/>
        </w:rPr>
        <w:t>Contact Information</w:t>
      </w:r>
    </w:p>
    <w:p w:rsidR="008737E4" w:rsidRDefault="008737E4" w:rsidP="006611C6">
      <w:pPr>
        <w:jc w:val="center"/>
        <w:rPr>
          <w:sz w:val="24"/>
          <w:szCs w:val="24"/>
        </w:rPr>
      </w:pPr>
      <w:r>
        <w:rPr>
          <w:sz w:val="24"/>
          <w:szCs w:val="24"/>
        </w:rPr>
        <w:t>For assistance with the requirements of this solicitation, contact:</w:t>
      </w:r>
    </w:p>
    <w:p w:rsidR="008737E4" w:rsidRDefault="008737E4" w:rsidP="006611C6">
      <w:pPr>
        <w:jc w:val="center"/>
        <w:rPr>
          <w:sz w:val="24"/>
          <w:szCs w:val="24"/>
        </w:rPr>
      </w:pPr>
    </w:p>
    <w:p w:rsidR="008737E4" w:rsidRDefault="00684349" w:rsidP="006611C6">
      <w:pPr>
        <w:jc w:val="center"/>
        <w:rPr>
          <w:sz w:val="24"/>
          <w:szCs w:val="24"/>
        </w:rPr>
      </w:pPr>
      <w:r w:rsidRPr="005E6F61">
        <w:rPr>
          <w:sz w:val="24"/>
          <w:szCs w:val="24"/>
        </w:rPr>
        <w:t>Ronnie Reichgelt</w:t>
      </w:r>
      <w:r w:rsidR="008737E4" w:rsidRPr="005E6F61">
        <w:rPr>
          <w:sz w:val="24"/>
          <w:szCs w:val="24"/>
        </w:rPr>
        <w:t xml:space="preserve"> at 312-793-8550 or </w:t>
      </w:r>
      <w:hyperlink r:id="rId10" w:history="1">
        <w:r w:rsidR="008D4DB0" w:rsidRPr="00D2784E">
          <w:rPr>
            <w:rStyle w:val="Hyperlink"/>
            <w:sz w:val="24"/>
            <w:szCs w:val="24"/>
          </w:rPr>
          <w:t>Ronnie.reichgelt@illinois.gov</w:t>
        </w:r>
      </w:hyperlink>
      <w:r w:rsidR="008D4DB0">
        <w:rPr>
          <w:sz w:val="24"/>
          <w:szCs w:val="24"/>
        </w:rPr>
        <w:t xml:space="preserve"> </w:t>
      </w:r>
    </w:p>
    <w:p w:rsidR="008737E4" w:rsidRDefault="008737E4" w:rsidP="006611C6">
      <w:pPr>
        <w:jc w:val="center"/>
        <w:rPr>
          <w:sz w:val="24"/>
          <w:szCs w:val="24"/>
        </w:rPr>
      </w:pPr>
    </w:p>
    <w:p w:rsidR="008737E4" w:rsidRDefault="008737E4" w:rsidP="006611C6">
      <w:pPr>
        <w:jc w:val="center"/>
        <w:rPr>
          <w:sz w:val="24"/>
          <w:szCs w:val="24"/>
        </w:rPr>
      </w:pPr>
    </w:p>
    <w:p w:rsidR="008737E4" w:rsidRDefault="008737E4" w:rsidP="006611C6">
      <w:pPr>
        <w:jc w:val="center"/>
        <w:rPr>
          <w:b/>
          <w:sz w:val="28"/>
          <w:szCs w:val="28"/>
        </w:rPr>
      </w:pPr>
      <w:r>
        <w:rPr>
          <w:b/>
          <w:sz w:val="28"/>
          <w:szCs w:val="28"/>
        </w:rPr>
        <w:t>Release Date</w:t>
      </w:r>
    </w:p>
    <w:p w:rsidR="008737E4" w:rsidRPr="008737E4" w:rsidRDefault="00B818AB" w:rsidP="006611C6">
      <w:pPr>
        <w:jc w:val="center"/>
        <w:rPr>
          <w:sz w:val="24"/>
          <w:szCs w:val="24"/>
        </w:rPr>
      </w:pPr>
      <w:r w:rsidRPr="005E6F61">
        <w:rPr>
          <w:sz w:val="24"/>
          <w:szCs w:val="24"/>
        </w:rPr>
        <w:t>July 31, 2015</w:t>
      </w:r>
    </w:p>
    <w:p w:rsidR="008737E4" w:rsidRPr="008737E4" w:rsidRDefault="008737E4" w:rsidP="006611C6">
      <w:pPr>
        <w:jc w:val="center"/>
        <w:rPr>
          <w:sz w:val="24"/>
          <w:szCs w:val="24"/>
        </w:rPr>
      </w:pPr>
    </w:p>
    <w:p w:rsidR="008737E4" w:rsidRDefault="008737E4" w:rsidP="006611C6">
      <w:pPr>
        <w:jc w:val="center"/>
        <w:rPr>
          <w:sz w:val="24"/>
          <w:szCs w:val="24"/>
        </w:rPr>
      </w:pPr>
    </w:p>
    <w:p w:rsidR="008737E4" w:rsidRPr="000E3291" w:rsidRDefault="008737E4" w:rsidP="006611C6">
      <w:pPr>
        <w:jc w:val="center"/>
        <w:rPr>
          <w:sz w:val="24"/>
          <w:szCs w:val="24"/>
        </w:rPr>
        <w:sectPr w:rsidR="008737E4" w:rsidRPr="000E3291" w:rsidSect="003A2AD6">
          <w:footerReference w:type="first" r:id="rId11"/>
          <w:endnotePr>
            <w:numFmt w:val="decimal"/>
          </w:endnotePr>
          <w:type w:val="continuous"/>
          <w:pgSz w:w="12240" w:h="15840" w:code="1"/>
          <w:pgMar w:top="1440" w:right="1080" w:bottom="1440" w:left="1080" w:header="720" w:footer="720" w:gutter="0"/>
          <w:pgNumType w:fmt="lowerRoman" w:start="1"/>
          <w:cols w:space="720"/>
          <w:noEndnote/>
          <w:titlePg/>
        </w:sectPr>
      </w:pPr>
    </w:p>
    <w:p w:rsidR="00A807F0" w:rsidRPr="00831F65" w:rsidRDefault="00A807F0" w:rsidP="00A807F0">
      <w:pPr>
        <w:rPr>
          <w:i/>
        </w:rPr>
      </w:pPr>
      <w:r w:rsidRPr="005E6F61">
        <w:rPr>
          <w:i/>
        </w:rPr>
        <w:lastRenderedPageBreak/>
        <w:t>[</w:t>
      </w:r>
      <w:r w:rsidR="009765BF">
        <w:rPr>
          <w:i/>
        </w:rPr>
        <w:t>Left</w:t>
      </w:r>
      <w:r w:rsidRPr="005E6F61">
        <w:rPr>
          <w:i/>
        </w:rPr>
        <w:t xml:space="preserve"> click on table of contents and “update field” and “entire table” when </w:t>
      </w:r>
      <w:r w:rsidR="0000180C" w:rsidRPr="005E6F61">
        <w:rPr>
          <w:i/>
        </w:rPr>
        <w:t>RFA</w:t>
      </w:r>
      <w:r w:rsidRPr="005E6F61">
        <w:rPr>
          <w:i/>
        </w:rPr>
        <w:t xml:space="preserve"> is complete.]</w:t>
      </w:r>
    </w:p>
    <w:p w:rsidR="00A807F0" w:rsidRPr="00831F65" w:rsidRDefault="00A807F0" w:rsidP="00DD1646">
      <w:pPr>
        <w:jc w:val="center"/>
        <w:rPr>
          <w:b/>
          <w:sz w:val="28"/>
          <w:szCs w:val="28"/>
        </w:rPr>
      </w:pPr>
    </w:p>
    <w:p w:rsidR="00DD1646" w:rsidRPr="00831F65" w:rsidRDefault="00DD1646" w:rsidP="00DD1646">
      <w:pPr>
        <w:jc w:val="center"/>
        <w:rPr>
          <w:b/>
          <w:sz w:val="28"/>
          <w:szCs w:val="28"/>
        </w:rPr>
      </w:pPr>
      <w:r w:rsidRPr="00831F65">
        <w:rPr>
          <w:b/>
          <w:sz w:val="28"/>
          <w:szCs w:val="28"/>
        </w:rPr>
        <w:t>TABLE OF CONTENTS</w:t>
      </w:r>
    </w:p>
    <w:p w:rsidR="00CC5737" w:rsidRPr="00831F65" w:rsidRDefault="00CC5737" w:rsidP="00CC5737">
      <w:pPr>
        <w:jc w:val="left"/>
        <w:rPr>
          <w:sz w:val="24"/>
          <w:szCs w:val="24"/>
        </w:rPr>
      </w:pPr>
    </w:p>
    <w:p w:rsidR="007A4A7B" w:rsidRDefault="00CC5737">
      <w:pPr>
        <w:pStyle w:val="TOC1"/>
        <w:tabs>
          <w:tab w:val="left" w:pos="720"/>
        </w:tabs>
        <w:rPr>
          <w:rFonts w:asciiTheme="minorHAnsi" w:eastAsiaTheme="minorEastAsia" w:hAnsiTheme="minorHAnsi" w:cstheme="minorBidi"/>
          <w:b w:val="0"/>
          <w:caps w:val="0"/>
          <w:snapToGrid/>
          <w:sz w:val="22"/>
          <w:szCs w:val="22"/>
        </w:rPr>
      </w:pPr>
      <w:r w:rsidRPr="00E266AD">
        <w:fldChar w:fldCharType="begin"/>
      </w:r>
      <w:r w:rsidRPr="00E266AD">
        <w:instrText xml:space="preserve"> TOC \o "1-3" \h \z \u </w:instrText>
      </w:r>
      <w:r w:rsidRPr="00E266AD">
        <w:fldChar w:fldCharType="separate"/>
      </w:r>
      <w:hyperlink w:anchor="_Toc419887911" w:history="1">
        <w:r w:rsidR="007A4A7B" w:rsidRPr="00EA0821">
          <w:rPr>
            <w:rStyle w:val="Hyperlink"/>
          </w:rPr>
          <w:t>1</w:t>
        </w:r>
        <w:r w:rsidR="007A4A7B">
          <w:rPr>
            <w:rFonts w:asciiTheme="minorHAnsi" w:eastAsiaTheme="minorEastAsia" w:hAnsiTheme="minorHAnsi" w:cstheme="minorBidi"/>
            <w:b w:val="0"/>
            <w:caps w:val="0"/>
            <w:snapToGrid/>
            <w:sz w:val="22"/>
            <w:szCs w:val="22"/>
          </w:rPr>
          <w:tab/>
        </w:r>
        <w:r w:rsidR="007A4A7B" w:rsidRPr="00EA0821">
          <w:rPr>
            <w:rStyle w:val="Hyperlink"/>
          </w:rPr>
          <w:t>RFA Administrative Information</w:t>
        </w:r>
        <w:r w:rsidR="007A4A7B">
          <w:rPr>
            <w:webHidden/>
          </w:rPr>
          <w:tab/>
        </w:r>
        <w:r w:rsidR="007A4A7B">
          <w:rPr>
            <w:webHidden/>
          </w:rPr>
          <w:fldChar w:fldCharType="begin"/>
        </w:r>
        <w:r w:rsidR="007A4A7B">
          <w:rPr>
            <w:webHidden/>
          </w:rPr>
          <w:instrText xml:space="preserve"> PAGEREF _Toc419887911 \h </w:instrText>
        </w:r>
        <w:r w:rsidR="007A4A7B">
          <w:rPr>
            <w:webHidden/>
          </w:rPr>
        </w:r>
        <w:r w:rsidR="007A4A7B">
          <w:rPr>
            <w:webHidden/>
          </w:rPr>
          <w:fldChar w:fldCharType="separate"/>
        </w:r>
        <w:r w:rsidR="00404C19">
          <w:rPr>
            <w:webHidden/>
          </w:rPr>
          <w:t>1</w:t>
        </w:r>
        <w:r w:rsidR="007A4A7B">
          <w:rPr>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12" w:history="1">
        <w:r w:rsidR="007A4A7B" w:rsidRPr="00EA0821">
          <w:rPr>
            <w:rStyle w:val="Hyperlink"/>
          </w:rPr>
          <w:t>2</w:t>
        </w:r>
        <w:r w:rsidR="007A4A7B">
          <w:rPr>
            <w:rFonts w:asciiTheme="minorHAnsi" w:eastAsiaTheme="minorEastAsia" w:hAnsiTheme="minorHAnsi" w:cstheme="minorBidi"/>
            <w:b w:val="0"/>
            <w:caps w:val="0"/>
            <w:snapToGrid/>
            <w:sz w:val="22"/>
            <w:szCs w:val="22"/>
          </w:rPr>
          <w:tab/>
        </w:r>
        <w:r w:rsidR="007A4A7B" w:rsidRPr="00EA0821">
          <w:rPr>
            <w:rStyle w:val="Hyperlink"/>
          </w:rPr>
          <w:t>OVERVIEW</w:t>
        </w:r>
        <w:r w:rsidR="007A4A7B">
          <w:rPr>
            <w:webHidden/>
          </w:rPr>
          <w:tab/>
        </w:r>
        <w:r w:rsidR="007A4A7B">
          <w:rPr>
            <w:webHidden/>
          </w:rPr>
          <w:fldChar w:fldCharType="begin"/>
        </w:r>
        <w:r w:rsidR="007A4A7B">
          <w:rPr>
            <w:webHidden/>
          </w:rPr>
          <w:instrText xml:space="preserve"> PAGEREF _Toc419887912 \h </w:instrText>
        </w:r>
        <w:r w:rsidR="007A4A7B">
          <w:rPr>
            <w:webHidden/>
          </w:rPr>
        </w:r>
        <w:r w:rsidR="007A4A7B">
          <w:rPr>
            <w:webHidden/>
          </w:rPr>
          <w:fldChar w:fldCharType="separate"/>
        </w:r>
        <w:r w:rsidR="00404C19">
          <w:rPr>
            <w:webHidden/>
          </w:rPr>
          <w:t>2</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3" w:history="1">
        <w:r w:rsidR="007A4A7B" w:rsidRPr="00EA0821">
          <w:rPr>
            <w:rStyle w:val="Hyperlink"/>
            <w:noProof/>
            <w14:scene3d>
              <w14:camera w14:prst="orthographicFront"/>
              <w14:lightRig w14:rig="threePt" w14:dir="t">
                <w14:rot w14:lat="0" w14:lon="0" w14:rev="0"/>
              </w14:lightRig>
            </w14:scene3d>
          </w:rPr>
          <w:t>2.1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Purpose</w:t>
        </w:r>
        <w:r w:rsidR="007A4A7B">
          <w:rPr>
            <w:noProof/>
            <w:webHidden/>
          </w:rPr>
          <w:tab/>
        </w:r>
        <w:r w:rsidR="007A4A7B">
          <w:rPr>
            <w:noProof/>
            <w:webHidden/>
          </w:rPr>
          <w:fldChar w:fldCharType="begin"/>
        </w:r>
        <w:r w:rsidR="007A4A7B">
          <w:rPr>
            <w:noProof/>
            <w:webHidden/>
          </w:rPr>
          <w:instrText xml:space="preserve"> PAGEREF _Toc419887913 \h </w:instrText>
        </w:r>
        <w:r w:rsidR="007A4A7B">
          <w:rPr>
            <w:noProof/>
            <w:webHidden/>
          </w:rPr>
        </w:r>
        <w:r w:rsidR="007A4A7B">
          <w:rPr>
            <w:noProof/>
            <w:webHidden/>
          </w:rPr>
          <w:fldChar w:fldCharType="separate"/>
        </w:r>
        <w:r w:rsidR="00404C19">
          <w:rPr>
            <w:noProof/>
            <w:webHidden/>
          </w:rPr>
          <w:t>2</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4" w:history="1">
        <w:r w:rsidR="007A4A7B" w:rsidRPr="00EA0821">
          <w:rPr>
            <w:rStyle w:val="Hyperlink"/>
            <w:noProof/>
            <w14:scene3d>
              <w14:camera w14:prst="orthographicFront"/>
              <w14:lightRig w14:rig="threePt" w14:dir="t">
                <w14:rot w14:lat="0" w14:lon="0" w14:rev="0"/>
              </w14:lightRig>
            </w14:scene3d>
          </w:rPr>
          <w:t>2.2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Eligibility Requirements</w:t>
        </w:r>
        <w:r w:rsidR="007A4A7B">
          <w:rPr>
            <w:noProof/>
            <w:webHidden/>
          </w:rPr>
          <w:tab/>
        </w:r>
        <w:r w:rsidR="007A4A7B">
          <w:rPr>
            <w:noProof/>
            <w:webHidden/>
          </w:rPr>
          <w:fldChar w:fldCharType="begin"/>
        </w:r>
        <w:r w:rsidR="007A4A7B">
          <w:rPr>
            <w:noProof/>
            <w:webHidden/>
          </w:rPr>
          <w:instrText xml:space="preserve"> PAGEREF _Toc419887914 \h </w:instrText>
        </w:r>
        <w:r w:rsidR="007A4A7B">
          <w:rPr>
            <w:noProof/>
            <w:webHidden/>
          </w:rPr>
        </w:r>
        <w:r w:rsidR="007A4A7B">
          <w:rPr>
            <w:noProof/>
            <w:webHidden/>
          </w:rPr>
          <w:fldChar w:fldCharType="separate"/>
        </w:r>
        <w:r w:rsidR="00404C19">
          <w:rPr>
            <w:noProof/>
            <w:webHidden/>
          </w:rPr>
          <w:t>2</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5" w:history="1">
        <w:r w:rsidR="007A4A7B" w:rsidRPr="00EA0821">
          <w:rPr>
            <w:rStyle w:val="Hyperlink"/>
            <w:noProof/>
            <w14:scene3d>
              <w14:camera w14:prst="orthographicFront"/>
              <w14:lightRig w14:rig="threePt" w14:dir="t">
                <w14:rot w14:lat="0" w14:lon="0" w14:rev="0"/>
              </w14:lightRig>
            </w14:scene3d>
          </w:rPr>
          <w:t>2.3</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Available Funds</w:t>
        </w:r>
        <w:r w:rsidR="007A4A7B">
          <w:rPr>
            <w:noProof/>
            <w:webHidden/>
          </w:rPr>
          <w:tab/>
        </w:r>
        <w:r w:rsidR="007A4A7B">
          <w:rPr>
            <w:noProof/>
            <w:webHidden/>
          </w:rPr>
          <w:fldChar w:fldCharType="begin"/>
        </w:r>
        <w:r w:rsidR="007A4A7B">
          <w:rPr>
            <w:noProof/>
            <w:webHidden/>
          </w:rPr>
          <w:instrText xml:space="preserve"> PAGEREF _Toc419887915 \h </w:instrText>
        </w:r>
        <w:r w:rsidR="007A4A7B">
          <w:rPr>
            <w:noProof/>
            <w:webHidden/>
          </w:rPr>
        </w:r>
        <w:r w:rsidR="007A4A7B">
          <w:rPr>
            <w:noProof/>
            <w:webHidden/>
          </w:rPr>
          <w:fldChar w:fldCharType="separate"/>
        </w:r>
        <w:r w:rsidR="00404C19">
          <w:rPr>
            <w:noProof/>
            <w:webHidden/>
          </w:rPr>
          <w:t>2</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6" w:history="1">
        <w:r w:rsidR="007A4A7B" w:rsidRPr="00EA0821">
          <w:rPr>
            <w:rStyle w:val="Hyperlink"/>
            <w:noProof/>
            <w14:scene3d>
              <w14:camera w14:prst="orthographicFront"/>
              <w14:lightRig w14:rig="threePt" w14:dir="t">
                <w14:rot w14:lat="0" w14:lon="0" w14:rev="0"/>
              </w14:lightRig>
            </w14:scene3d>
          </w:rPr>
          <w:t>2.4</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Significant Dates</w:t>
        </w:r>
        <w:r w:rsidR="007A4A7B">
          <w:rPr>
            <w:noProof/>
            <w:webHidden/>
          </w:rPr>
          <w:tab/>
        </w:r>
        <w:r w:rsidR="007A4A7B">
          <w:rPr>
            <w:noProof/>
            <w:webHidden/>
          </w:rPr>
          <w:fldChar w:fldCharType="begin"/>
        </w:r>
        <w:r w:rsidR="007A4A7B">
          <w:rPr>
            <w:noProof/>
            <w:webHidden/>
          </w:rPr>
          <w:instrText xml:space="preserve"> PAGEREF _Toc419887916 \h </w:instrText>
        </w:r>
        <w:r w:rsidR="007A4A7B">
          <w:rPr>
            <w:noProof/>
            <w:webHidden/>
          </w:rPr>
        </w:r>
        <w:r w:rsidR="007A4A7B">
          <w:rPr>
            <w:noProof/>
            <w:webHidden/>
          </w:rPr>
          <w:fldChar w:fldCharType="separate"/>
        </w:r>
        <w:r w:rsidR="00404C19">
          <w:rPr>
            <w:noProof/>
            <w:webHidden/>
          </w:rPr>
          <w:t>3</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7" w:history="1">
        <w:r w:rsidR="007A4A7B" w:rsidRPr="00EA0821">
          <w:rPr>
            <w:rStyle w:val="Hyperlink"/>
            <w:noProof/>
            <w14:scene3d>
              <w14:camera w14:prst="orthographicFront"/>
              <w14:lightRig w14:rig="threePt" w14:dir="t">
                <w14:rot w14:lat="0" w14:lon="0" w14:rev="0"/>
              </w14:lightRig>
            </w14:scene3d>
          </w:rPr>
          <w:t>2.5</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Grant Period</w:t>
        </w:r>
        <w:r w:rsidR="007A4A7B">
          <w:rPr>
            <w:noProof/>
            <w:webHidden/>
          </w:rPr>
          <w:tab/>
        </w:r>
        <w:r w:rsidR="007A4A7B">
          <w:rPr>
            <w:noProof/>
            <w:webHidden/>
          </w:rPr>
          <w:fldChar w:fldCharType="begin"/>
        </w:r>
        <w:r w:rsidR="007A4A7B">
          <w:rPr>
            <w:noProof/>
            <w:webHidden/>
          </w:rPr>
          <w:instrText xml:space="preserve"> PAGEREF _Toc419887917 \h </w:instrText>
        </w:r>
        <w:r w:rsidR="007A4A7B">
          <w:rPr>
            <w:noProof/>
            <w:webHidden/>
          </w:rPr>
        </w:r>
        <w:r w:rsidR="007A4A7B">
          <w:rPr>
            <w:noProof/>
            <w:webHidden/>
          </w:rPr>
          <w:fldChar w:fldCharType="separate"/>
        </w:r>
        <w:r w:rsidR="00404C19">
          <w:rPr>
            <w:noProof/>
            <w:webHidden/>
          </w:rPr>
          <w:t>3</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8" w:history="1">
        <w:r w:rsidR="007A4A7B" w:rsidRPr="00EA0821">
          <w:rPr>
            <w:rStyle w:val="Hyperlink"/>
            <w:noProof/>
            <w14:scene3d>
              <w14:camera w14:prst="orthographicFront"/>
              <w14:lightRig w14:rig="threePt" w14:dir="t">
                <w14:rot w14:lat="0" w14:lon="0" w14:rev="0"/>
              </w14:lightRig>
            </w14:scene3d>
          </w:rPr>
          <w:t>2.6</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Requirements</w:t>
        </w:r>
        <w:r w:rsidR="007A4A7B">
          <w:rPr>
            <w:noProof/>
            <w:webHidden/>
          </w:rPr>
          <w:tab/>
        </w:r>
        <w:r w:rsidR="007A4A7B">
          <w:rPr>
            <w:noProof/>
            <w:webHidden/>
          </w:rPr>
          <w:fldChar w:fldCharType="begin"/>
        </w:r>
        <w:r w:rsidR="007A4A7B">
          <w:rPr>
            <w:noProof/>
            <w:webHidden/>
          </w:rPr>
          <w:instrText xml:space="preserve"> PAGEREF _Toc419887918 \h </w:instrText>
        </w:r>
        <w:r w:rsidR="007A4A7B">
          <w:rPr>
            <w:noProof/>
            <w:webHidden/>
          </w:rPr>
        </w:r>
        <w:r w:rsidR="007A4A7B">
          <w:rPr>
            <w:noProof/>
            <w:webHidden/>
          </w:rPr>
          <w:fldChar w:fldCharType="separate"/>
        </w:r>
        <w:r w:rsidR="00404C19">
          <w:rPr>
            <w:noProof/>
            <w:webHidden/>
          </w:rPr>
          <w:t>3</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19" w:history="1">
        <w:r w:rsidR="007A4A7B" w:rsidRPr="00EA0821">
          <w:rPr>
            <w:rStyle w:val="Hyperlink"/>
            <w:noProof/>
            <w14:scene3d>
              <w14:camera w14:prst="orthographicFront"/>
              <w14:lightRig w14:rig="threePt" w14:dir="t">
                <w14:rot w14:lat="0" w14:lon="0" w14:rev="0"/>
              </w14:lightRig>
            </w14:scene3d>
          </w:rPr>
          <w:t>2.7</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Questions</w:t>
        </w:r>
        <w:r w:rsidR="007A4A7B">
          <w:rPr>
            <w:noProof/>
            <w:webHidden/>
          </w:rPr>
          <w:tab/>
        </w:r>
        <w:r w:rsidR="007A4A7B">
          <w:rPr>
            <w:noProof/>
            <w:webHidden/>
          </w:rPr>
          <w:fldChar w:fldCharType="begin"/>
        </w:r>
        <w:r w:rsidR="007A4A7B">
          <w:rPr>
            <w:noProof/>
            <w:webHidden/>
          </w:rPr>
          <w:instrText xml:space="preserve"> PAGEREF _Toc419887919 \h </w:instrText>
        </w:r>
        <w:r w:rsidR="007A4A7B">
          <w:rPr>
            <w:noProof/>
            <w:webHidden/>
          </w:rPr>
        </w:r>
        <w:r w:rsidR="007A4A7B">
          <w:rPr>
            <w:noProof/>
            <w:webHidden/>
          </w:rPr>
          <w:fldChar w:fldCharType="separate"/>
        </w:r>
        <w:r w:rsidR="00404C19">
          <w:rPr>
            <w:noProof/>
            <w:webHidden/>
          </w:rPr>
          <w:t>4</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0" w:history="1">
        <w:r w:rsidR="007A4A7B" w:rsidRPr="00EA0821">
          <w:rPr>
            <w:rStyle w:val="Hyperlink"/>
            <w:noProof/>
            <w14:scene3d>
              <w14:camera w14:prst="orthographicFront"/>
              <w14:lightRig w14:rig="threePt" w14:dir="t">
                <w14:rot w14:lat="0" w14:lon="0" w14:rev="0"/>
              </w14:lightRig>
            </w14:scene3d>
          </w:rPr>
          <w:t>2.8</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 xml:space="preserve">Pre-Application </w:t>
        </w:r>
        <w:r w:rsidR="005F38BA">
          <w:rPr>
            <w:rStyle w:val="Hyperlink"/>
            <w:noProof/>
          </w:rPr>
          <w:t>Webinar</w:t>
        </w:r>
        <w:r w:rsidR="007A4A7B">
          <w:rPr>
            <w:noProof/>
            <w:webHidden/>
          </w:rPr>
          <w:tab/>
        </w:r>
        <w:r w:rsidR="007A4A7B">
          <w:rPr>
            <w:noProof/>
            <w:webHidden/>
          </w:rPr>
          <w:fldChar w:fldCharType="begin"/>
        </w:r>
        <w:r w:rsidR="007A4A7B">
          <w:rPr>
            <w:noProof/>
            <w:webHidden/>
          </w:rPr>
          <w:instrText xml:space="preserve"> PAGEREF _Toc419887920 \h </w:instrText>
        </w:r>
        <w:r w:rsidR="007A4A7B">
          <w:rPr>
            <w:noProof/>
            <w:webHidden/>
          </w:rPr>
        </w:r>
        <w:r w:rsidR="007A4A7B">
          <w:rPr>
            <w:noProof/>
            <w:webHidden/>
          </w:rPr>
          <w:fldChar w:fldCharType="separate"/>
        </w:r>
        <w:r w:rsidR="00404C19">
          <w:rPr>
            <w:noProof/>
            <w:webHidden/>
          </w:rPr>
          <w:t>5</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21" w:history="1">
        <w:r w:rsidR="007A4A7B" w:rsidRPr="00EA0821">
          <w:rPr>
            <w:rStyle w:val="Hyperlink"/>
          </w:rPr>
          <w:t>3</w:t>
        </w:r>
        <w:r w:rsidR="007A4A7B">
          <w:rPr>
            <w:rFonts w:asciiTheme="minorHAnsi" w:eastAsiaTheme="minorEastAsia" w:hAnsiTheme="minorHAnsi" w:cstheme="minorBidi"/>
            <w:b w:val="0"/>
            <w:caps w:val="0"/>
            <w:snapToGrid/>
            <w:sz w:val="22"/>
            <w:szCs w:val="22"/>
          </w:rPr>
          <w:tab/>
        </w:r>
        <w:r w:rsidR="007A4A7B" w:rsidRPr="00EA0821">
          <w:rPr>
            <w:rStyle w:val="Hyperlink"/>
          </w:rPr>
          <w:t>INSTRUCTIONS FOR SUBMISSION OF APPLICATION</w:t>
        </w:r>
        <w:r w:rsidR="007A4A7B">
          <w:rPr>
            <w:webHidden/>
          </w:rPr>
          <w:tab/>
        </w:r>
        <w:r w:rsidR="007A4A7B">
          <w:rPr>
            <w:webHidden/>
          </w:rPr>
          <w:fldChar w:fldCharType="begin"/>
        </w:r>
        <w:r w:rsidR="007A4A7B">
          <w:rPr>
            <w:webHidden/>
          </w:rPr>
          <w:instrText xml:space="preserve"> PAGEREF _Toc419887921 \h </w:instrText>
        </w:r>
        <w:r w:rsidR="007A4A7B">
          <w:rPr>
            <w:webHidden/>
          </w:rPr>
        </w:r>
        <w:r w:rsidR="007A4A7B">
          <w:rPr>
            <w:webHidden/>
          </w:rPr>
          <w:fldChar w:fldCharType="separate"/>
        </w:r>
        <w:r w:rsidR="00404C19">
          <w:rPr>
            <w:webHidden/>
          </w:rPr>
          <w:t>5</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2" w:history="1">
        <w:r w:rsidR="007A4A7B" w:rsidRPr="00EA0821">
          <w:rPr>
            <w:rStyle w:val="Hyperlink"/>
            <w:noProof/>
          </w:rPr>
          <w:t xml:space="preserve">3.1 </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Submission of Applications</w:t>
        </w:r>
        <w:r w:rsidR="007A4A7B">
          <w:rPr>
            <w:noProof/>
            <w:webHidden/>
          </w:rPr>
          <w:tab/>
        </w:r>
        <w:r w:rsidR="007A4A7B">
          <w:rPr>
            <w:noProof/>
            <w:webHidden/>
          </w:rPr>
          <w:fldChar w:fldCharType="begin"/>
        </w:r>
        <w:r w:rsidR="007A4A7B">
          <w:rPr>
            <w:noProof/>
            <w:webHidden/>
          </w:rPr>
          <w:instrText xml:space="preserve"> PAGEREF _Toc419887922 \h </w:instrText>
        </w:r>
        <w:r w:rsidR="007A4A7B">
          <w:rPr>
            <w:noProof/>
            <w:webHidden/>
          </w:rPr>
        </w:r>
        <w:r w:rsidR="007A4A7B">
          <w:rPr>
            <w:noProof/>
            <w:webHidden/>
          </w:rPr>
          <w:fldChar w:fldCharType="separate"/>
        </w:r>
        <w:r w:rsidR="00404C19">
          <w:rPr>
            <w:noProof/>
            <w:webHidden/>
          </w:rPr>
          <w:t>5</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23" w:history="1">
        <w:r w:rsidR="007A4A7B" w:rsidRPr="00EA0821">
          <w:rPr>
            <w:rStyle w:val="Hyperlink"/>
          </w:rPr>
          <w:t>4</w:t>
        </w:r>
        <w:r w:rsidR="007A4A7B">
          <w:rPr>
            <w:rFonts w:asciiTheme="minorHAnsi" w:eastAsiaTheme="minorEastAsia" w:hAnsiTheme="minorHAnsi" w:cstheme="minorBidi"/>
            <w:b w:val="0"/>
            <w:caps w:val="0"/>
            <w:snapToGrid/>
            <w:sz w:val="22"/>
            <w:szCs w:val="22"/>
          </w:rPr>
          <w:tab/>
        </w:r>
        <w:r w:rsidR="007A4A7B" w:rsidRPr="00EA0821">
          <w:rPr>
            <w:rStyle w:val="Hyperlink"/>
          </w:rPr>
          <w:t>APPLICATION FORMAT</w:t>
        </w:r>
        <w:r w:rsidR="007A4A7B">
          <w:rPr>
            <w:webHidden/>
          </w:rPr>
          <w:tab/>
        </w:r>
        <w:r w:rsidR="007A4A7B">
          <w:rPr>
            <w:webHidden/>
          </w:rPr>
          <w:fldChar w:fldCharType="begin"/>
        </w:r>
        <w:r w:rsidR="007A4A7B">
          <w:rPr>
            <w:webHidden/>
          </w:rPr>
          <w:instrText xml:space="preserve"> PAGEREF _Toc419887923 \h </w:instrText>
        </w:r>
        <w:r w:rsidR="007A4A7B">
          <w:rPr>
            <w:webHidden/>
          </w:rPr>
        </w:r>
        <w:r w:rsidR="007A4A7B">
          <w:rPr>
            <w:webHidden/>
          </w:rPr>
          <w:fldChar w:fldCharType="separate"/>
        </w:r>
        <w:r w:rsidR="00404C19">
          <w:rPr>
            <w:webHidden/>
          </w:rPr>
          <w:t>5</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4" w:history="1">
        <w:r w:rsidR="007A4A7B" w:rsidRPr="00EA0821">
          <w:rPr>
            <w:rStyle w:val="Hyperlink"/>
            <w:noProof/>
          </w:rPr>
          <w:t>4.1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Evaluation Codes</w:t>
        </w:r>
        <w:r w:rsidR="007A4A7B">
          <w:rPr>
            <w:noProof/>
            <w:webHidden/>
          </w:rPr>
          <w:tab/>
        </w:r>
        <w:r w:rsidR="007A4A7B">
          <w:rPr>
            <w:noProof/>
            <w:webHidden/>
          </w:rPr>
          <w:fldChar w:fldCharType="begin"/>
        </w:r>
        <w:r w:rsidR="007A4A7B">
          <w:rPr>
            <w:noProof/>
            <w:webHidden/>
          </w:rPr>
          <w:instrText xml:space="preserve"> PAGEREF _Toc419887924 \h </w:instrText>
        </w:r>
        <w:r w:rsidR="007A4A7B">
          <w:rPr>
            <w:noProof/>
            <w:webHidden/>
          </w:rPr>
        </w:r>
        <w:r w:rsidR="007A4A7B">
          <w:rPr>
            <w:noProof/>
            <w:webHidden/>
          </w:rPr>
          <w:fldChar w:fldCharType="separate"/>
        </w:r>
        <w:r w:rsidR="00404C19">
          <w:rPr>
            <w:noProof/>
            <w:webHidden/>
          </w:rPr>
          <w:t>5</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5" w:history="1">
        <w:r w:rsidR="007A4A7B" w:rsidRPr="00EA0821">
          <w:rPr>
            <w:rStyle w:val="Hyperlink"/>
            <w:noProof/>
          </w:rPr>
          <w:t>4.2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Format</w:t>
        </w:r>
        <w:r w:rsidR="007A4A7B">
          <w:rPr>
            <w:noProof/>
            <w:webHidden/>
          </w:rPr>
          <w:tab/>
        </w:r>
        <w:r w:rsidR="007A4A7B">
          <w:rPr>
            <w:noProof/>
            <w:webHidden/>
          </w:rPr>
          <w:fldChar w:fldCharType="begin"/>
        </w:r>
        <w:r w:rsidR="007A4A7B">
          <w:rPr>
            <w:noProof/>
            <w:webHidden/>
          </w:rPr>
          <w:instrText xml:space="preserve"> PAGEREF _Toc419887925 \h </w:instrText>
        </w:r>
        <w:r w:rsidR="007A4A7B">
          <w:rPr>
            <w:noProof/>
            <w:webHidden/>
          </w:rPr>
        </w:r>
        <w:r w:rsidR="007A4A7B">
          <w:rPr>
            <w:noProof/>
            <w:webHidden/>
          </w:rPr>
          <w:fldChar w:fldCharType="separate"/>
        </w:r>
        <w:r w:rsidR="00404C19">
          <w:rPr>
            <w:noProof/>
            <w:webHidden/>
          </w:rPr>
          <w:t>6</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26" w:history="1">
        <w:r w:rsidR="007A4A7B" w:rsidRPr="00EA0821">
          <w:rPr>
            <w:rStyle w:val="Hyperlink"/>
          </w:rPr>
          <w:t>5</w:t>
        </w:r>
        <w:r w:rsidR="007A4A7B">
          <w:rPr>
            <w:rFonts w:asciiTheme="minorHAnsi" w:eastAsiaTheme="minorEastAsia" w:hAnsiTheme="minorHAnsi" w:cstheme="minorBidi"/>
            <w:b w:val="0"/>
            <w:caps w:val="0"/>
            <w:snapToGrid/>
            <w:sz w:val="22"/>
            <w:szCs w:val="22"/>
          </w:rPr>
          <w:tab/>
        </w:r>
        <w:r w:rsidR="007A4A7B" w:rsidRPr="00EA0821">
          <w:rPr>
            <w:rStyle w:val="Hyperlink"/>
          </w:rPr>
          <w:t>Mandatory Submission Requirements</w:t>
        </w:r>
        <w:r w:rsidR="007A4A7B">
          <w:rPr>
            <w:webHidden/>
          </w:rPr>
          <w:tab/>
        </w:r>
        <w:r w:rsidR="007A4A7B">
          <w:rPr>
            <w:webHidden/>
          </w:rPr>
          <w:fldChar w:fldCharType="begin"/>
        </w:r>
        <w:r w:rsidR="007A4A7B">
          <w:rPr>
            <w:webHidden/>
          </w:rPr>
          <w:instrText xml:space="preserve"> PAGEREF _Toc419887926 \h </w:instrText>
        </w:r>
        <w:r w:rsidR="007A4A7B">
          <w:rPr>
            <w:webHidden/>
          </w:rPr>
        </w:r>
        <w:r w:rsidR="007A4A7B">
          <w:rPr>
            <w:webHidden/>
          </w:rPr>
          <w:fldChar w:fldCharType="separate"/>
        </w:r>
        <w:r w:rsidR="00404C19">
          <w:rPr>
            <w:webHidden/>
          </w:rPr>
          <w:t>6</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7" w:history="1">
        <w:r w:rsidR="007A4A7B" w:rsidRPr="00EA0821">
          <w:rPr>
            <w:rStyle w:val="Hyperlink"/>
            <w:noProof/>
          </w:rPr>
          <w:t>5.1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Proposal Checklist</w:t>
        </w:r>
        <w:r w:rsidR="007A4A7B">
          <w:rPr>
            <w:noProof/>
            <w:webHidden/>
          </w:rPr>
          <w:tab/>
        </w:r>
        <w:r w:rsidR="007A4A7B">
          <w:rPr>
            <w:noProof/>
            <w:webHidden/>
          </w:rPr>
          <w:fldChar w:fldCharType="begin"/>
        </w:r>
        <w:r w:rsidR="007A4A7B">
          <w:rPr>
            <w:noProof/>
            <w:webHidden/>
          </w:rPr>
          <w:instrText xml:space="preserve"> PAGEREF _Toc419887927 \h </w:instrText>
        </w:r>
        <w:r w:rsidR="007A4A7B">
          <w:rPr>
            <w:noProof/>
            <w:webHidden/>
          </w:rPr>
        </w:r>
        <w:r w:rsidR="007A4A7B">
          <w:rPr>
            <w:noProof/>
            <w:webHidden/>
          </w:rPr>
          <w:fldChar w:fldCharType="separate"/>
        </w:r>
        <w:r w:rsidR="00404C19">
          <w:rPr>
            <w:noProof/>
            <w:webHidden/>
          </w:rPr>
          <w:t>6</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8" w:history="1">
        <w:r w:rsidR="007A4A7B" w:rsidRPr="00EA0821">
          <w:rPr>
            <w:rStyle w:val="Hyperlink"/>
            <w:noProof/>
          </w:rPr>
          <w:t>5.2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Cover Page</w:t>
        </w:r>
        <w:r w:rsidR="007A4A7B">
          <w:rPr>
            <w:noProof/>
            <w:webHidden/>
          </w:rPr>
          <w:tab/>
        </w:r>
        <w:r w:rsidR="007A4A7B">
          <w:rPr>
            <w:noProof/>
            <w:webHidden/>
          </w:rPr>
          <w:fldChar w:fldCharType="begin"/>
        </w:r>
        <w:r w:rsidR="007A4A7B">
          <w:rPr>
            <w:noProof/>
            <w:webHidden/>
          </w:rPr>
          <w:instrText xml:space="preserve"> PAGEREF _Toc419887928 \h </w:instrText>
        </w:r>
        <w:r w:rsidR="007A4A7B">
          <w:rPr>
            <w:noProof/>
            <w:webHidden/>
          </w:rPr>
        </w:r>
        <w:r w:rsidR="007A4A7B">
          <w:rPr>
            <w:noProof/>
            <w:webHidden/>
          </w:rPr>
          <w:fldChar w:fldCharType="separate"/>
        </w:r>
        <w:r w:rsidR="00404C19">
          <w:rPr>
            <w:noProof/>
            <w:webHidden/>
          </w:rPr>
          <w:t>6</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29" w:history="1">
        <w:r w:rsidR="007A4A7B" w:rsidRPr="00EA0821">
          <w:rPr>
            <w:rStyle w:val="Hyperlink"/>
            <w:noProof/>
          </w:rPr>
          <w:t>5.3</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Certifications</w:t>
        </w:r>
        <w:r w:rsidR="007A4A7B">
          <w:rPr>
            <w:noProof/>
            <w:webHidden/>
          </w:rPr>
          <w:tab/>
        </w:r>
        <w:r w:rsidR="007A4A7B">
          <w:rPr>
            <w:noProof/>
            <w:webHidden/>
          </w:rPr>
          <w:fldChar w:fldCharType="begin"/>
        </w:r>
        <w:r w:rsidR="007A4A7B">
          <w:rPr>
            <w:noProof/>
            <w:webHidden/>
          </w:rPr>
          <w:instrText xml:space="preserve"> PAGEREF _Toc419887929 \h </w:instrText>
        </w:r>
        <w:r w:rsidR="007A4A7B">
          <w:rPr>
            <w:noProof/>
            <w:webHidden/>
          </w:rPr>
        </w:r>
        <w:r w:rsidR="007A4A7B">
          <w:rPr>
            <w:noProof/>
            <w:webHidden/>
          </w:rPr>
          <w:fldChar w:fldCharType="separate"/>
        </w:r>
        <w:r w:rsidR="00404C19">
          <w:rPr>
            <w:noProof/>
            <w:webHidden/>
          </w:rPr>
          <w:t>6</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0" w:history="1">
        <w:r w:rsidR="007A4A7B" w:rsidRPr="00EA0821">
          <w:rPr>
            <w:rStyle w:val="Hyperlink"/>
            <w:noProof/>
          </w:rPr>
          <w:t>5.4</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Acknowledgement of Amendments</w:t>
        </w:r>
        <w:r w:rsidR="007A4A7B">
          <w:rPr>
            <w:noProof/>
            <w:webHidden/>
          </w:rPr>
          <w:tab/>
        </w:r>
        <w:r w:rsidR="007A4A7B">
          <w:rPr>
            <w:noProof/>
            <w:webHidden/>
          </w:rPr>
          <w:fldChar w:fldCharType="begin"/>
        </w:r>
        <w:r w:rsidR="007A4A7B">
          <w:rPr>
            <w:noProof/>
            <w:webHidden/>
          </w:rPr>
          <w:instrText xml:space="preserve"> PAGEREF _Toc419887930 \h </w:instrText>
        </w:r>
        <w:r w:rsidR="007A4A7B">
          <w:rPr>
            <w:noProof/>
            <w:webHidden/>
          </w:rPr>
        </w:r>
        <w:r w:rsidR="007A4A7B">
          <w:rPr>
            <w:noProof/>
            <w:webHidden/>
          </w:rPr>
          <w:fldChar w:fldCharType="separate"/>
        </w:r>
        <w:r w:rsidR="00404C19">
          <w:rPr>
            <w:noProof/>
            <w:webHidden/>
          </w:rPr>
          <w:t>7</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1" w:history="1">
        <w:r w:rsidR="007A4A7B" w:rsidRPr="00EA0821">
          <w:rPr>
            <w:rStyle w:val="Hyperlink"/>
            <w:noProof/>
          </w:rPr>
          <w:t>5.5</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Program Abstract</w:t>
        </w:r>
        <w:r w:rsidR="007A4A7B">
          <w:rPr>
            <w:noProof/>
            <w:webHidden/>
          </w:rPr>
          <w:tab/>
        </w:r>
        <w:r w:rsidR="007A4A7B">
          <w:rPr>
            <w:noProof/>
            <w:webHidden/>
          </w:rPr>
          <w:fldChar w:fldCharType="begin"/>
        </w:r>
        <w:r w:rsidR="007A4A7B">
          <w:rPr>
            <w:noProof/>
            <w:webHidden/>
          </w:rPr>
          <w:instrText xml:space="preserve"> PAGEREF _Toc419887931 \h </w:instrText>
        </w:r>
        <w:r w:rsidR="007A4A7B">
          <w:rPr>
            <w:noProof/>
            <w:webHidden/>
          </w:rPr>
        </w:r>
        <w:r w:rsidR="007A4A7B">
          <w:rPr>
            <w:noProof/>
            <w:webHidden/>
          </w:rPr>
          <w:fldChar w:fldCharType="separate"/>
        </w:r>
        <w:r w:rsidR="00404C19">
          <w:rPr>
            <w:noProof/>
            <w:webHidden/>
          </w:rPr>
          <w:t>7</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32" w:history="1">
        <w:r w:rsidR="007A4A7B" w:rsidRPr="00EA0821">
          <w:rPr>
            <w:rStyle w:val="Hyperlink"/>
          </w:rPr>
          <w:t>6</w:t>
        </w:r>
        <w:r w:rsidR="007A4A7B">
          <w:rPr>
            <w:rFonts w:asciiTheme="minorHAnsi" w:eastAsiaTheme="minorEastAsia" w:hAnsiTheme="minorHAnsi" w:cstheme="minorBidi"/>
            <w:b w:val="0"/>
            <w:caps w:val="0"/>
            <w:snapToGrid/>
            <w:sz w:val="22"/>
            <w:szCs w:val="22"/>
          </w:rPr>
          <w:tab/>
        </w:r>
        <w:r w:rsidR="007A4A7B" w:rsidRPr="00EA0821">
          <w:rPr>
            <w:rStyle w:val="Hyperlink"/>
          </w:rPr>
          <w:t>Business Information</w:t>
        </w:r>
        <w:r w:rsidR="007A4A7B">
          <w:rPr>
            <w:webHidden/>
          </w:rPr>
          <w:tab/>
        </w:r>
        <w:r w:rsidR="007A4A7B">
          <w:rPr>
            <w:webHidden/>
          </w:rPr>
          <w:fldChar w:fldCharType="begin"/>
        </w:r>
        <w:r w:rsidR="007A4A7B">
          <w:rPr>
            <w:webHidden/>
          </w:rPr>
          <w:instrText xml:space="preserve"> PAGEREF _Toc419887932 \h </w:instrText>
        </w:r>
        <w:r w:rsidR="007A4A7B">
          <w:rPr>
            <w:webHidden/>
          </w:rPr>
        </w:r>
        <w:r w:rsidR="007A4A7B">
          <w:rPr>
            <w:webHidden/>
          </w:rPr>
          <w:fldChar w:fldCharType="separate"/>
        </w:r>
        <w:r w:rsidR="00404C19">
          <w:rPr>
            <w:webHidden/>
          </w:rPr>
          <w:t>7</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3" w:history="1">
        <w:r w:rsidR="007A4A7B" w:rsidRPr="00EA0821">
          <w:rPr>
            <w:rStyle w:val="Hyperlink"/>
            <w:noProof/>
          </w:rPr>
          <w:t>6.1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Prequalification Certification</w:t>
        </w:r>
        <w:r w:rsidR="007A4A7B">
          <w:rPr>
            <w:noProof/>
            <w:webHidden/>
          </w:rPr>
          <w:tab/>
        </w:r>
        <w:r w:rsidR="007A4A7B">
          <w:rPr>
            <w:noProof/>
            <w:webHidden/>
          </w:rPr>
          <w:fldChar w:fldCharType="begin"/>
        </w:r>
        <w:r w:rsidR="007A4A7B">
          <w:rPr>
            <w:noProof/>
            <w:webHidden/>
          </w:rPr>
          <w:instrText xml:space="preserve"> PAGEREF _Toc419887933 \h </w:instrText>
        </w:r>
        <w:r w:rsidR="007A4A7B">
          <w:rPr>
            <w:noProof/>
            <w:webHidden/>
          </w:rPr>
        </w:r>
        <w:r w:rsidR="007A4A7B">
          <w:rPr>
            <w:noProof/>
            <w:webHidden/>
          </w:rPr>
          <w:fldChar w:fldCharType="separate"/>
        </w:r>
        <w:r w:rsidR="00404C19">
          <w:rPr>
            <w:noProof/>
            <w:webHidden/>
          </w:rPr>
          <w:t>7</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4" w:history="1">
        <w:r w:rsidR="007A4A7B" w:rsidRPr="00EA0821">
          <w:rPr>
            <w:rStyle w:val="Hyperlink"/>
            <w:noProof/>
          </w:rPr>
          <w:t>6.2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 Financials</w:t>
        </w:r>
        <w:r w:rsidR="007A4A7B">
          <w:rPr>
            <w:noProof/>
            <w:webHidden/>
          </w:rPr>
          <w:tab/>
        </w:r>
        <w:r w:rsidR="007A4A7B">
          <w:rPr>
            <w:noProof/>
            <w:webHidden/>
          </w:rPr>
          <w:fldChar w:fldCharType="begin"/>
        </w:r>
        <w:r w:rsidR="007A4A7B">
          <w:rPr>
            <w:noProof/>
            <w:webHidden/>
          </w:rPr>
          <w:instrText xml:space="preserve"> PAGEREF _Toc419887934 \h </w:instrText>
        </w:r>
        <w:r w:rsidR="007A4A7B">
          <w:rPr>
            <w:noProof/>
            <w:webHidden/>
          </w:rPr>
        </w:r>
        <w:r w:rsidR="007A4A7B">
          <w:rPr>
            <w:noProof/>
            <w:webHidden/>
          </w:rPr>
          <w:fldChar w:fldCharType="separate"/>
        </w:r>
        <w:r w:rsidR="00404C19">
          <w:rPr>
            <w:noProof/>
            <w:webHidden/>
          </w:rPr>
          <w:t>8</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35" w:history="1">
        <w:r w:rsidR="007A4A7B" w:rsidRPr="00EA0821">
          <w:rPr>
            <w:rStyle w:val="Hyperlink"/>
          </w:rPr>
          <w:t>7</w:t>
        </w:r>
        <w:r w:rsidR="007A4A7B">
          <w:rPr>
            <w:rFonts w:asciiTheme="minorHAnsi" w:eastAsiaTheme="minorEastAsia" w:hAnsiTheme="minorHAnsi" w:cstheme="minorBidi"/>
            <w:b w:val="0"/>
            <w:caps w:val="0"/>
            <w:snapToGrid/>
            <w:sz w:val="22"/>
            <w:szCs w:val="22"/>
          </w:rPr>
          <w:tab/>
        </w:r>
        <w:r w:rsidR="007A4A7B" w:rsidRPr="00EA0821">
          <w:rPr>
            <w:rStyle w:val="Hyperlink"/>
          </w:rPr>
          <w:t>Organization and Staffing</w:t>
        </w:r>
        <w:r w:rsidR="007A4A7B">
          <w:rPr>
            <w:webHidden/>
          </w:rPr>
          <w:tab/>
        </w:r>
        <w:r w:rsidR="007A4A7B">
          <w:rPr>
            <w:webHidden/>
          </w:rPr>
          <w:fldChar w:fldCharType="begin"/>
        </w:r>
        <w:r w:rsidR="007A4A7B">
          <w:rPr>
            <w:webHidden/>
          </w:rPr>
          <w:instrText xml:space="preserve"> PAGEREF _Toc419887935 \h </w:instrText>
        </w:r>
        <w:r w:rsidR="007A4A7B">
          <w:rPr>
            <w:webHidden/>
          </w:rPr>
        </w:r>
        <w:r w:rsidR="007A4A7B">
          <w:rPr>
            <w:webHidden/>
          </w:rPr>
          <w:fldChar w:fldCharType="separate"/>
        </w:r>
        <w:r w:rsidR="00404C19">
          <w:rPr>
            <w:webHidden/>
          </w:rPr>
          <w:t>8</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6" w:history="1">
        <w:r w:rsidR="007A4A7B" w:rsidRPr="00EA0821">
          <w:rPr>
            <w:rStyle w:val="Hyperlink"/>
            <w:noProof/>
          </w:rPr>
          <w:t>7.1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Experience and Capacity</w:t>
        </w:r>
        <w:r w:rsidR="007A4A7B">
          <w:rPr>
            <w:noProof/>
            <w:webHidden/>
          </w:rPr>
          <w:tab/>
        </w:r>
        <w:r w:rsidR="007A4A7B">
          <w:rPr>
            <w:noProof/>
            <w:webHidden/>
          </w:rPr>
          <w:fldChar w:fldCharType="begin"/>
        </w:r>
        <w:r w:rsidR="007A4A7B">
          <w:rPr>
            <w:noProof/>
            <w:webHidden/>
          </w:rPr>
          <w:instrText xml:space="preserve"> PAGEREF _Toc419887936 \h </w:instrText>
        </w:r>
        <w:r w:rsidR="007A4A7B">
          <w:rPr>
            <w:noProof/>
            <w:webHidden/>
          </w:rPr>
        </w:r>
        <w:r w:rsidR="007A4A7B">
          <w:rPr>
            <w:noProof/>
            <w:webHidden/>
          </w:rPr>
          <w:fldChar w:fldCharType="separate"/>
        </w:r>
        <w:r w:rsidR="00404C19">
          <w:rPr>
            <w:noProof/>
            <w:webHidden/>
          </w:rPr>
          <w:t>8</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7" w:history="1">
        <w:r w:rsidR="007A4A7B" w:rsidRPr="00EA0821">
          <w:rPr>
            <w:rStyle w:val="Hyperlink"/>
            <w:noProof/>
          </w:rPr>
          <w:t>7.2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Key Personnel</w:t>
        </w:r>
        <w:r w:rsidR="007A4A7B">
          <w:rPr>
            <w:noProof/>
            <w:webHidden/>
          </w:rPr>
          <w:tab/>
        </w:r>
        <w:r w:rsidR="007A4A7B">
          <w:rPr>
            <w:noProof/>
            <w:webHidden/>
          </w:rPr>
          <w:fldChar w:fldCharType="begin"/>
        </w:r>
        <w:r w:rsidR="007A4A7B">
          <w:rPr>
            <w:noProof/>
            <w:webHidden/>
          </w:rPr>
          <w:instrText xml:space="preserve"> PAGEREF _Toc419887937 \h </w:instrText>
        </w:r>
        <w:r w:rsidR="007A4A7B">
          <w:rPr>
            <w:noProof/>
            <w:webHidden/>
          </w:rPr>
        </w:r>
        <w:r w:rsidR="007A4A7B">
          <w:rPr>
            <w:noProof/>
            <w:webHidden/>
          </w:rPr>
          <w:fldChar w:fldCharType="separate"/>
        </w:r>
        <w:r w:rsidR="00404C19">
          <w:rPr>
            <w:noProof/>
            <w:webHidden/>
          </w:rPr>
          <w:t>8</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8" w:history="1">
        <w:r w:rsidR="007A4A7B" w:rsidRPr="00EA0821">
          <w:rPr>
            <w:rStyle w:val="Hyperlink"/>
            <w:noProof/>
          </w:rPr>
          <w:t>7.3</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Qualifications of Personnel</w:t>
        </w:r>
        <w:r w:rsidR="007A4A7B">
          <w:rPr>
            <w:noProof/>
            <w:webHidden/>
          </w:rPr>
          <w:tab/>
        </w:r>
        <w:r w:rsidR="007A4A7B">
          <w:rPr>
            <w:noProof/>
            <w:webHidden/>
          </w:rPr>
          <w:fldChar w:fldCharType="begin"/>
        </w:r>
        <w:r w:rsidR="007A4A7B">
          <w:rPr>
            <w:noProof/>
            <w:webHidden/>
          </w:rPr>
          <w:instrText xml:space="preserve"> PAGEREF _Toc419887938 \h </w:instrText>
        </w:r>
        <w:r w:rsidR="007A4A7B">
          <w:rPr>
            <w:noProof/>
            <w:webHidden/>
          </w:rPr>
        </w:r>
        <w:r w:rsidR="007A4A7B">
          <w:rPr>
            <w:noProof/>
            <w:webHidden/>
          </w:rPr>
          <w:fldChar w:fldCharType="separate"/>
        </w:r>
        <w:r w:rsidR="00404C19">
          <w:rPr>
            <w:noProof/>
            <w:webHidden/>
          </w:rPr>
          <w:t>8</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39" w:history="1">
        <w:r w:rsidR="007A4A7B" w:rsidRPr="00EA0821">
          <w:rPr>
            <w:rStyle w:val="Hyperlink"/>
            <w:noProof/>
          </w:rPr>
          <w:t>7.4</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Subcontractors and Partners</w:t>
        </w:r>
        <w:r w:rsidR="007A4A7B">
          <w:rPr>
            <w:noProof/>
            <w:webHidden/>
          </w:rPr>
          <w:tab/>
        </w:r>
        <w:r w:rsidR="007A4A7B">
          <w:rPr>
            <w:noProof/>
            <w:webHidden/>
          </w:rPr>
          <w:fldChar w:fldCharType="begin"/>
        </w:r>
        <w:r w:rsidR="007A4A7B">
          <w:rPr>
            <w:noProof/>
            <w:webHidden/>
          </w:rPr>
          <w:instrText xml:space="preserve"> PAGEREF _Toc419887939 \h </w:instrText>
        </w:r>
        <w:r w:rsidR="007A4A7B">
          <w:rPr>
            <w:noProof/>
            <w:webHidden/>
          </w:rPr>
        </w:r>
        <w:r w:rsidR="007A4A7B">
          <w:rPr>
            <w:noProof/>
            <w:webHidden/>
          </w:rPr>
          <w:fldChar w:fldCharType="separate"/>
        </w:r>
        <w:r w:rsidR="00404C19">
          <w:rPr>
            <w:noProof/>
            <w:webHidden/>
          </w:rPr>
          <w:t>8</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40" w:history="1">
        <w:r w:rsidR="007A4A7B" w:rsidRPr="00EA0821">
          <w:rPr>
            <w:rStyle w:val="Hyperlink"/>
          </w:rPr>
          <w:t>8</w:t>
        </w:r>
        <w:r w:rsidR="007A4A7B">
          <w:rPr>
            <w:rFonts w:asciiTheme="minorHAnsi" w:eastAsiaTheme="minorEastAsia" w:hAnsiTheme="minorHAnsi" w:cstheme="minorBidi"/>
            <w:b w:val="0"/>
            <w:caps w:val="0"/>
            <w:snapToGrid/>
            <w:sz w:val="22"/>
            <w:szCs w:val="22"/>
          </w:rPr>
          <w:tab/>
        </w:r>
        <w:r w:rsidR="007A4A7B" w:rsidRPr="00EA0821">
          <w:rPr>
            <w:rStyle w:val="Hyperlink"/>
          </w:rPr>
          <w:t>SCOPE OF WORK</w:t>
        </w:r>
        <w:r w:rsidR="007A4A7B">
          <w:rPr>
            <w:webHidden/>
          </w:rPr>
          <w:tab/>
        </w:r>
        <w:r w:rsidR="007A4A7B">
          <w:rPr>
            <w:webHidden/>
          </w:rPr>
          <w:fldChar w:fldCharType="begin"/>
        </w:r>
        <w:r w:rsidR="007A4A7B">
          <w:rPr>
            <w:webHidden/>
          </w:rPr>
          <w:instrText xml:space="preserve"> PAGEREF _Toc419887940 \h </w:instrText>
        </w:r>
        <w:r w:rsidR="007A4A7B">
          <w:rPr>
            <w:webHidden/>
          </w:rPr>
        </w:r>
        <w:r w:rsidR="007A4A7B">
          <w:rPr>
            <w:webHidden/>
          </w:rPr>
          <w:fldChar w:fldCharType="separate"/>
        </w:r>
        <w:r w:rsidR="00404C19">
          <w:rPr>
            <w:webHidden/>
          </w:rPr>
          <w:t>9</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41" w:history="1">
        <w:r w:rsidR="007A4A7B" w:rsidRPr="00EA0821">
          <w:rPr>
            <w:rStyle w:val="Hyperlink"/>
            <w:noProof/>
          </w:rPr>
          <w:t>8.1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Background Information:</w:t>
        </w:r>
        <w:r w:rsidR="007A4A7B">
          <w:rPr>
            <w:noProof/>
            <w:webHidden/>
          </w:rPr>
          <w:tab/>
        </w:r>
        <w:r w:rsidR="007A4A7B">
          <w:rPr>
            <w:noProof/>
            <w:webHidden/>
          </w:rPr>
          <w:fldChar w:fldCharType="begin"/>
        </w:r>
        <w:r w:rsidR="007A4A7B">
          <w:rPr>
            <w:noProof/>
            <w:webHidden/>
          </w:rPr>
          <w:instrText xml:space="preserve"> PAGEREF _Toc419887941 \h </w:instrText>
        </w:r>
        <w:r w:rsidR="007A4A7B">
          <w:rPr>
            <w:noProof/>
            <w:webHidden/>
          </w:rPr>
        </w:r>
        <w:r w:rsidR="007A4A7B">
          <w:rPr>
            <w:noProof/>
            <w:webHidden/>
          </w:rPr>
          <w:fldChar w:fldCharType="separate"/>
        </w:r>
        <w:r w:rsidR="00404C19">
          <w:rPr>
            <w:noProof/>
            <w:webHidden/>
          </w:rPr>
          <w:t>9</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42" w:history="1">
        <w:r w:rsidR="007A4A7B" w:rsidRPr="00EA0821">
          <w:rPr>
            <w:rStyle w:val="Hyperlink"/>
            <w:noProof/>
          </w:rPr>
          <w:t>8.2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(ME) Requirements</w:t>
        </w:r>
        <w:r w:rsidR="007A4A7B">
          <w:rPr>
            <w:noProof/>
            <w:webHidden/>
          </w:rPr>
          <w:tab/>
        </w:r>
        <w:r w:rsidR="007A4A7B">
          <w:rPr>
            <w:noProof/>
            <w:webHidden/>
          </w:rPr>
          <w:fldChar w:fldCharType="begin"/>
        </w:r>
        <w:r w:rsidR="007A4A7B">
          <w:rPr>
            <w:noProof/>
            <w:webHidden/>
          </w:rPr>
          <w:instrText xml:space="preserve"> PAGEREF _Toc419887942 \h </w:instrText>
        </w:r>
        <w:r w:rsidR="007A4A7B">
          <w:rPr>
            <w:noProof/>
            <w:webHidden/>
          </w:rPr>
        </w:r>
        <w:r w:rsidR="007A4A7B">
          <w:rPr>
            <w:noProof/>
            <w:webHidden/>
          </w:rPr>
          <w:fldChar w:fldCharType="separate"/>
        </w:r>
        <w:r w:rsidR="00404C19">
          <w:rPr>
            <w:noProof/>
            <w:webHidden/>
          </w:rPr>
          <w:t>9</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43" w:history="1">
        <w:r w:rsidR="007A4A7B" w:rsidRPr="00EA0821">
          <w:rPr>
            <w:rStyle w:val="Hyperlink"/>
          </w:rPr>
          <w:t>9</w:t>
        </w:r>
        <w:r w:rsidR="007A4A7B">
          <w:rPr>
            <w:rFonts w:asciiTheme="minorHAnsi" w:eastAsiaTheme="minorEastAsia" w:hAnsiTheme="minorHAnsi" w:cstheme="minorBidi"/>
            <w:b w:val="0"/>
            <w:caps w:val="0"/>
            <w:snapToGrid/>
            <w:sz w:val="22"/>
            <w:szCs w:val="22"/>
          </w:rPr>
          <w:tab/>
        </w:r>
        <w:r w:rsidR="007A4A7B" w:rsidRPr="00EA0821">
          <w:rPr>
            <w:rStyle w:val="Hyperlink"/>
          </w:rPr>
          <w:t>IMPLEMENTATION PLAN/SCHEDULE</w:t>
        </w:r>
        <w:r w:rsidR="007A4A7B">
          <w:rPr>
            <w:webHidden/>
          </w:rPr>
          <w:tab/>
        </w:r>
        <w:r w:rsidR="007A4A7B">
          <w:rPr>
            <w:webHidden/>
          </w:rPr>
          <w:fldChar w:fldCharType="begin"/>
        </w:r>
        <w:r w:rsidR="007A4A7B">
          <w:rPr>
            <w:webHidden/>
          </w:rPr>
          <w:instrText xml:space="preserve"> PAGEREF _Toc419887943 \h </w:instrText>
        </w:r>
        <w:r w:rsidR="007A4A7B">
          <w:rPr>
            <w:webHidden/>
          </w:rPr>
        </w:r>
        <w:r w:rsidR="007A4A7B">
          <w:rPr>
            <w:webHidden/>
          </w:rPr>
          <w:fldChar w:fldCharType="separate"/>
        </w:r>
        <w:r w:rsidR="00404C19">
          <w:rPr>
            <w:webHidden/>
          </w:rPr>
          <w:t>11</w:t>
        </w:r>
        <w:r w:rsidR="007A4A7B">
          <w:rPr>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44" w:history="1">
        <w:r w:rsidR="007A4A7B" w:rsidRPr="00EA0821">
          <w:rPr>
            <w:rStyle w:val="Hyperlink"/>
            <w:noProof/>
          </w:rPr>
          <w:t>9.1</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Step by Step Plan</w:t>
        </w:r>
        <w:r w:rsidR="007A4A7B">
          <w:rPr>
            <w:noProof/>
            <w:webHidden/>
          </w:rPr>
          <w:tab/>
        </w:r>
        <w:r w:rsidR="007A4A7B">
          <w:rPr>
            <w:noProof/>
            <w:webHidden/>
          </w:rPr>
          <w:fldChar w:fldCharType="begin"/>
        </w:r>
        <w:r w:rsidR="007A4A7B">
          <w:rPr>
            <w:noProof/>
            <w:webHidden/>
          </w:rPr>
          <w:instrText xml:space="preserve"> PAGEREF _Toc419887944 \h </w:instrText>
        </w:r>
        <w:r w:rsidR="007A4A7B">
          <w:rPr>
            <w:noProof/>
            <w:webHidden/>
          </w:rPr>
        </w:r>
        <w:r w:rsidR="007A4A7B">
          <w:rPr>
            <w:noProof/>
            <w:webHidden/>
          </w:rPr>
          <w:fldChar w:fldCharType="separate"/>
        </w:r>
        <w:r w:rsidR="00404C19">
          <w:rPr>
            <w:noProof/>
            <w:webHidden/>
          </w:rPr>
          <w:t>11</w:t>
        </w:r>
        <w:r w:rsidR="007A4A7B">
          <w:rPr>
            <w:noProof/>
            <w:webHidden/>
          </w:rPr>
          <w:fldChar w:fldCharType="end"/>
        </w:r>
      </w:hyperlink>
    </w:p>
    <w:p w:rsidR="007A4A7B" w:rsidRDefault="00C30B95">
      <w:pPr>
        <w:pStyle w:val="TOC2"/>
        <w:rPr>
          <w:rFonts w:asciiTheme="minorHAnsi" w:eastAsiaTheme="minorEastAsia" w:hAnsiTheme="minorHAnsi" w:cstheme="minorBidi"/>
          <w:smallCaps w:val="0"/>
          <w:noProof/>
          <w:snapToGrid/>
          <w:sz w:val="22"/>
          <w:szCs w:val="22"/>
        </w:rPr>
      </w:pPr>
      <w:hyperlink w:anchor="_Toc419887946" w:history="1">
        <w:r w:rsidR="007A4A7B" w:rsidRPr="00EA0821">
          <w:rPr>
            <w:rStyle w:val="Hyperlink"/>
            <w:noProof/>
          </w:rPr>
          <w:t>9.2</w:t>
        </w:r>
        <w:r w:rsidR="007A4A7B">
          <w:rPr>
            <w:rFonts w:asciiTheme="minorHAnsi" w:eastAsiaTheme="minorEastAsia" w:hAnsiTheme="minorHAnsi" w:cstheme="minorBidi"/>
            <w:smallCaps w:val="0"/>
            <w:noProof/>
            <w:snapToGrid/>
            <w:sz w:val="22"/>
            <w:szCs w:val="22"/>
          </w:rPr>
          <w:tab/>
        </w:r>
        <w:r w:rsidR="007A4A7B" w:rsidRPr="00EA0821">
          <w:rPr>
            <w:rStyle w:val="Hyperlink"/>
            <w:noProof/>
          </w:rPr>
          <w:t>(E) Timetable</w:t>
        </w:r>
        <w:r w:rsidR="007A4A7B">
          <w:rPr>
            <w:noProof/>
            <w:webHidden/>
          </w:rPr>
          <w:tab/>
        </w:r>
        <w:r w:rsidR="007A4A7B">
          <w:rPr>
            <w:noProof/>
            <w:webHidden/>
          </w:rPr>
          <w:fldChar w:fldCharType="begin"/>
        </w:r>
        <w:r w:rsidR="007A4A7B">
          <w:rPr>
            <w:noProof/>
            <w:webHidden/>
          </w:rPr>
          <w:instrText xml:space="preserve"> PAGEREF _Toc419887946 \h </w:instrText>
        </w:r>
        <w:r w:rsidR="007A4A7B">
          <w:rPr>
            <w:noProof/>
            <w:webHidden/>
          </w:rPr>
        </w:r>
        <w:r w:rsidR="007A4A7B">
          <w:rPr>
            <w:noProof/>
            <w:webHidden/>
          </w:rPr>
          <w:fldChar w:fldCharType="separate"/>
        </w:r>
        <w:r w:rsidR="00404C19">
          <w:rPr>
            <w:noProof/>
            <w:webHidden/>
          </w:rPr>
          <w:t>11</w:t>
        </w:r>
        <w:r w:rsidR="007A4A7B">
          <w:rPr>
            <w:noProof/>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48" w:history="1">
        <w:r w:rsidR="007A4A7B" w:rsidRPr="00EA0821">
          <w:rPr>
            <w:rStyle w:val="Hyperlink"/>
          </w:rPr>
          <w:t>10</w:t>
        </w:r>
        <w:r w:rsidR="007A4A7B">
          <w:rPr>
            <w:rFonts w:asciiTheme="minorHAnsi" w:eastAsiaTheme="minorEastAsia" w:hAnsiTheme="minorHAnsi" w:cstheme="minorBidi"/>
            <w:b w:val="0"/>
            <w:caps w:val="0"/>
            <w:snapToGrid/>
            <w:sz w:val="22"/>
            <w:szCs w:val="22"/>
          </w:rPr>
          <w:tab/>
        </w:r>
        <w:r w:rsidR="007A4A7B" w:rsidRPr="00EA0821">
          <w:rPr>
            <w:rStyle w:val="Hyperlink"/>
          </w:rPr>
          <w:t>LOGIC MODEL</w:t>
        </w:r>
        <w:r w:rsidR="007A4A7B">
          <w:rPr>
            <w:webHidden/>
          </w:rPr>
          <w:tab/>
        </w:r>
        <w:r w:rsidR="007A4A7B">
          <w:rPr>
            <w:webHidden/>
          </w:rPr>
          <w:fldChar w:fldCharType="begin"/>
        </w:r>
        <w:r w:rsidR="007A4A7B">
          <w:rPr>
            <w:webHidden/>
          </w:rPr>
          <w:instrText xml:space="preserve"> PAGEREF _Toc419887948 \h </w:instrText>
        </w:r>
        <w:r w:rsidR="007A4A7B">
          <w:rPr>
            <w:webHidden/>
          </w:rPr>
        </w:r>
        <w:r w:rsidR="007A4A7B">
          <w:rPr>
            <w:webHidden/>
          </w:rPr>
          <w:fldChar w:fldCharType="separate"/>
        </w:r>
        <w:r w:rsidR="00404C19">
          <w:rPr>
            <w:webHidden/>
          </w:rPr>
          <w:t>11</w:t>
        </w:r>
        <w:r w:rsidR="007A4A7B">
          <w:rPr>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49" w:history="1">
        <w:r w:rsidR="007A4A7B" w:rsidRPr="00EA0821">
          <w:rPr>
            <w:rStyle w:val="Hyperlink"/>
          </w:rPr>
          <w:t>11</w:t>
        </w:r>
        <w:r w:rsidR="007A4A7B">
          <w:rPr>
            <w:rFonts w:asciiTheme="minorHAnsi" w:eastAsiaTheme="minorEastAsia" w:hAnsiTheme="minorHAnsi" w:cstheme="minorBidi"/>
            <w:b w:val="0"/>
            <w:caps w:val="0"/>
            <w:snapToGrid/>
            <w:sz w:val="22"/>
            <w:szCs w:val="22"/>
          </w:rPr>
          <w:tab/>
        </w:r>
        <w:r w:rsidR="007A4A7B" w:rsidRPr="00EA0821">
          <w:rPr>
            <w:rStyle w:val="Hyperlink"/>
          </w:rPr>
          <w:t>BUDGET/COST PROPOSAL</w:t>
        </w:r>
        <w:r w:rsidR="007A4A7B">
          <w:rPr>
            <w:webHidden/>
          </w:rPr>
          <w:tab/>
        </w:r>
        <w:r w:rsidR="007A4A7B">
          <w:rPr>
            <w:webHidden/>
          </w:rPr>
          <w:fldChar w:fldCharType="begin"/>
        </w:r>
        <w:r w:rsidR="007A4A7B">
          <w:rPr>
            <w:webHidden/>
          </w:rPr>
          <w:instrText xml:space="preserve"> PAGEREF _Toc419887949 \h </w:instrText>
        </w:r>
        <w:r w:rsidR="007A4A7B">
          <w:rPr>
            <w:webHidden/>
          </w:rPr>
        </w:r>
        <w:r w:rsidR="007A4A7B">
          <w:rPr>
            <w:webHidden/>
          </w:rPr>
          <w:fldChar w:fldCharType="separate"/>
        </w:r>
        <w:r w:rsidR="00404C19">
          <w:rPr>
            <w:webHidden/>
          </w:rPr>
          <w:t>11</w:t>
        </w:r>
        <w:r w:rsidR="007A4A7B">
          <w:rPr>
            <w:webHidden/>
          </w:rPr>
          <w:fldChar w:fldCharType="end"/>
        </w:r>
      </w:hyperlink>
    </w:p>
    <w:p w:rsidR="007A4A7B" w:rsidRDefault="00C30B95">
      <w:pPr>
        <w:pStyle w:val="TOC1"/>
        <w:tabs>
          <w:tab w:val="left" w:pos="720"/>
        </w:tabs>
        <w:rPr>
          <w:rFonts w:asciiTheme="minorHAnsi" w:eastAsiaTheme="minorEastAsia" w:hAnsiTheme="minorHAnsi" w:cstheme="minorBidi"/>
          <w:b w:val="0"/>
          <w:caps w:val="0"/>
          <w:snapToGrid/>
          <w:sz w:val="22"/>
          <w:szCs w:val="22"/>
        </w:rPr>
      </w:pPr>
      <w:hyperlink w:anchor="_Toc419887951" w:history="1">
        <w:r w:rsidR="007A4A7B" w:rsidRPr="00EA0821">
          <w:rPr>
            <w:rStyle w:val="Hyperlink"/>
          </w:rPr>
          <w:t>12</w:t>
        </w:r>
        <w:r w:rsidR="007A4A7B">
          <w:rPr>
            <w:rFonts w:asciiTheme="minorHAnsi" w:eastAsiaTheme="minorEastAsia" w:hAnsiTheme="minorHAnsi" w:cstheme="minorBidi"/>
            <w:b w:val="0"/>
            <w:caps w:val="0"/>
            <w:snapToGrid/>
            <w:sz w:val="22"/>
            <w:szCs w:val="22"/>
          </w:rPr>
          <w:tab/>
        </w:r>
        <w:r w:rsidR="007A4A7B" w:rsidRPr="00EA0821">
          <w:rPr>
            <w:rStyle w:val="Hyperlink"/>
          </w:rPr>
          <w:t>APPLICATION REVIEW AND EVALUATION</w:t>
        </w:r>
        <w:r w:rsidR="007A4A7B">
          <w:rPr>
            <w:webHidden/>
          </w:rPr>
          <w:tab/>
        </w:r>
        <w:r w:rsidR="007A4A7B">
          <w:rPr>
            <w:webHidden/>
          </w:rPr>
          <w:fldChar w:fldCharType="begin"/>
        </w:r>
        <w:r w:rsidR="007A4A7B">
          <w:rPr>
            <w:webHidden/>
          </w:rPr>
          <w:instrText xml:space="preserve"> PAGEREF _Toc419887951 \h </w:instrText>
        </w:r>
        <w:r w:rsidR="007A4A7B">
          <w:rPr>
            <w:webHidden/>
          </w:rPr>
        </w:r>
        <w:r w:rsidR="007A4A7B">
          <w:rPr>
            <w:webHidden/>
          </w:rPr>
          <w:fldChar w:fldCharType="separate"/>
        </w:r>
        <w:r w:rsidR="00404C19">
          <w:rPr>
            <w:webHidden/>
          </w:rPr>
          <w:t>16</w:t>
        </w:r>
        <w:r w:rsidR="007A4A7B">
          <w:rPr>
            <w:webHidden/>
          </w:rPr>
          <w:fldChar w:fldCharType="end"/>
        </w:r>
      </w:hyperlink>
    </w:p>
    <w:p w:rsidR="00CC5737" w:rsidRPr="0000180C" w:rsidRDefault="00CC5737" w:rsidP="00ED2237">
      <w:pPr>
        <w:ind w:right="720"/>
        <w:rPr>
          <w:b/>
          <w:sz w:val="24"/>
          <w:szCs w:val="24"/>
        </w:rPr>
        <w:sectPr w:rsidR="00CC5737" w:rsidRPr="0000180C" w:rsidSect="003A2AD6">
          <w:headerReference w:type="even" r:id="rId12"/>
          <w:headerReference w:type="default" r:id="rId13"/>
          <w:footerReference w:type="default" r:id="rId14"/>
          <w:headerReference w:type="first" r:id="rId15"/>
          <w:footerReference w:type="first" r:id="rId16"/>
          <w:endnotePr>
            <w:numFmt w:val="decimal"/>
          </w:endnotePr>
          <w:pgSz w:w="12240" w:h="15840" w:code="1"/>
          <w:pgMar w:top="1440" w:right="1080" w:bottom="1440" w:left="1080" w:header="720" w:footer="720" w:gutter="0"/>
          <w:pgNumType w:start="1"/>
          <w:cols w:space="720"/>
          <w:noEndnote/>
          <w:titlePg/>
        </w:sectPr>
      </w:pPr>
      <w:r w:rsidRPr="00E266AD">
        <w:rPr>
          <w:sz w:val="24"/>
          <w:szCs w:val="24"/>
        </w:rPr>
        <w:fldChar w:fldCharType="end"/>
      </w:r>
    </w:p>
    <w:p w:rsidR="003E35EE" w:rsidRPr="00831F65" w:rsidRDefault="0000180C" w:rsidP="00561645">
      <w:pPr>
        <w:pStyle w:val="Heading1"/>
        <w:numPr>
          <w:ilvl w:val="0"/>
          <w:numId w:val="2"/>
        </w:numPr>
      </w:pPr>
      <w:bookmarkStart w:id="1" w:name="_Toc366656593"/>
      <w:bookmarkStart w:id="2" w:name="_Toc370299081"/>
      <w:bookmarkStart w:id="3" w:name="_Toc419887911"/>
      <w:r>
        <w:lastRenderedPageBreak/>
        <w:t>RFA</w:t>
      </w:r>
      <w:r w:rsidR="009E660C" w:rsidRPr="00831F65">
        <w:t xml:space="preserve"> Administrative Information</w:t>
      </w:r>
      <w:bookmarkEnd w:id="1"/>
      <w:bookmarkEnd w:id="2"/>
      <w:bookmarkEnd w:id="3"/>
    </w:p>
    <w:p w:rsidR="00AD212C" w:rsidRPr="00831F65" w:rsidRDefault="00AD212C" w:rsidP="00F2065F">
      <w:pPr>
        <w:keepLines/>
        <w:widowControl/>
        <w:tabs>
          <w:tab w:val="center" w:pos="4680"/>
        </w:tabs>
        <w:jc w:val="center"/>
      </w:pPr>
    </w:p>
    <w:tbl>
      <w:tblPr>
        <w:tblW w:w="9180"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115" w:type="dxa"/>
          <w:right w:w="115" w:type="dxa"/>
        </w:tblCellMar>
        <w:tblLook w:val="04A0" w:firstRow="1" w:lastRow="0" w:firstColumn="1" w:lastColumn="0" w:noHBand="0" w:noVBand="1"/>
      </w:tblPr>
      <w:tblGrid>
        <w:gridCol w:w="5130"/>
        <w:gridCol w:w="4050"/>
      </w:tblGrid>
      <w:tr w:rsidR="002A737C" w:rsidRPr="00831F65" w:rsidTr="00C063E1">
        <w:trPr>
          <w:trHeight w:val="485"/>
        </w:trPr>
        <w:tc>
          <w:tcPr>
            <w:tcW w:w="5130" w:type="dxa"/>
          </w:tcPr>
          <w:p w:rsidR="002A737C" w:rsidRPr="00831F65" w:rsidRDefault="0000180C" w:rsidP="007E5432">
            <w:pPr>
              <w:rPr>
                <w:strike/>
              </w:rPr>
            </w:pPr>
            <w:r>
              <w:t>RFA</w:t>
            </w:r>
            <w:r w:rsidR="009E660C" w:rsidRPr="00831F65">
              <w:t xml:space="preserve"> Title</w:t>
            </w:r>
            <w:r w:rsidR="002A737C" w:rsidRPr="00831F65">
              <w:t>:</w:t>
            </w:r>
          </w:p>
        </w:tc>
        <w:tc>
          <w:tcPr>
            <w:tcW w:w="4050" w:type="dxa"/>
          </w:tcPr>
          <w:p w:rsidR="002A737C" w:rsidRPr="00684349" w:rsidRDefault="00684349" w:rsidP="00E266AD">
            <w:pPr>
              <w:jc w:val="left"/>
              <w:rPr>
                <w:szCs w:val="22"/>
              </w:rPr>
            </w:pPr>
            <w:r w:rsidRPr="00684349">
              <w:rPr>
                <w:szCs w:val="22"/>
              </w:rPr>
              <w:t xml:space="preserve">S*T*O*P </w:t>
            </w:r>
            <w:r w:rsidRPr="00684349">
              <w:rPr>
                <w:bCs/>
                <w:szCs w:val="22"/>
              </w:rPr>
              <w:t>Violence Against Women Act Multi-Disciplinary Team Response Programs</w:t>
            </w:r>
          </w:p>
        </w:tc>
      </w:tr>
      <w:tr w:rsidR="002A737C" w:rsidRPr="00831F65" w:rsidTr="00C063E1">
        <w:trPr>
          <w:trHeight w:val="440"/>
        </w:trPr>
        <w:tc>
          <w:tcPr>
            <w:tcW w:w="5130" w:type="dxa"/>
          </w:tcPr>
          <w:p w:rsidR="002A737C" w:rsidRPr="00831F65" w:rsidRDefault="0000180C" w:rsidP="007E5432">
            <w:r>
              <w:t>RFA</w:t>
            </w:r>
            <w:r w:rsidR="009E660C" w:rsidRPr="00831F65">
              <w:t xml:space="preserve"> </w:t>
            </w:r>
            <w:r w:rsidR="002A737C" w:rsidRPr="00831F65">
              <w:t>Project Description:</w:t>
            </w:r>
          </w:p>
        </w:tc>
        <w:tc>
          <w:tcPr>
            <w:tcW w:w="4050" w:type="dxa"/>
          </w:tcPr>
          <w:p w:rsidR="002A737C" w:rsidRPr="00831F65" w:rsidRDefault="00684349" w:rsidP="00E266AD">
            <w:pPr>
              <w:jc w:val="left"/>
            </w:pPr>
            <w:r w:rsidRPr="00684349">
              <w:rPr>
                <w:szCs w:val="22"/>
              </w:rPr>
              <w:t xml:space="preserve">The Illinois Criminal Justice Information Authority (ICJIA) is the state agency charged with the administration of S*T*O*P* Violence Against Women Act funds, from which this RFA will be issued.  Grants made through this program must create a Multidisciplinary Team Response </w:t>
            </w:r>
            <w:r>
              <w:rPr>
                <w:szCs w:val="22"/>
              </w:rPr>
              <w:t xml:space="preserve">(MDT) </w:t>
            </w:r>
            <w:r w:rsidRPr="00684349">
              <w:rPr>
                <w:szCs w:val="22"/>
              </w:rPr>
              <w:t>to more effectively identify and respond to violent crimes against women, including the crimes of domestic violence, dating violence, sexual assault and stalking.</w:t>
            </w:r>
          </w:p>
        </w:tc>
      </w:tr>
      <w:tr w:rsidR="002A737C" w:rsidRPr="00831F65" w:rsidTr="00C063E1">
        <w:trPr>
          <w:trHeight w:val="1520"/>
        </w:trPr>
        <w:tc>
          <w:tcPr>
            <w:tcW w:w="5130" w:type="dxa"/>
          </w:tcPr>
          <w:p w:rsidR="002A737C" w:rsidRPr="00831F65" w:rsidRDefault="0000180C" w:rsidP="007E5432">
            <w:r>
              <w:t>RFA</w:t>
            </w:r>
            <w:r w:rsidR="002A737C" w:rsidRPr="00831F65">
              <w:t xml:space="preserve"> Lead:</w:t>
            </w:r>
          </w:p>
          <w:p w:rsidR="00D60D64" w:rsidRPr="00831F65" w:rsidRDefault="00D60D64" w:rsidP="007E5432"/>
          <w:p w:rsidR="00D60D64" w:rsidRPr="00831F65" w:rsidRDefault="00D60D64" w:rsidP="007E5432"/>
        </w:tc>
        <w:tc>
          <w:tcPr>
            <w:tcW w:w="4050" w:type="dxa"/>
          </w:tcPr>
          <w:p w:rsidR="00E22D21" w:rsidRPr="00684349" w:rsidRDefault="00684349" w:rsidP="00E266AD">
            <w:pPr>
              <w:jc w:val="left"/>
            </w:pPr>
            <w:r w:rsidRPr="00684349">
              <w:t>Ronnie Reichgelt</w:t>
            </w:r>
            <w:r w:rsidR="00E22D21" w:rsidRPr="00684349">
              <w:t xml:space="preserve">, </w:t>
            </w:r>
            <w:r w:rsidRPr="00684349">
              <w:t>Program Administrator</w:t>
            </w:r>
          </w:p>
          <w:p w:rsidR="00E22D21" w:rsidRPr="00684349" w:rsidRDefault="00684349" w:rsidP="00E266AD">
            <w:pPr>
              <w:jc w:val="left"/>
            </w:pPr>
            <w:r w:rsidRPr="00684349">
              <w:t>Illinois Criminal Justice Information Authority</w:t>
            </w:r>
          </w:p>
          <w:p w:rsidR="00E22D21" w:rsidRPr="00684349" w:rsidRDefault="00684349" w:rsidP="00E266AD">
            <w:pPr>
              <w:jc w:val="left"/>
            </w:pPr>
            <w:r w:rsidRPr="00684349">
              <w:t>300 West Adams,  Suite 200</w:t>
            </w:r>
          </w:p>
          <w:p w:rsidR="00684349" w:rsidRPr="00684349" w:rsidRDefault="00684349" w:rsidP="00E266AD">
            <w:pPr>
              <w:jc w:val="left"/>
            </w:pPr>
            <w:r w:rsidRPr="00684349">
              <w:t>Chicago, IL 60606</w:t>
            </w:r>
          </w:p>
          <w:p w:rsidR="00E22D21" w:rsidRPr="00684349" w:rsidRDefault="00C30B95" w:rsidP="00E266AD">
            <w:pPr>
              <w:jc w:val="left"/>
            </w:pPr>
            <w:hyperlink r:id="rId17" w:history="1">
              <w:r w:rsidR="0034266F" w:rsidRPr="007022E7">
                <w:rPr>
                  <w:rStyle w:val="Hyperlink"/>
                </w:rPr>
                <w:t>Ronnie.reichgelt@illinois.gov</w:t>
              </w:r>
            </w:hyperlink>
            <w:r w:rsidR="0034266F">
              <w:t xml:space="preserve"> </w:t>
            </w:r>
          </w:p>
          <w:p w:rsidR="00E22D21" w:rsidRPr="00831F65" w:rsidRDefault="00684349" w:rsidP="00E266AD">
            <w:pPr>
              <w:jc w:val="left"/>
            </w:pPr>
            <w:r>
              <w:t>312-793-8550</w:t>
            </w:r>
          </w:p>
        </w:tc>
      </w:tr>
      <w:tr w:rsidR="00BC40FB" w:rsidRPr="00831F65" w:rsidTr="00C063E1">
        <w:trPr>
          <w:trHeight w:val="315"/>
        </w:trPr>
        <w:tc>
          <w:tcPr>
            <w:tcW w:w="5130" w:type="dxa"/>
          </w:tcPr>
          <w:p w:rsidR="00393EE5" w:rsidRPr="00831F65" w:rsidRDefault="00393EE5" w:rsidP="007E5432"/>
          <w:p w:rsidR="00BC40FB" w:rsidRPr="00831F65" w:rsidRDefault="00F146CC" w:rsidP="00F146CC">
            <w:r>
              <w:t>S</w:t>
            </w:r>
            <w:r w:rsidR="00BC40FB" w:rsidRPr="00831F65">
              <w:t>ubmit electronically via:</w:t>
            </w:r>
          </w:p>
        </w:tc>
        <w:tc>
          <w:tcPr>
            <w:tcW w:w="4050" w:type="dxa"/>
          </w:tcPr>
          <w:p w:rsidR="00F146CC" w:rsidRDefault="00DA0BAD" w:rsidP="00E266AD">
            <w:pPr>
              <w:jc w:val="left"/>
            </w:pPr>
            <w:r>
              <w:t>Completed applications must be submitted through the upload website.</w:t>
            </w:r>
          </w:p>
          <w:p w:rsidR="008D0CC3" w:rsidRDefault="008D0CC3" w:rsidP="00E266AD">
            <w:pPr>
              <w:jc w:val="left"/>
            </w:pPr>
          </w:p>
          <w:p w:rsidR="008D0CC3" w:rsidRPr="00831F65" w:rsidRDefault="008D0CC3" w:rsidP="00E266AD">
            <w:pPr>
              <w:jc w:val="left"/>
            </w:pPr>
            <w:r w:rsidRPr="008D0CC3">
              <w:t xml:space="preserve">(For further details regarding the application process go to the Instructions for  Submission of Application section at </w:t>
            </w:r>
            <w:hyperlink r:id="rId18" w:history="1">
              <w:r w:rsidRPr="009B679A">
                <w:rPr>
                  <w:rStyle w:val="Hyperlink"/>
                </w:rPr>
                <w:t>http://www.icjia.state.il.us/VAWAMDTRFA</w:t>
              </w:r>
            </w:hyperlink>
            <w:r w:rsidRPr="008D0CC3">
              <w:t>)</w:t>
            </w:r>
          </w:p>
          <w:p w:rsidR="00BC40FB" w:rsidRPr="00831F65" w:rsidRDefault="00BC40FB" w:rsidP="00E266AD">
            <w:pPr>
              <w:jc w:val="left"/>
            </w:pPr>
          </w:p>
        </w:tc>
      </w:tr>
      <w:tr w:rsidR="002F2DC6" w:rsidRPr="00831F65" w:rsidTr="00C063E1">
        <w:trPr>
          <w:trHeight w:val="315"/>
        </w:trPr>
        <w:tc>
          <w:tcPr>
            <w:tcW w:w="5130" w:type="dxa"/>
          </w:tcPr>
          <w:p w:rsidR="002F2DC6" w:rsidRPr="00831F65" w:rsidRDefault="002F2DC6" w:rsidP="007E5432">
            <w:r w:rsidRPr="00831F65">
              <w:t>Pre-</w:t>
            </w:r>
            <w:r w:rsidR="00956849">
              <w:t>Application</w:t>
            </w:r>
            <w:r w:rsidR="008D0CC3">
              <w:t xml:space="preserve"> Webinar</w:t>
            </w:r>
            <w:r w:rsidRPr="00831F65">
              <w:t>:</w:t>
            </w:r>
          </w:p>
          <w:p w:rsidR="00393EE5" w:rsidRDefault="00393EE5" w:rsidP="007E5432"/>
          <w:p w:rsidR="00D60D64" w:rsidRPr="00831F65" w:rsidRDefault="00D60D64" w:rsidP="007E5432"/>
        </w:tc>
        <w:tc>
          <w:tcPr>
            <w:tcW w:w="4050" w:type="dxa"/>
          </w:tcPr>
          <w:p w:rsidR="002F2DC6" w:rsidRPr="00831F65" w:rsidDel="00786224" w:rsidRDefault="00B818AB" w:rsidP="00E266AD">
            <w:pPr>
              <w:jc w:val="left"/>
              <w:rPr>
                <w:strike/>
              </w:rPr>
            </w:pPr>
            <w:r w:rsidRPr="005E6F61">
              <w:t>August 6, 2015 at 10 am</w:t>
            </w:r>
            <w:r w:rsidR="008D0CC3">
              <w:t xml:space="preserve"> to 12 PM</w:t>
            </w:r>
            <w:r>
              <w:t xml:space="preserve"> </w:t>
            </w:r>
            <w:r w:rsidR="00F146CC">
              <w:t>Central Standard</w:t>
            </w:r>
            <w:r w:rsidR="002F2DC6" w:rsidRPr="00831F65">
              <w:t xml:space="preserve"> Time </w:t>
            </w:r>
          </w:p>
          <w:p w:rsidR="002F2DC6" w:rsidRPr="00831F65" w:rsidRDefault="002F2DC6" w:rsidP="00E266AD">
            <w:pPr>
              <w:jc w:val="left"/>
              <w:rPr>
                <w:color w:val="FF0000"/>
              </w:rPr>
            </w:pPr>
          </w:p>
          <w:p w:rsidR="00BC40FB" w:rsidRPr="00831F65" w:rsidRDefault="008D0CC3" w:rsidP="00E266AD">
            <w:pPr>
              <w:jc w:val="left"/>
            </w:pPr>
            <w:r w:rsidRPr="008D0CC3">
              <w:t>(For further details and registration information, go to the  Pre Application Webinar sectio</w:t>
            </w:r>
            <w:r>
              <w:t xml:space="preserve">n  at </w:t>
            </w:r>
            <w:hyperlink r:id="rId19" w:history="1">
              <w:r w:rsidRPr="009B679A">
                <w:rPr>
                  <w:rStyle w:val="Hyperlink"/>
                </w:rPr>
                <w:t>http://www.icjia.state.il.us/VAWAMDTRFA</w:t>
              </w:r>
            </w:hyperlink>
            <w:r w:rsidRPr="008D0CC3">
              <w:t>)</w:t>
            </w:r>
          </w:p>
          <w:p w:rsidR="00C86F81" w:rsidRPr="00831F65" w:rsidRDefault="00C86F81" w:rsidP="00E266AD">
            <w:pPr>
              <w:jc w:val="left"/>
            </w:pPr>
          </w:p>
        </w:tc>
      </w:tr>
      <w:tr w:rsidR="002F2DC6" w:rsidRPr="00831F65" w:rsidTr="00C063E1">
        <w:trPr>
          <w:trHeight w:val="485"/>
        </w:trPr>
        <w:tc>
          <w:tcPr>
            <w:tcW w:w="5130" w:type="dxa"/>
          </w:tcPr>
          <w:p w:rsidR="002F2DC6" w:rsidRPr="00831F65" w:rsidRDefault="002F2DC6" w:rsidP="007E5432">
            <w:r w:rsidRPr="00831F65">
              <w:t>Deadline To Receive Questions:</w:t>
            </w:r>
          </w:p>
        </w:tc>
        <w:tc>
          <w:tcPr>
            <w:tcW w:w="4050" w:type="dxa"/>
          </w:tcPr>
          <w:p w:rsidR="002F2DC6" w:rsidRPr="00831F65" w:rsidRDefault="00B818AB" w:rsidP="00B818AB">
            <w:pPr>
              <w:jc w:val="left"/>
            </w:pPr>
            <w:r w:rsidRPr="005E6F61">
              <w:t>August 21, 2015</w:t>
            </w:r>
            <w:r w:rsidR="000A4360" w:rsidRPr="00831F65">
              <w:t xml:space="preserve"> </w:t>
            </w:r>
            <w:r w:rsidR="00F146CC">
              <w:t>4:59</w:t>
            </w:r>
            <w:r w:rsidR="00271014" w:rsidRPr="00831F65">
              <w:t>:59</w:t>
            </w:r>
            <w:r w:rsidR="002F2DC6" w:rsidRPr="00831F65">
              <w:t xml:space="preserve"> </w:t>
            </w:r>
            <w:r w:rsidR="00527B9F" w:rsidRPr="00831F65">
              <w:t xml:space="preserve">p.m. </w:t>
            </w:r>
            <w:r w:rsidR="00F146CC">
              <w:t>Central Standard</w:t>
            </w:r>
            <w:r w:rsidR="002F2DC6" w:rsidRPr="00831F65">
              <w:t xml:space="preserve"> Time</w:t>
            </w:r>
          </w:p>
        </w:tc>
      </w:tr>
      <w:tr w:rsidR="002F2DC6" w:rsidRPr="00831F65" w:rsidTr="00C063E1">
        <w:trPr>
          <w:trHeight w:val="440"/>
        </w:trPr>
        <w:tc>
          <w:tcPr>
            <w:tcW w:w="5130" w:type="dxa"/>
          </w:tcPr>
          <w:p w:rsidR="002F2DC6" w:rsidRPr="00831F65" w:rsidRDefault="0000180C" w:rsidP="007E5432">
            <w:r>
              <w:t>RFA</w:t>
            </w:r>
            <w:r w:rsidR="002F2DC6" w:rsidRPr="00831F65">
              <w:t xml:space="preserve"> Closing Date:</w:t>
            </w:r>
          </w:p>
        </w:tc>
        <w:tc>
          <w:tcPr>
            <w:tcW w:w="4050" w:type="dxa"/>
          </w:tcPr>
          <w:p w:rsidR="002F2DC6" w:rsidRPr="00F146CC" w:rsidRDefault="00B818AB" w:rsidP="00B818AB">
            <w:pPr>
              <w:jc w:val="left"/>
            </w:pPr>
            <w:r>
              <w:t>August 31, 2015</w:t>
            </w:r>
            <w:r w:rsidR="00F146CC" w:rsidRPr="00F146CC">
              <w:t xml:space="preserve"> 4:59:59 p.m. Central Standard Time</w:t>
            </w:r>
          </w:p>
        </w:tc>
      </w:tr>
      <w:tr w:rsidR="002F2DC6" w:rsidRPr="00831F65" w:rsidTr="00C063E1">
        <w:trPr>
          <w:trHeight w:val="710"/>
        </w:trPr>
        <w:tc>
          <w:tcPr>
            <w:tcW w:w="5130" w:type="dxa"/>
          </w:tcPr>
          <w:p w:rsidR="002F2DC6" w:rsidRPr="00831F65" w:rsidRDefault="0000180C" w:rsidP="007E5432">
            <w:r>
              <w:lastRenderedPageBreak/>
              <w:t>RFA</w:t>
            </w:r>
            <w:r w:rsidR="002F2DC6" w:rsidRPr="00831F65">
              <w:t xml:space="preserve"> Opening Date:</w:t>
            </w:r>
          </w:p>
        </w:tc>
        <w:tc>
          <w:tcPr>
            <w:tcW w:w="4050" w:type="dxa"/>
          </w:tcPr>
          <w:p w:rsidR="00C86F81" w:rsidRPr="00831F65" w:rsidRDefault="002F2DC6" w:rsidP="00E266AD">
            <w:pPr>
              <w:jc w:val="left"/>
            </w:pPr>
            <w:r w:rsidRPr="00831F65">
              <w:t xml:space="preserve">10:30 a.m. </w:t>
            </w:r>
            <w:r w:rsidR="00F146CC">
              <w:t>Central Standard Time</w:t>
            </w:r>
            <w:r w:rsidRPr="00831F65">
              <w:t xml:space="preserve"> </w:t>
            </w:r>
            <w:r w:rsidR="003743D4" w:rsidRPr="005E6F61">
              <w:fldChar w:fldCharType="begin">
                <w:ffData>
                  <w:name w:val="Text208"/>
                  <w:enabled/>
                  <w:calcOnExit w:val="0"/>
                  <w:textInput>
                    <w:default w:val="the following work day after closing"/>
                  </w:textInput>
                </w:ffData>
              </w:fldChar>
            </w:r>
            <w:bookmarkStart w:id="4" w:name="Text208"/>
            <w:r w:rsidR="003743D4" w:rsidRPr="005E6F61">
              <w:instrText xml:space="preserve"> FORMTEXT </w:instrText>
            </w:r>
            <w:r w:rsidR="003743D4" w:rsidRPr="005E6F61">
              <w:fldChar w:fldCharType="separate"/>
            </w:r>
            <w:r w:rsidR="003743D4" w:rsidRPr="005E6F61">
              <w:rPr>
                <w:noProof/>
              </w:rPr>
              <w:t>the following work day after closing</w:t>
            </w:r>
            <w:r w:rsidR="003743D4" w:rsidRPr="005E6F61">
              <w:fldChar w:fldCharType="end"/>
            </w:r>
            <w:bookmarkEnd w:id="4"/>
          </w:p>
        </w:tc>
      </w:tr>
      <w:tr w:rsidR="002F2DC6" w:rsidRPr="00831F65" w:rsidTr="00C063E1">
        <w:tc>
          <w:tcPr>
            <w:tcW w:w="5130" w:type="dxa"/>
          </w:tcPr>
          <w:p w:rsidR="002F2DC6" w:rsidRPr="00831F65" w:rsidRDefault="006C70C2" w:rsidP="007E5432">
            <w:r>
              <w:t>Grant Period</w:t>
            </w:r>
            <w:r w:rsidR="002F2DC6" w:rsidRPr="00831F65">
              <w:t>:</w:t>
            </w:r>
          </w:p>
        </w:tc>
        <w:tc>
          <w:tcPr>
            <w:tcW w:w="4050" w:type="dxa"/>
          </w:tcPr>
          <w:p w:rsidR="002F2DC6" w:rsidRPr="00831F65" w:rsidRDefault="00B818AB" w:rsidP="00E266AD">
            <w:pPr>
              <w:jc w:val="left"/>
            </w:pPr>
            <w:r>
              <w:t>January 1, 2016</w:t>
            </w:r>
            <w:r w:rsidR="00684349">
              <w:t xml:space="preserve"> through </w:t>
            </w:r>
            <w:r>
              <w:t xml:space="preserve">December </w:t>
            </w:r>
            <w:r w:rsidR="00684349">
              <w:t>31, 2016</w:t>
            </w:r>
            <w:r w:rsidR="002F2DC6" w:rsidRPr="00831F65">
              <w:t xml:space="preserve">.  Upon mutual agreement, </w:t>
            </w:r>
            <w:r w:rsidR="00527B9F" w:rsidRPr="00831F65">
              <w:t xml:space="preserve">the </w:t>
            </w:r>
            <w:r w:rsidR="006C70C2">
              <w:t>grant</w:t>
            </w:r>
            <w:r w:rsidR="00527B9F" w:rsidRPr="00831F65">
              <w:t xml:space="preserve"> may be extended or</w:t>
            </w:r>
            <w:r w:rsidR="002F2DC6" w:rsidRPr="00831F65">
              <w:t xml:space="preserve"> amended.  The total contract term, including all extensions, may not exceed</w:t>
            </w:r>
            <w:r w:rsidR="00C86F81" w:rsidRPr="00831F65">
              <w:t xml:space="preserve"> </w:t>
            </w:r>
            <w:r w:rsidR="002E2D52">
              <w:t>three (3) years</w:t>
            </w:r>
            <w:r w:rsidR="002F2DC6" w:rsidRPr="00831F65">
              <w:t xml:space="preserve">.  </w:t>
            </w:r>
          </w:p>
          <w:p w:rsidR="00C86F81" w:rsidRPr="00831F65" w:rsidRDefault="00C86F81" w:rsidP="00E266AD">
            <w:pPr>
              <w:jc w:val="left"/>
            </w:pPr>
          </w:p>
        </w:tc>
      </w:tr>
    </w:tbl>
    <w:p w:rsidR="006611C6" w:rsidRPr="00831F65" w:rsidRDefault="006611C6" w:rsidP="00D8721F">
      <w:pPr>
        <w:pStyle w:val="Heading1"/>
        <w:sectPr w:rsidR="006611C6" w:rsidRPr="00831F65" w:rsidSect="0035788A">
          <w:headerReference w:type="even" r:id="rId20"/>
          <w:headerReference w:type="default" r:id="rId21"/>
          <w:footerReference w:type="default" r:id="rId22"/>
          <w:headerReference w:type="first" r:id="rId23"/>
          <w:footerReference w:type="first" r:id="rId24"/>
          <w:endnotePr>
            <w:numFmt w:val="decimal"/>
          </w:endnotePr>
          <w:pgSz w:w="12240" w:h="15840" w:code="1"/>
          <w:pgMar w:top="1440" w:right="1080" w:bottom="1350" w:left="1080" w:header="720" w:footer="720" w:gutter="0"/>
          <w:pgNumType w:start="1"/>
          <w:cols w:space="720"/>
          <w:formProt w:val="0"/>
          <w:noEndnote/>
          <w:titlePg/>
          <w:docGrid w:linePitch="299"/>
        </w:sectPr>
      </w:pPr>
    </w:p>
    <w:p w:rsidR="00C81569" w:rsidRPr="00831F65" w:rsidRDefault="00C81569" w:rsidP="00376A59">
      <w:pPr>
        <w:pStyle w:val="Heading1"/>
        <w:numPr>
          <w:ilvl w:val="0"/>
          <w:numId w:val="2"/>
        </w:numPr>
      </w:pPr>
      <w:bookmarkStart w:id="5" w:name="_Toc242582937"/>
      <w:bookmarkStart w:id="6" w:name="_Toc242668514"/>
      <w:bookmarkStart w:id="7" w:name="_Toc365290223"/>
      <w:bookmarkStart w:id="8" w:name="_Toc366150903"/>
      <w:bookmarkStart w:id="9" w:name="_Toc366656594"/>
      <w:bookmarkStart w:id="10" w:name="_Toc370299082"/>
      <w:bookmarkStart w:id="11" w:name="_Toc419887912"/>
      <w:r w:rsidRPr="00831F65">
        <w:lastRenderedPageBreak/>
        <w:t>OVERVIEW</w:t>
      </w:r>
      <w:bookmarkEnd w:id="5"/>
      <w:bookmarkEnd w:id="6"/>
      <w:bookmarkEnd w:id="7"/>
      <w:bookmarkEnd w:id="8"/>
      <w:bookmarkEnd w:id="9"/>
      <w:bookmarkEnd w:id="10"/>
      <w:bookmarkEnd w:id="11"/>
      <w:r w:rsidRPr="00831F65">
        <w:t xml:space="preserve">  </w:t>
      </w:r>
    </w:p>
    <w:p w:rsidR="00A10B1D" w:rsidRPr="00831F65" w:rsidRDefault="00A10B1D" w:rsidP="007E5432">
      <w:pPr>
        <w:keepLines/>
        <w:widowControl/>
      </w:pPr>
    </w:p>
    <w:p w:rsidR="00C81569" w:rsidRPr="00831F65" w:rsidRDefault="00A10B1D" w:rsidP="00561645">
      <w:pPr>
        <w:pStyle w:val="Heading2"/>
        <w:numPr>
          <w:ilvl w:val="1"/>
          <w:numId w:val="10"/>
        </w:numPr>
      </w:pPr>
      <w:bookmarkStart w:id="12" w:name="_Toc366656595"/>
      <w:bookmarkStart w:id="13" w:name="_Toc370299083"/>
      <w:bookmarkStart w:id="14" w:name="_Toc419887913"/>
      <w:r w:rsidRPr="00831F65">
        <w:t>Purpose</w:t>
      </w:r>
      <w:bookmarkEnd w:id="12"/>
      <w:bookmarkEnd w:id="13"/>
      <w:bookmarkEnd w:id="14"/>
      <w:r w:rsidRPr="00831F65">
        <w:t xml:space="preserve"> </w:t>
      </w:r>
    </w:p>
    <w:p w:rsidR="00B1490D" w:rsidRDefault="00B1490D" w:rsidP="00B1490D">
      <w:pPr>
        <w:keepLines/>
        <w:widowControl/>
        <w:ind w:left="630"/>
      </w:pPr>
    </w:p>
    <w:p w:rsidR="00262239" w:rsidRPr="00684349" w:rsidRDefault="00262239" w:rsidP="00262239">
      <w:pPr>
        <w:keepLines/>
        <w:widowControl/>
        <w:ind w:left="720"/>
        <w:rPr>
          <w:rFonts w:cs="Arial"/>
        </w:rPr>
      </w:pPr>
      <w:r w:rsidRPr="00684349">
        <w:rPr>
          <w:rFonts w:cs="Arial"/>
        </w:rPr>
        <w:t xml:space="preserve">The Illinois Criminal Justice Information Authority </w:t>
      </w:r>
      <w:r w:rsidR="009961ED" w:rsidRPr="00684349">
        <w:rPr>
          <w:rFonts w:cs="Arial"/>
        </w:rPr>
        <w:t>(</w:t>
      </w:r>
      <w:r w:rsidRPr="00684349">
        <w:rPr>
          <w:rFonts w:cs="Arial"/>
        </w:rPr>
        <w:t>“ICJIA”) is a state agency dedicated to improving the administration of criminal justice. The Authority brings together key leaders from the justice system and the public to identify critical issues facing the criminal justice system in Illinois, and to propose and evaluate policies, programs, and legislation that address those issues. The statutory responsibilities of the Authority fit into four areas: grants administration; research and analysis; policy and planning; and information systems and technology.</w:t>
      </w:r>
    </w:p>
    <w:p w:rsidR="00262239" w:rsidRDefault="00262239" w:rsidP="00262239">
      <w:pPr>
        <w:keepLines/>
        <w:widowControl/>
        <w:ind w:left="720"/>
        <w:rPr>
          <w:highlight w:val="lightGray"/>
        </w:rPr>
      </w:pPr>
    </w:p>
    <w:p w:rsidR="00684349" w:rsidRPr="00684349" w:rsidRDefault="00684349" w:rsidP="00684349">
      <w:pPr>
        <w:ind w:left="720"/>
        <w:rPr>
          <w:szCs w:val="22"/>
        </w:rPr>
      </w:pPr>
      <w:r w:rsidRPr="00684349">
        <w:rPr>
          <w:szCs w:val="22"/>
        </w:rPr>
        <w:t xml:space="preserve">The STOP (Services • Training • Officers • Prosecutors) Violence </w:t>
      </w:r>
      <w:proofErr w:type="gramStart"/>
      <w:r w:rsidRPr="00684349">
        <w:rPr>
          <w:szCs w:val="22"/>
        </w:rPr>
        <w:t>Against</w:t>
      </w:r>
      <w:proofErr w:type="gramEnd"/>
      <w:r w:rsidRPr="00684349">
        <w:rPr>
          <w:szCs w:val="22"/>
        </w:rPr>
        <w:t xml:space="preserve"> Women Act Formula Grant Program (VAWA) promotes a coordinated, multidisciplinary approach to improving the criminal justice system's response to violent crimes against women. The STOP Program encourages the development and strengthening of effective law enforcement and prosecution strategies to address violent crimes against women and the development and strengthening of victim services in cases involving violent crimes against women. For more information on the STOP VAWA Program please visit their website at </w:t>
      </w:r>
      <w:hyperlink r:id="rId25" w:history="1">
        <w:r w:rsidRPr="00684349">
          <w:rPr>
            <w:rStyle w:val="Hyperlink"/>
            <w:szCs w:val="22"/>
          </w:rPr>
          <w:t>www.ovw.usdoj.gov</w:t>
        </w:r>
      </w:hyperlink>
      <w:r w:rsidRPr="00684349">
        <w:rPr>
          <w:szCs w:val="22"/>
        </w:rPr>
        <w:t xml:space="preserve">. </w:t>
      </w:r>
    </w:p>
    <w:p w:rsidR="00A10B1D" w:rsidRDefault="00A10B1D" w:rsidP="00FD089F">
      <w:pPr>
        <w:keepLines/>
        <w:widowControl/>
        <w:tabs>
          <w:tab w:val="left" w:pos="540"/>
        </w:tabs>
        <w:ind w:left="540" w:hanging="540"/>
      </w:pPr>
    </w:p>
    <w:p w:rsidR="0021084A" w:rsidRPr="00603272" w:rsidRDefault="0021084A" w:rsidP="0021084A">
      <w:pPr>
        <w:ind w:left="720"/>
        <w:rPr>
          <w:szCs w:val="22"/>
        </w:rPr>
      </w:pPr>
      <w:r w:rsidRPr="00603272">
        <w:rPr>
          <w:szCs w:val="22"/>
        </w:rPr>
        <w:t xml:space="preserve">The purpose of this Request for </w:t>
      </w:r>
      <w:r w:rsidR="00A64999">
        <w:rPr>
          <w:szCs w:val="22"/>
        </w:rPr>
        <w:t>Application</w:t>
      </w:r>
      <w:r w:rsidRPr="00603272">
        <w:rPr>
          <w:szCs w:val="22"/>
        </w:rPr>
        <w:t xml:space="preserve"> is to solicit proposals from county criminal justice and victim service agencies interested in creating or expanding multidisciplinary programs that </w:t>
      </w:r>
      <w:r w:rsidR="00A847F4" w:rsidRPr="00A847F4">
        <w:rPr>
          <w:b/>
          <w:szCs w:val="22"/>
          <w:u w:val="single"/>
        </w:rPr>
        <w:t xml:space="preserve">must </w:t>
      </w:r>
      <w:r w:rsidRPr="00A847F4">
        <w:rPr>
          <w:b/>
          <w:szCs w:val="22"/>
          <w:u w:val="single"/>
        </w:rPr>
        <w:t>include</w:t>
      </w:r>
      <w:r w:rsidRPr="00603272">
        <w:rPr>
          <w:szCs w:val="22"/>
        </w:rPr>
        <w:t xml:space="preserve"> partners from prosecution, county and/or local law enforcement, probation, and victim service agencies. Non-funded partners, such as legal assistance, mental health care, and substance abuse treatment can be included in the partnership, but are not allowable to receive funding. </w:t>
      </w:r>
    </w:p>
    <w:p w:rsidR="0021084A" w:rsidRPr="00716919" w:rsidRDefault="0021084A" w:rsidP="0021084A">
      <w:r>
        <w:rPr>
          <w:szCs w:val="22"/>
        </w:rPr>
        <w:tab/>
      </w:r>
    </w:p>
    <w:p w:rsidR="002E2D52" w:rsidRPr="00BE6956" w:rsidRDefault="002E2D52" w:rsidP="002E2D52">
      <w:pPr>
        <w:pStyle w:val="NormalWeb"/>
        <w:ind w:left="720" w:firstLine="0"/>
        <w:rPr>
          <w:rFonts w:ascii="Calibri" w:hAnsi="Calibri"/>
          <w:sz w:val="22"/>
          <w:szCs w:val="22"/>
        </w:rPr>
      </w:pPr>
      <w:r w:rsidRPr="00BE6956">
        <w:rPr>
          <w:rFonts w:ascii="Calibri" w:hAnsi="Calibri"/>
          <w:b/>
          <w:sz w:val="22"/>
          <w:szCs w:val="22"/>
          <w:u w:val="single"/>
        </w:rPr>
        <w:t>Multidisciplinary Team Response Programs</w:t>
      </w:r>
      <w:r w:rsidRPr="00BE6956">
        <w:rPr>
          <w:rFonts w:ascii="Calibri" w:hAnsi="Calibri"/>
          <w:sz w:val="22"/>
          <w:szCs w:val="22"/>
        </w:rPr>
        <w:t xml:space="preserve">: Funds from this grant are meant to be used to either develop and implement programs, or expand existing programs that provide specialized criminal justice and victim service personnel in the areas of domestic violence, dating violence, sexual assault, and stalking through a Multidisciplinary Team Response. </w:t>
      </w:r>
      <w:r w:rsidRPr="00BE6956">
        <w:rPr>
          <w:rFonts w:ascii="Calibri" w:hAnsi="Calibri"/>
          <w:b/>
          <w:sz w:val="22"/>
          <w:szCs w:val="22"/>
          <w:u w:val="single"/>
        </w:rPr>
        <w:t>Please note</w:t>
      </w:r>
      <w:r w:rsidRPr="00BE6956">
        <w:rPr>
          <w:rFonts w:ascii="Calibri" w:hAnsi="Calibri"/>
          <w:sz w:val="22"/>
          <w:szCs w:val="22"/>
        </w:rPr>
        <w:t xml:space="preserve"> that any advocate positions funded under this RFA must either have participated in, or will participate in, appropriate training in the particular area of advocacy specified by the RFA. Approved trainings would include the Illinois Coalition </w:t>
      </w:r>
      <w:proofErr w:type="gramStart"/>
      <w:r w:rsidRPr="00BE6956">
        <w:rPr>
          <w:rFonts w:ascii="Calibri" w:hAnsi="Calibri"/>
          <w:sz w:val="22"/>
          <w:szCs w:val="22"/>
        </w:rPr>
        <w:t>Against</w:t>
      </w:r>
      <w:proofErr w:type="gramEnd"/>
      <w:r w:rsidRPr="00BE6956">
        <w:rPr>
          <w:rFonts w:ascii="Calibri" w:hAnsi="Calibri"/>
          <w:sz w:val="22"/>
          <w:szCs w:val="22"/>
        </w:rPr>
        <w:t xml:space="preserve"> Domestic Violence or the Illinois Coalition Against Sexual Assault forty-hour training for advocates, the Chicago Battered Woman’s Network advocate training, or the Illinois Attorney General’s Victim Academy, or a comparable certified training pre-approved by ICJIA. </w:t>
      </w:r>
    </w:p>
    <w:p w:rsidR="00684349" w:rsidRPr="00831F65" w:rsidRDefault="00684349" w:rsidP="00FD089F">
      <w:pPr>
        <w:keepLines/>
        <w:widowControl/>
        <w:tabs>
          <w:tab w:val="left" w:pos="540"/>
        </w:tabs>
        <w:ind w:left="540" w:hanging="540"/>
      </w:pPr>
    </w:p>
    <w:p w:rsidR="008737E4" w:rsidRDefault="008737E4" w:rsidP="00561645">
      <w:pPr>
        <w:pStyle w:val="Heading2"/>
        <w:numPr>
          <w:ilvl w:val="1"/>
          <w:numId w:val="10"/>
        </w:numPr>
      </w:pPr>
      <w:bookmarkStart w:id="15" w:name="_Toc419887914"/>
      <w:bookmarkStart w:id="16" w:name="_Toc366656596"/>
      <w:bookmarkStart w:id="17" w:name="_Toc370299084"/>
      <w:r>
        <w:t>Eligibility Requirements</w:t>
      </w:r>
      <w:bookmarkEnd w:id="15"/>
    </w:p>
    <w:p w:rsidR="007F2060" w:rsidRPr="007F2060" w:rsidRDefault="007F2060" w:rsidP="007F2060"/>
    <w:p w:rsidR="007F2060" w:rsidRDefault="002E2D52" w:rsidP="002E2D52">
      <w:pPr>
        <w:ind w:left="720"/>
      </w:pPr>
      <w:r w:rsidRPr="0005424B">
        <w:t>Only not</w:t>
      </w:r>
      <w:r>
        <w:t>-</w:t>
      </w:r>
      <w:r w:rsidRPr="0005424B">
        <w:t>for</w:t>
      </w:r>
      <w:r>
        <w:t>-</w:t>
      </w:r>
      <w:r w:rsidRPr="0005424B">
        <w:t>profit organizations and units of government may apply.</w:t>
      </w:r>
      <w:r>
        <w:t xml:space="preserve"> Proposals for multidisciplinary coordinated programs shall list all partner agencies, but funding is limited to prosecution, law enforcement, probation, and victim services agencies.</w:t>
      </w:r>
    </w:p>
    <w:p w:rsidR="002E2D52" w:rsidRPr="008737E4" w:rsidRDefault="002E2D52" w:rsidP="002E2D52">
      <w:pPr>
        <w:ind w:left="720"/>
      </w:pPr>
    </w:p>
    <w:p w:rsidR="00431D64" w:rsidRPr="008737E4" w:rsidRDefault="00431D64" w:rsidP="008737E4">
      <w:r>
        <w:tab/>
      </w:r>
    </w:p>
    <w:p w:rsidR="006C70C2" w:rsidRDefault="006C70C2" w:rsidP="00561645">
      <w:pPr>
        <w:pStyle w:val="Heading2"/>
        <w:numPr>
          <w:ilvl w:val="1"/>
          <w:numId w:val="10"/>
        </w:numPr>
      </w:pPr>
      <w:bookmarkStart w:id="18" w:name="_Toc419887915"/>
      <w:r>
        <w:t>Available Funds</w:t>
      </w:r>
      <w:bookmarkEnd w:id="18"/>
    </w:p>
    <w:p w:rsidR="00603272" w:rsidRPr="00B658B7" w:rsidRDefault="002E2D52" w:rsidP="00B658B7">
      <w:pPr>
        <w:ind w:left="720"/>
      </w:pPr>
      <w:r>
        <w:t>These funds are a portion of a STOP VAWA FFY 15 funds from the Office on Violence Against Women (OVW) to the Illinois Criminal Justice Information Authority</w:t>
      </w:r>
      <w:r w:rsidRPr="00CF072A">
        <w:t xml:space="preserve">.  </w:t>
      </w:r>
      <w:r>
        <w:t xml:space="preserve">An estimated $4 million dollars will be made available through this RFA. </w:t>
      </w:r>
      <w:r w:rsidRPr="00CF072A">
        <w:t xml:space="preserve">A minimum request of $100,000, and a maximum request of $600,000 </w:t>
      </w:r>
      <w:r w:rsidRPr="00CF072A">
        <w:lastRenderedPageBreak/>
        <w:t>for federal funding for a 12-month period, is required by the ICJIA.</w:t>
      </w:r>
    </w:p>
    <w:p w:rsidR="00716919" w:rsidRDefault="00716919" w:rsidP="002E2D52">
      <w:pPr>
        <w:ind w:left="720"/>
      </w:pPr>
    </w:p>
    <w:p w:rsidR="00CE303A" w:rsidRDefault="00CE303A" w:rsidP="00561645">
      <w:pPr>
        <w:pStyle w:val="Heading2"/>
        <w:numPr>
          <w:ilvl w:val="1"/>
          <w:numId w:val="10"/>
        </w:numPr>
      </w:pPr>
      <w:bookmarkStart w:id="19" w:name="_Toc419887916"/>
      <w:r>
        <w:t>Significant Dates</w:t>
      </w:r>
      <w:bookmarkEnd w:id="19"/>
    </w:p>
    <w:p w:rsidR="00CE303A" w:rsidRDefault="00CE303A" w:rsidP="00CE303A">
      <w:pPr>
        <w:ind w:left="720"/>
      </w:pPr>
    </w:p>
    <w:p w:rsidR="00CE303A" w:rsidRDefault="00CE303A" w:rsidP="00CE303A">
      <w:pPr>
        <w:ind w:left="720"/>
      </w:pPr>
      <w:r w:rsidRPr="00CE303A">
        <w:rPr>
          <w:u w:val="single"/>
        </w:rPr>
        <w:t>Milestones</w:t>
      </w:r>
      <w:r>
        <w:tab/>
      </w:r>
      <w:r>
        <w:tab/>
      </w:r>
      <w:r>
        <w:tab/>
      </w:r>
      <w:r>
        <w:tab/>
      </w:r>
      <w:r>
        <w:tab/>
      </w:r>
      <w:r>
        <w:tab/>
      </w:r>
      <w:r>
        <w:tab/>
      </w:r>
      <w:r w:rsidRPr="00CE303A">
        <w:rPr>
          <w:u w:val="single"/>
        </w:rPr>
        <w:t>Target Date</w:t>
      </w:r>
    </w:p>
    <w:p w:rsidR="00CE303A" w:rsidRPr="005E6F61" w:rsidRDefault="00CE303A" w:rsidP="00CE303A">
      <w:pPr>
        <w:ind w:left="720"/>
      </w:pPr>
      <w:r>
        <w:t xml:space="preserve">Release of </w:t>
      </w:r>
      <w:r w:rsidR="0000180C">
        <w:t>RFA</w:t>
      </w:r>
      <w:r>
        <w:t xml:space="preserve"> and open application</w:t>
      </w:r>
      <w:r>
        <w:tab/>
      </w:r>
      <w:r>
        <w:tab/>
      </w:r>
      <w:r>
        <w:tab/>
      </w:r>
      <w:r>
        <w:tab/>
      </w:r>
      <w:r w:rsidR="00B818AB" w:rsidRPr="005E6F61">
        <w:t>July 31, 2015</w:t>
      </w:r>
    </w:p>
    <w:p w:rsidR="00561645" w:rsidRPr="005E6F61" w:rsidRDefault="00561645" w:rsidP="00CE303A">
      <w:pPr>
        <w:ind w:left="720"/>
      </w:pPr>
      <w:r w:rsidRPr="005E6F61">
        <w:t>Pre-application conference</w:t>
      </w:r>
      <w:r w:rsidR="007A10FC" w:rsidRPr="005E6F61">
        <w:t xml:space="preserve"> call</w:t>
      </w:r>
      <w:r w:rsidRPr="005E6F61">
        <w:tab/>
      </w:r>
      <w:r w:rsidRPr="005E6F61">
        <w:tab/>
      </w:r>
      <w:r w:rsidRPr="005E6F61">
        <w:tab/>
      </w:r>
      <w:r w:rsidRPr="005E6F61">
        <w:tab/>
      </w:r>
      <w:r w:rsidRPr="005E6F61">
        <w:tab/>
      </w:r>
      <w:r w:rsidR="00B818AB" w:rsidRPr="005E6F61">
        <w:t>August 6, 2015</w:t>
      </w:r>
      <w:r w:rsidR="008020FF" w:rsidRPr="005E6F61">
        <w:t xml:space="preserve">    </w:t>
      </w:r>
    </w:p>
    <w:p w:rsidR="00421ABC" w:rsidRPr="005E6F61" w:rsidRDefault="00421ABC" w:rsidP="00CE303A">
      <w:pPr>
        <w:ind w:left="720"/>
      </w:pPr>
      <w:r w:rsidRPr="005E6F61">
        <w:t xml:space="preserve">Last </w:t>
      </w:r>
      <w:r w:rsidR="007A10FC" w:rsidRPr="005E6F61">
        <w:t>date for submission of q</w:t>
      </w:r>
      <w:r w:rsidRPr="005E6F61">
        <w:t>uestions</w:t>
      </w:r>
      <w:r w:rsidRPr="005E6F61">
        <w:tab/>
      </w:r>
      <w:r w:rsidRPr="005E6F61">
        <w:tab/>
      </w:r>
      <w:r w:rsidRPr="005E6F61">
        <w:tab/>
      </w:r>
      <w:r w:rsidRPr="005E6F61">
        <w:tab/>
      </w:r>
      <w:r w:rsidR="00B818AB" w:rsidRPr="005E6F61">
        <w:t>August 21, 2015</w:t>
      </w:r>
    </w:p>
    <w:p w:rsidR="00CE303A" w:rsidRPr="005E6F61" w:rsidRDefault="00CE303A" w:rsidP="00CE303A">
      <w:pPr>
        <w:ind w:left="720"/>
      </w:pPr>
      <w:r w:rsidRPr="005E6F61">
        <w:t>Application Closes</w:t>
      </w:r>
      <w:r w:rsidRPr="005E6F61">
        <w:tab/>
      </w:r>
      <w:r w:rsidRPr="005E6F61">
        <w:tab/>
      </w:r>
      <w:r w:rsidRPr="005E6F61">
        <w:tab/>
      </w:r>
      <w:r w:rsidRPr="005E6F61">
        <w:tab/>
      </w:r>
      <w:r w:rsidRPr="005E6F61">
        <w:tab/>
      </w:r>
      <w:r w:rsidRPr="005E6F61">
        <w:tab/>
      </w:r>
      <w:r w:rsidR="00B818AB" w:rsidRPr="005E6F61">
        <w:t>August 31, 2015</w:t>
      </w:r>
    </w:p>
    <w:p w:rsidR="00CE303A" w:rsidRPr="005E6F61" w:rsidRDefault="00B818AB" w:rsidP="00CE303A">
      <w:pPr>
        <w:ind w:left="720"/>
      </w:pPr>
      <w:r w:rsidRPr="005E6F61">
        <w:t xml:space="preserve">Application </w:t>
      </w:r>
      <w:r w:rsidR="00F47A00" w:rsidRPr="005E6F61">
        <w:t xml:space="preserve">Review </w:t>
      </w:r>
      <w:r w:rsidRPr="005E6F61">
        <w:t xml:space="preserve">Opening </w:t>
      </w:r>
      <w:r w:rsidR="00CE303A" w:rsidRPr="005E6F61">
        <w:tab/>
      </w:r>
      <w:r w:rsidR="00CE303A" w:rsidRPr="005E6F61">
        <w:tab/>
      </w:r>
      <w:r w:rsidR="00CE303A" w:rsidRPr="005E6F61">
        <w:tab/>
      </w:r>
      <w:r w:rsidR="00CE303A" w:rsidRPr="005E6F61">
        <w:tab/>
      </w:r>
      <w:r w:rsidR="00CE303A" w:rsidRPr="005E6F61">
        <w:tab/>
      </w:r>
      <w:r w:rsidRPr="005E6F61">
        <w:t>September 1, 2015</w:t>
      </w:r>
    </w:p>
    <w:p w:rsidR="00CE303A" w:rsidRPr="005E6F61" w:rsidRDefault="00B818AB" w:rsidP="00CE303A">
      <w:pPr>
        <w:ind w:left="720"/>
      </w:pPr>
      <w:r w:rsidRPr="005E6F61">
        <w:t xml:space="preserve">Award Announcement </w:t>
      </w:r>
      <w:r w:rsidRPr="005E6F61">
        <w:tab/>
      </w:r>
      <w:r w:rsidRPr="005E6F61">
        <w:tab/>
      </w:r>
      <w:r w:rsidRPr="005E6F61">
        <w:tab/>
      </w:r>
      <w:r w:rsidRPr="005E6F61">
        <w:tab/>
      </w:r>
      <w:r w:rsidR="00CE303A" w:rsidRPr="005E6F61">
        <w:tab/>
      </w:r>
      <w:r w:rsidR="00CE303A" w:rsidRPr="005E6F61">
        <w:tab/>
      </w:r>
      <w:r w:rsidRPr="005E6F61">
        <w:t>October 1, 2015</w:t>
      </w:r>
    </w:p>
    <w:p w:rsidR="00CE303A" w:rsidRPr="005E6F61" w:rsidRDefault="00CE303A" w:rsidP="00CE303A">
      <w:pPr>
        <w:ind w:left="720"/>
      </w:pPr>
      <w:r w:rsidRPr="005E6F61">
        <w:t xml:space="preserve">ICJIA send </w:t>
      </w:r>
      <w:r w:rsidR="00B818AB" w:rsidRPr="005E6F61">
        <w:t xml:space="preserve">agreement </w:t>
      </w:r>
      <w:r w:rsidRPr="005E6F61">
        <w:t xml:space="preserve">packets to </w:t>
      </w:r>
      <w:proofErr w:type="spellStart"/>
      <w:r w:rsidRPr="005E6F61">
        <w:t>subrecipients</w:t>
      </w:r>
      <w:proofErr w:type="spellEnd"/>
      <w:r w:rsidR="00B818AB" w:rsidRPr="005E6F61">
        <w:t xml:space="preserve"> for signature</w:t>
      </w:r>
      <w:r w:rsidRPr="005E6F61">
        <w:tab/>
      </w:r>
      <w:r w:rsidR="00B818AB" w:rsidRPr="005E6F61">
        <w:t>November 1, 2015</w:t>
      </w:r>
    </w:p>
    <w:p w:rsidR="00CE303A" w:rsidRPr="005E6F61" w:rsidRDefault="00CE303A" w:rsidP="00CE303A">
      <w:pPr>
        <w:ind w:left="720"/>
      </w:pPr>
      <w:r w:rsidRPr="005E6F61">
        <w:t>Award packets due to ICJIA</w:t>
      </w:r>
      <w:r w:rsidRPr="005E6F61">
        <w:tab/>
      </w:r>
      <w:r w:rsidRPr="005E6F61">
        <w:tab/>
      </w:r>
      <w:r w:rsidRPr="005E6F61">
        <w:tab/>
      </w:r>
      <w:r w:rsidRPr="005E6F61">
        <w:tab/>
      </w:r>
      <w:r w:rsidRPr="005E6F61">
        <w:tab/>
        <w:t>D</w:t>
      </w:r>
      <w:r w:rsidR="00B818AB" w:rsidRPr="005E6F61">
        <w:t>ecember 1, 2015</w:t>
      </w:r>
    </w:p>
    <w:p w:rsidR="00B818AB" w:rsidRPr="005E6F61" w:rsidRDefault="00B818AB" w:rsidP="00CE303A">
      <w:pPr>
        <w:ind w:left="720"/>
      </w:pPr>
      <w:r w:rsidRPr="005E6F61">
        <w:t xml:space="preserve">ICJIA Budget Committee </w:t>
      </w:r>
      <w:r w:rsidRPr="005E6F61">
        <w:tab/>
      </w:r>
      <w:r w:rsidRPr="005E6F61">
        <w:tab/>
      </w:r>
      <w:r w:rsidRPr="005E6F61">
        <w:tab/>
      </w:r>
      <w:r w:rsidRPr="005E6F61">
        <w:tab/>
      </w:r>
      <w:r w:rsidRPr="005E6F61">
        <w:tab/>
        <w:t>December 18, 2015</w:t>
      </w:r>
    </w:p>
    <w:p w:rsidR="00CE303A" w:rsidRDefault="00CE303A" w:rsidP="00CE303A">
      <w:pPr>
        <w:ind w:left="720"/>
      </w:pPr>
      <w:r w:rsidRPr="005E6F61">
        <w:t xml:space="preserve">Start </w:t>
      </w:r>
      <w:r w:rsidR="00B818AB" w:rsidRPr="005E6F61">
        <w:t>Program Performance Period</w:t>
      </w:r>
      <w:r w:rsidRPr="005E6F61">
        <w:tab/>
      </w:r>
      <w:r w:rsidRPr="005E6F61">
        <w:tab/>
      </w:r>
      <w:r w:rsidRPr="005E6F61">
        <w:tab/>
      </w:r>
      <w:r w:rsidRPr="005E6F61">
        <w:tab/>
      </w:r>
      <w:r w:rsidR="00B818AB" w:rsidRPr="005E6F61">
        <w:t>January 1, 2016</w:t>
      </w:r>
    </w:p>
    <w:p w:rsidR="00CE303A" w:rsidRDefault="00CE303A" w:rsidP="00CE303A">
      <w:pPr>
        <w:ind w:left="720"/>
      </w:pPr>
    </w:p>
    <w:p w:rsidR="00CE303A" w:rsidRPr="00CE303A" w:rsidRDefault="00CE303A" w:rsidP="00CE303A">
      <w:pPr>
        <w:ind w:left="720"/>
      </w:pPr>
    </w:p>
    <w:p w:rsidR="00D43F76" w:rsidRDefault="00D43F76" w:rsidP="00561645">
      <w:pPr>
        <w:pStyle w:val="Heading2"/>
        <w:numPr>
          <w:ilvl w:val="1"/>
          <w:numId w:val="10"/>
        </w:numPr>
      </w:pPr>
      <w:bookmarkStart w:id="20" w:name="_Toc419887917"/>
      <w:r>
        <w:t>Grant Period</w:t>
      </w:r>
      <w:bookmarkEnd w:id="20"/>
    </w:p>
    <w:p w:rsidR="00D43F76" w:rsidRDefault="00716919" w:rsidP="00D43F76">
      <w:pPr>
        <w:ind w:left="720"/>
      </w:pPr>
      <w:r>
        <w:t>Awards ranging between $100,000 and $600,000</w:t>
      </w:r>
      <w:r w:rsidR="00D43F76">
        <w:t xml:space="preserve"> are available for the initial year one project period. </w:t>
      </w:r>
      <w:r w:rsidR="00421ABC">
        <w:t xml:space="preserve">It is anticipated that </w:t>
      </w:r>
      <w:r>
        <w:t xml:space="preserve">a total of $4M will be made available through this RFA. </w:t>
      </w:r>
      <w:r w:rsidR="00D43F76">
        <w:t xml:space="preserve">Receipt of year one funding does not guarantee that an applicant will receive subsequent funding in </w:t>
      </w:r>
      <w:r w:rsidR="00D43F76" w:rsidRPr="00716919">
        <w:t>year</w:t>
      </w:r>
      <w:r w:rsidRPr="00716919">
        <w:t>s</w:t>
      </w:r>
      <w:r w:rsidR="00D43F76" w:rsidRPr="00716919">
        <w:t xml:space="preserve"> two and three</w:t>
      </w:r>
      <w:r w:rsidR="00D43F76">
        <w:t xml:space="preserve">. To secure a year two and/or three, applicants must demonstrate project impact and/or implementation progress, and will be directed to a specially designed application format by ICJIA. </w:t>
      </w:r>
    </w:p>
    <w:p w:rsidR="00D43F76" w:rsidRDefault="00D43F76" w:rsidP="00D43F76">
      <w:pPr>
        <w:ind w:left="720"/>
      </w:pPr>
    </w:p>
    <w:p w:rsidR="00D43F76" w:rsidRDefault="00D43F76" w:rsidP="00D43F76">
      <w:pPr>
        <w:ind w:left="720"/>
      </w:pPr>
      <w:r>
        <w:t xml:space="preserve">The anticipated start date for this </w:t>
      </w:r>
      <w:r w:rsidR="0000180C">
        <w:t>RFA</w:t>
      </w:r>
      <w:r>
        <w:t xml:space="preserve"> related project is </w:t>
      </w:r>
      <w:r w:rsidR="00F47A00">
        <w:t xml:space="preserve">January </w:t>
      </w:r>
      <w:r w:rsidR="00716919">
        <w:t>1, 201</w:t>
      </w:r>
      <w:r w:rsidR="00F47A00">
        <w:t>6</w:t>
      </w:r>
      <w:r>
        <w:t xml:space="preserve">. </w:t>
      </w:r>
    </w:p>
    <w:p w:rsidR="00D43F76" w:rsidRPr="00D43F76" w:rsidRDefault="00D43F76" w:rsidP="00D43F76">
      <w:pPr>
        <w:ind w:left="720"/>
      </w:pPr>
    </w:p>
    <w:p w:rsidR="00EC5125" w:rsidRDefault="00EC5125" w:rsidP="00561645">
      <w:pPr>
        <w:pStyle w:val="Heading2"/>
        <w:numPr>
          <w:ilvl w:val="1"/>
          <w:numId w:val="10"/>
        </w:numPr>
      </w:pPr>
      <w:bookmarkStart w:id="21" w:name="_Toc419887918"/>
      <w:r w:rsidRPr="0006240F">
        <w:t>Require</w:t>
      </w:r>
      <w:r>
        <w:t>ments</w:t>
      </w:r>
      <w:bookmarkEnd w:id="21"/>
      <w:r>
        <w:t xml:space="preserve"> </w:t>
      </w:r>
    </w:p>
    <w:p w:rsidR="0021084A" w:rsidRDefault="0021084A" w:rsidP="00EC5125">
      <w:pPr>
        <w:ind w:left="720"/>
        <w:rPr>
          <w:u w:val="single"/>
        </w:rPr>
      </w:pPr>
    </w:p>
    <w:p w:rsidR="00EC5125" w:rsidRPr="00E8097B" w:rsidRDefault="00EC5125" w:rsidP="00EC5125">
      <w:pPr>
        <w:ind w:left="720"/>
        <w:rPr>
          <w:u w:val="single"/>
        </w:rPr>
      </w:pPr>
      <w:r w:rsidRPr="00E8097B">
        <w:rPr>
          <w:u w:val="single"/>
        </w:rPr>
        <w:t xml:space="preserve">Program Match Requirements </w:t>
      </w:r>
    </w:p>
    <w:p w:rsidR="006D2358" w:rsidRPr="00E8097B" w:rsidRDefault="006D2358" w:rsidP="006D2358">
      <w:pPr>
        <w:ind w:left="720"/>
      </w:pPr>
      <w:r w:rsidRPr="00E8097B">
        <w:t xml:space="preserve">There is a 25% match requirement imposed on grant funds under this program. </w:t>
      </w:r>
      <w:r w:rsidR="008049DF" w:rsidRPr="00E8097B">
        <w:t xml:space="preserve">A grant made under this program may not cover more than 75 percent of the total costs of the project being funded. Victim service providers are excluded from any mandatory matching contribution for victim services, but can volunteer to provide matching funds. The match must be made up by the other funded partners. </w:t>
      </w:r>
      <w:r w:rsidRPr="00E8097B">
        <w:t xml:space="preserve">Funds or in-kind resources used as match must be directly related to the project goals and objectives. </w:t>
      </w:r>
    </w:p>
    <w:p w:rsidR="008049DF" w:rsidRPr="00E8097B" w:rsidRDefault="008049DF" w:rsidP="00546893">
      <w:pPr>
        <w:ind w:left="720"/>
      </w:pPr>
    </w:p>
    <w:p w:rsidR="00546893" w:rsidRPr="00E8097B" w:rsidRDefault="00546893" w:rsidP="00546893">
      <w:pPr>
        <w:ind w:left="720"/>
      </w:pPr>
      <w:r w:rsidRPr="00E8097B">
        <w:t xml:space="preserve">To calculate the amount of match required </w:t>
      </w:r>
    </w:p>
    <w:p w:rsidR="00546893" w:rsidRPr="00E8097B" w:rsidRDefault="00546893" w:rsidP="00546893">
      <w:pPr>
        <w:pStyle w:val="Default"/>
        <w:rPr>
          <w:sz w:val="22"/>
          <w:szCs w:val="22"/>
        </w:rPr>
      </w:pPr>
    </w:p>
    <w:p w:rsidR="00546893" w:rsidRPr="00E8097B" w:rsidRDefault="00546893" w:rsidP="00546893">
      <w:pPr>
        <w:pStyle w:val="Default"/>
        <w:ind w:firstLine="720"/>
        <w:rPr>
          <w:rFonts w:ascii="Calibri" w:hAnsi="Calibri"/>
          <w:sz w:val="22"/>
          <w:szCs w:val="22"/>
        </w:rPr>
      </w:pPr>
      <w:r w:rsidRPr="00E8097B">
        <w:rPr>
          <w:rFonts w:ascii="Calibri" w:hAnsi="Calibri"/>
          <w:sz w:val="22"/>
          <w:szCs w:val="22"/>
          <w:u w:val="single"/>
        </w:rPr>
        <w:t>Federal Award Amount</w:t>
      </w:r>
      <w:r w:rsidRPr="00E8097B">
        <w:rPr>
          <w:rFonts w:ascii="Calibri" w:hAnsi="Calibri"/>
          <w:sz w:val="22"/>
          <w:szCs w:val="22"/>
        </w:rPr>
        <w:t xml:space="preserve"> </w:t>
      </w:r>
      <w:r w:rsidRPr="00E8097B">
        <w:rPr>
          <w:rFonts w:ascii="Calibri" w:hAnsi="Calibri"/>
          <w:sz w:val="22"/>
          <w:szCs w:val="22"/>
        </w:rPr>
        <w:tab/>
        <w:t xml:space="preserve">=      Adjusted (Total) Project Costs </w:t>
      </w:r>
    </w:p>
    <w:p w:rsidR="00546893" w:rsidRPr="00E8097B" w:rsidRDefault="00546893" w:rsidP="00546893">
      <w:pPr>
        <w:pStyle w:val="Default"/>
        <w:ind w:firstLine="720"/>
        <w:rPr>
          <w:rFonts w:ascii="Calibri" w:hAnsi="Calibri"/>
          <w:sz w:val="22"/>
          <w:szCs w:val="22"/>
        </w:rPr>
      </w:pPr>
      <w:r w:rsidRPr="00E8097B">
        <w:rPr>
          <w:rFonts w:ascii="Calibri" w:hAnsi="Calibri"/>
          <w:sz w:val="22"/>
          <w:szCs w:val="22"/>
        </w:rPr>
        <w:t xml:space="preserve">Federal Share Percentage </w:t>
      </w:r>
    </w:p>
    <w:p w:rsidR="00546893" w:rsidRPr="00E8097B" w:rsidRDefault="00546893" w:rsidP="00546893">
      <w:pPr>
        <w:pStyle w:val="Default"/>
        <w:ind w:firstLine="720"/>
        <w:rPr>
          <w:rFonts w:ascii="Calibri" w:hAnsi="Calibri"/>
          <w:sz w:val="22"/>
          <w:szCs w:val="22"/>
        </w:rPr>
      </w:pPr>
    </w:p>
    <w:p w:rsidR="00546893" w:rsidRPr="00E8097B" w:rsidRDefault="00546893" w:rsidP="00546893">
      <w:pPr>
        <w:pStyle w:val="Default"/>
        <w:ind w:firstLine="720"/>
        <w:rPr>
          <w:rFonts w:ascii="Calibri" w:hAnsi="Calibri"/>
          <w:sz w:val="22"/>
          <w:szCs w:val="22"/>
        </w:rPr>
      </w:pPr>
      <w:r w:rsidRPr="00E8097B">
        <w:rPr>
          <w:rFonts w:ascii="Calibri" w:hAnsi="Calibri"/>
          <w:sz w:val="22"/>
          <w:szCs w:val="22"/>
        </w:rPr>
        <w:t xml:space="preserve">Required Recipient’s Share Percentage x Adjusted Project Cost = Required Match </w:t>
      </w:r>
    </w:p>
    <w:p w:rsidR="00546893" w:rsidRPr="00E8097B" w:rsidRDefault="00546893" w:rsidP="00546893">
      <w:pPr>
        <w:pStyle w:val="Default"/>
        <w:ind w:left="720"/>
        <w:rPr>
          <w:rFonts w:ascii="Calibri" w:hAnsi="Calibri"/>
          <w:sz w:val="22"/>
          <w:szCs w:val="22"/>
        </w:rPr>
      </w:pPr>
      <w:r w:rsidRPr="00E8097B">
        <w:rPr>
          <w:rFonts w:ascii="Calibri" w:hAnsi="Calibri"/>
          <w:b/>
          <w:bCs/>
          <w:sz w:val="22"/>
          <w:szCs w:val="22"/>
        </w:rPr>
        <w:t xml:space="preserve">Example: </w:t>
      </w:r>
      <w:r w:rsidRPr="00E8097B">
        <w:rPr>
          <w:rFonts w:ascii="Calibri" w:hAnsi="Calibri"/>
          <w:sz w:val="22"/>
          <w:szCs w:val="22"/>
        </w:rPr>
        <w:t xml:space="preserve">75%/25% match requirement: for a federal award amount of $75,000, match would be calculated as follows: </w:t>
      </w:r>
    </w:p>
    <w:p w:rsidR="00716919" w:rsidRPr="00E8097B" w:rsidRDefault="00546893" w:rsidP="00716919">
      <w:pPr>
        <w:pStyle w:val="Default"/>
        <w:ind w:firstLine="720"/>
        <w:rPr>
          <w:rFonts w:ascii="Calibri" w:hAnsi="Calibri"/>
          <w:sz w:val="22"/>
          <w:szCs w:val="22"/>
        </w:rPr>
      </w:pPr>
      <w:r w:rsidRPr="00E8097B">
        <w:rPr>
          <w:rFonts w:ascii="Calibri" w:hAnsi="Calibri"/>
          <w:sz w:val="22"/>
          <w:szCs w:val="22"/>
          <w:u w:val="single"/>
        </w:rPr>
        <w:t>$75,000</w:t>
      </w:r>
      <w:r w:rsidRPr="00E8097B">
        <w:rPr>
          <w:rFonts w:ascii="Calibri" w:hAnsi="Calibri"/>
          <w:sz w:val="22"/>
          <w:szCs w:val="22"/>
        </w:rPr>
        <w:t xml:space="preserve"> = $100,000 </w:t>
      </w:r>
      <w:r w:rsidRPr="00E8097B">
        <w:rPr>
          <w:rFonts w:ascii="Calibri" w:hAnsi="Calibri"/>
          <w:sz w:val="22"/>
          <w:szCs w:val="22"/>
        </w:rPr>
        <w:tab/>
        <w:t xml:space="preserve">25% x $100,000 = $25,000 match </w:t>
      </w:r>
    </w:p>
    <w:p w:rsidR="00546893" w:rsidRPr="00546893" w:rsidRDefault="00546893" w:rsidP="00546893">
      <w:pPr>
        <w:pStyle w:val="Default"/>
        <w:ind w:firstLine="720"/>
        <w:rPr>
          <w:rFonts w:ascii="Calibri" w:hAnsi="Calibri"/>
          <w:sz w:val="22"/>
          <w:szCs w:val="22"/>
        </w:rPr>
      </w:pPr>
      <w:r w:rsidRPr="00E8097B">
        <w:rPr>
          <w:rFonts w:ascii="Calibri" w:hAnsi="Calibri"/>
          <w:sz w:val="22"/>
          <w:szCs w:val="22"/>
        </w:rPr>
        <w:t>25%</w:t>
      </w:r>
      <w:r w:rsidRPr="00546893">
        <w:rPr>
          <w:rFonts w:ascii="Calibri" w:hAnsi="Calibri"/>
          <w:sz w:val="22"/>
          <w:szCs w:val="22"/>
        </w:rPr>
        <w:t xml:space="preserve"> </w:t>
      </w:r>
    </w:p>
    <w:p w:rsidR="00EC5125" w:rsidRDefault="00EC5125" w:rsidP="00EC5125">
      <w:pPr>
        <w:ind w:left="720"/>
      </w:pPr>
    </w:p>
    <w:p w:rsidR="00882C7B" w:rsidRDefault="00882C7B">
      <w:pPr>
        <w:widowControl/>
        <w:jc w:val="left"/>
        <w:rPr>
          <w:u w:val="single"/>
        </w:rPr>
      </w:pPr>
      <w:r>
        <w:rPr>
          <w:u w:val="single"/>
        </w:rPr>
        <w:br w:type="page"/>
      </w:r>
    </w:p>
    <w:p w:rsidR="00EC5125" w:rsidRPr="00716919" w:rsidRDefault="00716919" w:rsidP="00EC5125">
      <w:pPr>
        <w:ind w:left="720"/>
        <w:rPr>
          <w:u w:val="single"/>
        </w:rPr>
      </w:pPr>
      <w:r w:rsidRPr="00716919">
        <w:rPr>
          <w:u w:val="single"/>
        </w:rPr>
        <w:lastRenderedPageBreak/>
        <w:t>Reporting</w:t>
      </w:r>
    </w:p>
    <w:p w:rsidR="00EC5125" w:rsidRPr="00716919" w:rsidRDefault="00716919" w:rsidP="00716919">
      <w:pPr>
        <w:ind w:left="720"/>
        <w:rPr>
          <w:szCs w:val="22"/>
        </w:rPr>
      </w:pPr>
      <w:r w:rsidRPr="00716919">
        <w:rPr>
          <w:szCs w:val="22"/>
        </w:rPr>
        <w:t xml:space="preserve">Federal reporting requirements state that funding agencies must report all mandatory information to the Federal agency no later than 10 days after the end of the designated quarter. To do so, ICJIA will require all programs funded under this RFA to report electronically </w:t>
      </w:r>
      <w:r w:rsidR="007A4A7B">
        <w:rPr>
          <w:szCs w:val="22"/>
        </w:rPr>
        <w:t xml:space="preserve">at the minimum </w:t>
      </w:r>
      <w:r w:rsidRPr="00716919">
        <w:rPr>
          <w:b/>
          <w:szCs w:val="22"/>
          <w:u w:val="single"/>
        </w:rPr>
        <w:t>on a quarterly basis</w:t>
      </w:r>
      <w:r w:rsidRPr="00716919">
        <w:rPr>
          <w:szCs w:val="22"/>
        </w:rPr>
        <w:t xml:space="preserve"> </w:t>
      </w:r>
      <w:r w:rsidR="007A4A7B">
        <w:rPr>
          <w:szCs w:val="22"/>
        </w:rPr>
        <w:t xml:space="preserve">and </w:t>
      </w:r>
      <w:r w:rsidRPr="00716919">
        <w:rPr>
          <w:szCs w:val="22"/>
        </w:rPr>
        <w:t xml:space="preserve">no later than 15 day after the end of </w:t>
      </w:r>
      <w:r w:rsidR="007A4A7B">
        <w:rPr>
          <w:szCs w:val="22"/>
        </w:rPr>
        <w:t>reporting period</w:t>
      </w:r>
      <w:r w:rsidRPr="00716919">
        <w:rPr>
          <w:szCs w:val="22"/>
        </w:rPr>
        <w:t>. Mandatory Fiscal and Data reports will be created and distributed to each grantee for submission.  Failure to comply with mandatory reporting requirements will cause immediate suspension of funding of this grant, any other grant that applicant has with ICJIA, and possible termination of the grant.</w:t>
      </w:r>
    </w:p>
    <w:p w:rsidR="00542842" w:rsidRDefault="00542842" w:rsidP="00561645">
      <w:pPr>
        <w:pStyle w:val="Heading2"/>
        <w:numPr>
          <w:ilvl w:val="0"/>
          <w:numId w:val="0"/>
        </w:numPr>
        <w:ind w:left="474"/>
      </w:pPr>
    </w:p>
    <w:p w:rsidR="00F41753" w:rsidRPr="00831F65" w:rsidRDefault="00F41753" w:rsidP="00561645">
      <w:pPr>
        <w:pStyle w:val="Heading2"/>
        <w:numPr>
          <w:ilvl w:val="1"/>
          <w:numId w:val="10"/>
        </w:numPr>
      </w:pPr>
      <w:bookmarkStart w:id="22" w:name="_Toc366656597"/>
      <w:bookmarkStart w:id="23" w:name="_Toc370299085"/>
      <w:bookmarkStart w:id="24" w:name="_Toc419887919"/>
      <w:bookmarkEnd w:id="16"/>
      <w:bookmarkEnd w:id="17"/>
      <w:r w:rsidRPr="00831F65">
        <w:t>Questions</w:t>
      </w:r>
      <w:bookmarkEnd w:id="22"/>
      <w:bookmarkEnd w:id="23"/>
      <w:bookmarkEnd w:id="24"/>
      <w:r w:rsidR="009C5037" w:rsidRPr="00831F65">
        <w:tab/>
      </w:r>
    </w:p>
    <w:p w:rsidR="0045710C" w:rsidRDefault="00A84C9A" w:rsidP="00955FA7">
      <w:pPr>
        <w:ind w:left="720"/>
        <w:rPr>
          <w:spacing w:val="-1"/>
        </w:rPr>
      </w:pPr>
      <w:r>
        <w:rPr>
          <w:spacing w:val="-1"/>
        </w:rPr>
        <w:t>This</w:t>
      </w:r>
      <w:r>
        <w:rPr>
          <w:spacing w:val="24"/>
        </w:rPr>
        <w:t xml:space="preserve"> </w:t>
      </w:r>
      <w:r>
        <w:rPr>
          <w:spacing w:val="-1"/>
        </w:rPr>
        <w:t>solicitation</w:t>
      </w:r>
      <w:r>
        <w:rPr>
          <w:spacing w:val="23"/>
        </w:rPr>
        <w:t xml:space="preserve"> </w:t>
      </w:r>
      <w:r>
        <w:rPr>
          <w:spacing w:val="-1"/>
        </w:rPr>
        <w:t>is</w:t>
      </w:r>
      <w:r>
        <w:rPr>
          <w:spacing w:val="22"/>
        </w:rPr>
        <w:t xml:space="preserve"> </w:t>
      </w:r>
      <w:r>
        <w:rPr>
          <w:spacing w:val="-1"/>
        </w:rPr>
        <w:t>issued</w:t>
      </w:r>
      <w:r>
        <w:rPr>
          <w:spacing w:val="21"/>
        </w:rPr>
        <w:t xml:space="preserve"> </w:t>
      </w:r>
      <w:r>
        <w:rPr>
          <w:spacing w:val="-1"/>
        </w:rPr>
        <w:t>by</w:t>
      </w:r>
      <w:r>
        <w:rPr>
          <w:spacing w:val="24"/>
        </w:rPr>
        <w:t xml:space="preserve"> </w:t>
      </w:r>
      <w:r>
        <w:rPr>
          <w:spacing w:val="-1"/>
        </w:rPr>
        <w:t>the</w:t>
      </w:r>
      <w:r>
        <w:rPr>
          <w:spacing w:val="22"/>
        </w:rPr>
        <w:t xml:space="preserve"> </w:t>
      </w:r>
      <w:r>
        <w:rPr>
          <w:spacing w:val="-1"/>
        </w:rPr>
        <w:t>Illinois</w:t>
      </w:r>
      <w:r>
        <w:rPr>
          <w:spacing w:val="22"/>
        </w:rPr>
        <w:t xml:space="preserve"> </w:t>
      </w:r>
      <w:r>
        <w:rPr>
          <w:spacing w:val="-1"/>
        </w:rPr>
        <w:t>Criminal</w:t>
      </w:r>
      <w:r>
        <w:rPr>
          <w:spacing w:val="24"/>
        </w:rPr>
        <w:t xml:space="preserve"> </w:t>
      </w:r>
      <w:r>
        <w:rPr>
          <w:spacing w:val="-1"/>
        </w:rPr>
        <w:t>Justice</w:t>
      </w:r>
      <w:r>
        <w:rPr>
          <w:spacing w:val="25"/>
        </w:rPr>
        <w:t xml:space="preserve"> </w:t>
      </w:r>
      <w:r>
        <w:rPr>
          <w:spacing w:val="-1"/>
        </w:rPr>
        <w:t>Information</w:t>
      </w:r>
      <w:r>
        <w:rPr>
          <w:spacing w:val="21"/>
        </w:rPr>
        <w:t xml:space="preserve"> </w:t>
      </w:r>
      <w:r>
        <w:rPr>
          <w:spacing w:val="-1"/>
        </w:rPr>
        <w:t>Authority.</w:t>
      </w:r>
      <w:r>
        <w:rPr>
          <w:spacing w:val="-2"/>
        </w:rPr>
        <w:t xml:space="preserve"> </w:t>
      </w:r>
      <w:r>
        <w:rPr>
          <w:spacing w:val="-1"/>
        </w:rPr>
        <w:t>Due</w:t>
      </w:r>
      <w:r>
        <w:rPr>
          <w:spacing w:val="22"/>
        </w:rPr>
        <w:t xml:space="preserve"> </w:t>
      </w:r>
      <w:r>
        <w:t>to</w:t>
      </w:r>
      <w:r>
        <w:rPr>
          <w:spacing w:val="23"/>
        </w:rPr>
        <w:t xml:space="preserve"> </w:t>
      </w:r>
      <w:r>
        <w:rPr>
          <w:spacing w:val="-1"/>
        </w:rPr>
        <w:t>the</w:t>
      </w:r>
      <w:r>
        <w:rPr>
          <w:spacing w:val="22"/>
        </w:rPr>
        <w:t xml:space="preserve"> </w:t>
      </w:r>
      <w:r>
        <w:rPr>
          <w:spacing w:val="-1"/>
        </w:rPr>
        <w:t>competitive</w:t>
      </w:r>
      <w:r>
        <w:rPr>
          <w:spacing w:val="63"/>
        </w:rPr>
        <w:t xml:space="preserve"> </w:t>
      </w:r>
      <w:r>
        <w:rPr>
          <w:spacing w:val="-1"/>
        </w:rPr>
        <w:t>nature</w:t>
      </w:r>
      <w:r>
        <w:rPr>
          <w:spacing w:val="6"/>
        </w:rPr>
        <w:t xml:space="preserve"> </w:t>
      </w:r>
      <w:r>
        <w:t>of</w:t>
      </w:r>
      <w:r>
        <w:rPr>
          <w:spacing w:val="5"/>
        </w:rPr>
        <w:t xml:space="preserve"> </w:t>
      </w:r>
      <w:r>
        <w:rPr>
          <w:spacing w:val="-1"/>
        </w:rPr>
        <w:t>this</w:t>
      </w:r>
      <w:r>
        <w:rPr>
          <w:spacing w:val="5"/>
        </w:rPr>
        <w:t xml:space="preserve"> </w:t>
      </w:r>
      <w:r>
        <w:rPr>
          <w:spacing w:val="-1"/>
        </w:rPr>
        <w:t>award,</w:t>
      </w:r>
      <w:r>
        <w:rPr>
          <w:spacing w:val="5"/>
        </w:rPr>
        <w:t xml:space="preserve"> </w:t>
      </w:r>
      <w:r>
        <w:rPr>
          <w:spacing w:val="-1"/>
        </w:rPr>
        <w:t>ICJIA</w:t>
      </w:r>
      <w:r>
        <w:rPr>
          <w:spacing w:val="4"/>
        </w:rPr>
        <w:t xml:space="preserve"> </w:t>
      </w:r>
      <w:r>
        <w:rPr>
          <w:spacing w:val="-1"/>
        </w:rPr>
        <w:t>Program</w:t>
      </w:r>
      <w:r>
        <w:rPr>
          <w:spacing w:val="6"/>
        </w:rPr>
        <w:t xml:space="preserve"> </w:t>
      </w:r>
      <w:r>
        <w:rPr>
          <w:spacing w:val="-1"/>
        </w:rPr>
        <w:t>Staff</w:t>
      </w:r>
      <w:r>
        <w:rPr>
          <w:spacing w:val="5"/>
        </w:rPr>
        <w:t xml:space="preserve"> </w:t>
      </w:r>
      <w:r>
        <w:rPr>
          <w:spacing w:val="-1"/>
        </w:rPr>
        <w:t>are</w:t>
      </w:r>
      <w:r>
        <w:rPr>
          <w:spacing w:val="6"/>
        </w:rPr>
        <w:t xml:space="preserve"> </w:t>
      </w:r>
      <w:r>
        <w:rPr>
          <w:spacing w:val="-1"/>
        </w:rPr>
        <w:t>not</w:t>
      </w:r>
      <w:r>
        <w:rPr>
          <w:spacing w:val="5"/>
        </w:rPr>
        <w:t xml:space="preserve"> </w:t>
      </w:r>
      <w:r>
        <w:rPr>
          <w:spacing w:val="-1"/>
        </w:rPr>
        <w:t>permitted</w:t>
      </w:r>
      <w:r>
        <w:rPr>
          <w:spacing w:val="4"/>
        </w:rPr>
        <w:t xml:space="preserve"> </w:t>
      </w:r>
      <w:r>
        <w:t>to</w:t>
      </w:r>
      <w:r>
        <w:rPr>
          <w:spacing w:val="6"/>
        </w:rPr>
        <w:t xml:space="preserve"> </w:t>
      </w:r>
      <w:r>
        <w:rPr>
          <w:spacing w:val="-1"/>
        </w:rPr>
        <w:t>answer</w:t>
      </w:r>
      <w:r>
        <w:rPr>
          <w:spacing w:val="5"/>
        </w:rPr>
        <w:t xml:space="preserve"> </w:t>
      </w:r>
      <w:r>
        <w:rPr>
          <w:spacing w:val="-1"/>
        </w:rPr>
        <w:t>questions</w:t>
      </w:r>
      <w:r>
        <w:rPr>
          <w:spacing w:val="5"/>
        </w:rPr>
        <w:t xml:space="preserve"> </w:t>
      </w:r>
      <w:r>
        <w:rPr>
          <w:spacing w:val="-1"/>
        </w:rPr>
        <w:t>concerning</w:t>
      </w:r>
      <w:r>
        <w:rPr>
          <w:spacing w:val="4"/>
        </w:rPr>
        <w:t xml:space="preserve"> </w:t>
      </w:r>
      <w:r>
        <w:rPr>
          <w:spacing w:val="-1"/>
        </w:rPr>
        <w:t>the</w:t>
      </w:r>
      <w:r>
        <w:rPr>
          <w:spacing w:val="6"/>
        </w:rPr>
        <w:t xml:space="preserve"> </w:t>
      </w:r>
      <w:r>
        <w:rPr>
          <w:spacing w:val="-1"/>
        </w:rPr>
        <w:t>content</w:t>
      </w:r>
      <w:r>
        <w:rPr>
          <w:spacing w:val="69"/>
        </w:rPr>
        <w:t xml:space="preserve"> </w:t>
      </w:r>
      <w:r>
        <w:t>of</w:t>
      </w:r>
      <w:r>
        <w:rPr>
          <w:spacing w:val="2"/>
        </w:rPr>
        <w:t xml:space="preserve"> </w:t>
      </w:r>
      <w:r>
        <w:rPr>
          <w:spacing w:val="-1"/>
        </w:rPr>
        <w:t>an</w:t>
      </w:r>
      <w:r>
        <w:rPr>
          <w:spacing w:val="2"/>
        </w:rPr>
        <w:t xml:space="preserve"> </w:t>
      </w:r>
      <w:r>
        <w:rPr>
          <w:spacing w:val="-1"/>
        </w:rPr>
        <w:t>application.</w:t>
      </w:r>
      <w:r>
        <w:rPr>
          <w:spacing w:val="2"/>
        </w:rPr>
        <w:t xml:space="preserve"> </w:t>
      </w:r>
      <w:r>
        <w:rPr>
          <w:spacing w:val="-1"/>
        </w:rPr>
        <w:t>ICJIA</w:t>
      </w:r>
      <w:r>
        <w:rPr>
          <w:spacing w:val="2"/>
        </w:rPr>
        <w:t xml:space="preserve"> </w:t>
      </w:r>
      <w:r>
        <w:rPr>
          <w:spacing w:val="-1"/>
        </w:rPr>
        <w:t>Staff</w:t>
      </w:r>
      <w:r>
        <w:rPr>
          <w:spacing w:val="2"/>
        </w:rPr>
        <w:t xml:space="preserve"> </w:t>
      </w:r>
      <w:r>
        <w:rPr>
          <w:spacing w:val="-1"/>
        </w:rPr>
        <w:t>will</w:t>
      </w:r>
      <w:r>
        <w:rPr>
          <w:spacing w:val="2"/>
        </w:rPr>
        <w:t xml:space="preserve"> </w:t>
      </w:r>
      <w:r>
        <w:rPr>
          <w:spacing w:val="-1"/>
        </w:rPr>
        <w:t>not</w:t>
      </w:r>
      <w:r>
        <w:rPr>
          <w:spacing w:val="3"/>
        </w:rPr>
        <w:t xml:space="preserve"> </w:t>
      </w:r>
      <w:r>
        <w:rPr>
          <w:spacing w:val="-1"/>
        </w:rPr>
        <w:t>tell</w:t>
      </w:r>
      <w:r>
        <w:rPr>
          <w:spacing w:val="2"/>
        </w:rPr>
        <w:t xml:space="preserve"> </w:t>
      </w:r>
      <w:r>
        <w:rPr>
          <w:spacing w:val="-1"/>
        </w:rPr>
        <w:t>you</w:t>
      </w:r>
      <w:r>
        <w:rPr>
          <w:spacing w:val="2"/>
        </w:rPr>
        <w:t xml:space="preserve"> </w:t>
      </w:r>
      <w:r>
        <w:rPr>
          <w:spacing w:val="-1"/>
        </w:rPr>
        <w:t>if</w:t>
      </w:r>
      <w:r>
        <w:t xml:space="preserve"> </w:t>
      </w:r>
      <w:r>
        <w:rPr>
          <w:spacing w:val="-1"/>
        </w:rPr>
        <w:t>your</w:t>
      </w:r>
      <w:r>
        <w:rPr>
          <w:spacing w:val="2"/>
        </w:rPr>
        <w:t xml:space="preserve"> </w:t>
      </w:r>
      <w:r>
        <w:rPr>
          <w:spacing w:val="-1"/>
        </w:rPr>
        <w:t>idea</w:t>
      </w:r>
      <w:r>
        <w:rPr>
          <w:spacing w:val="2"/>
        </w:rPr>
        <w:t xml:space="preserve"> </w:t>
      </w:r>
      <w:r>
        <w:rPr>
          <w:spacing w:val="-1"/>
        </w:rPr>
        <w:t>is</w:t>
      </w:r>
      <w:r>
        <w:rPr>
          <w:spacing w:val="3"/>
        </w:rPr>
        <w:t xml:space="preserve"> </w:t>
      </w:r>
      <w:r>
        <w:rPr>
          <w:spacing w:val="-1"/>
        </w:rPr>
        <w:t>eligible,</w:t>
      </w:r>
      <w:r>
        <w:rPr>
          <w:spacing w:val="3"/>
        </w:rPr>
        <w:t xml:space="preserve"> </w:t>
      </w:r>
      <w:r>
        <w:rPr>
          <w:spacing w:val="-1"/>
        </w:rPr>
        <w:t>what</w:t>
      </w:r>
      <w:r>
        <w:rPr>
          <w:spacing w:val="1"/>
        </w:rPr>
        <w:t xml:space="preserve"> </w:t>
      </w:r>
      <w:r>
        <w:rPr>
          <w:spacing w:val="-1"/>
        </w:rPr>
        <w:t>Objective</w:t>
      </w:r>
      <w:r>
        <w:rPr>
          <w:spacing w:val="3"/>
        </w:rPr>
        <w:t xml:space="preserve"> </w:t>
      </w:r>
      <w:r>
        <w:t xml:space="preserve">or </w:t>
      </w:r>
      <w:r>
        <w:rPr>
          <w:spacing w:val="-1"/>
        </w:rPr>
        <w:t>Strategies</w:t>
      </w:r>
      <w:r>
        <w:rPr>
          <w:spacing w:val="3"/>
        </w:rPr>
        <w:t xml:space="preserve"> </w:t>
      </w:r>
      <w:r>
        <w:rPr>
          <w:spacing w:val="-1"/>
        </w:rPr>
        <w:t>to</w:t>
      </w:r>
      <w:r>
        <w:rPr>
          <w:spacing w:val="4"/>
        </w:rPr>
        <w:t xml:space="preserve"> </w:t>
      </w:r>
      <w:r>
        <w:rPr>
          <w:spacing w:val="-2"/>
        </w:rPr>
        <w:t>utilize</w:t>
      </w:r>
      <w:r>
        <w:rPr>
          <w:spacing w:val="57"/>
        </w:rPr>
        <w:t xml:space="preserve"> </w:t>
      </w:r>
      <w:r>
        <w:t>or</w:t>
      </w:r>
      <w:r>
        <w:rPr>
          <w:spacing w:val="10"/>
        </w:rPr>
        <w:t xml:space="preserve"> </w:t>
      </w:r>
      <w:r>
        <w:rPr>
          <w:spacing w:val="-1"/>
        </w:rPr>
        <w:t>how</w:t>
      </w:r>
      <w:r>
        <w:rPr>
          <w:spacing w:val="9"/>
        </w:rPr>
        <w:t xml:space="preserve"> </w:t>
      </w:r>
      <w:r>
        <w:t>to</w:t>
      </w:r>
      <w:r>
        <w:rPr>
          <w:spacing w:val="9"/>
        </w:rPr>
        <w:t xml:space="preserve"> </w:t>
      </w:r>
      <w:r>
        <w:rPr>
          <w:spacing w:val="-1"/>
        </w:rPr>
        <w:t>develop</w:t>
      </w:r>
      <w:r>
        <w:rPr>
          <w:spacing w:val="10"/>
        </w:rPr>
        <w:t xml:space="preserve"> </w:t>
      </w:r>
      <w:r>
        <w:rPr>
          <w:spacing w:val="-1"/>
        </w:rPr>
        <w:t>your</w:t>
      </w:r>
      <w:r>
        <w:rPr>
          <w:spacing w:val="8"/>
        </w:rPr>
        <w:t xml:space="preserve"> </w:t>
      </w:r>
      <w:r>
        <w:rPr>
          <w:spacing w:val="-1"/>
        </w:rPr>
        <w:t>application.</w:t>
      </w:r>
      <w:r>
        <w:rPr>
          <w:spacing w:val="10"/>
        </w:rPr>
        <w:t xml:space="preserve"> </w:t>
      </w:r>
      <w:r>
        <w:rPr>
          <w:spacing w:val="-1"/>
        </w:rPr>
        <w:t>Staff</w:t>
      </w:r>
      <w:r>
        <w:rPr>
          <w:spacing w:val="8"/>
        </w:rPr>
        <w:t xml:space="preserve"> </w:t>
      </w:r>
      <w:r>
        <w:rPr>
          <w:spacing w:val="-1"/>
        </w:rPr>
        <w:t>will</w:t>
      </w:r>
      <w:r>
        <w:rPr>
          <w:spacing w:val="8"/>
        </w:rPr>
        <w:t xml:space="preserve"> </w:t>
      </w:r>
      <w:r>
        <w:rPr>
          <w:spacing w:val="-1"/>
        </w:rPr>
        <w:t>field</w:t>
      </w:r>
      <w:r>
        <w:rPr>
          <w:spacing w:val="10"/>
        </w:rPr>
        <w:t xml:space="preserve"> </w:t>
      </w:r>
      <w:r>
        <w:rPr>
          <w:spacing w:val="-1"/>
        </w:rPr>
        <w:t>clarifying</w:t>
      </w:r>
      <w:r>
        <w:rPr>
          <w:spacing w:val="10"/>
        </w:rPr>
        <w:t xml:space="preserve"> </w:t>
      </w:r>
      <w:r>
        <w:rPr>
          <w:spacing w:val="-1"/>
        </w:rPr>
        <w:t>questions</w:t>
      </w:r>
      <w:r>
        <w:rPr>
          <w:spacing w:val="8"/>
        </w:rPr>
        <w:t xml:space="preserve"> </w:t>
      </w:r>
      <w:r>
        <w:rPr>
          <w:spacing w:val="-1"/>
        </w:rPr>
        <w:t>pertaining</w:t>
      </w:r>
      <w:r>
        <w:rPr>
          <w:spacing w:val="10"/>
        </w:rPr>
        <w:t xml:space="preserve"> </w:t>
      </w:r>
      <w:r>
        <w:t>to</w:t>
      </w:r>
      <w:r>
        <w:rPr>
          <w:spacing w:val="9"/>
        </w:rPr>
        <w:t xml:space="preserve"> </w:t>
      </w:r>
      <w:r>
        <w:rPr>
          <w:spacing w:val="-1"/>
        </w:rPr>
        <w:t>the</w:t>
      </w:r>
      <w:r>
        <w:rPr>
          <w:spacing w:val="9"/>
        </w:rPr>
        <w:t xml:space="preserve"> </w:t>
      </w:r>
      <w:r>
        <w:rPr>
          <w:spacing w:val="-1"/>
        </w:rPr>
        <w:t>funding</w:t>
      </w:r>
      <w:r>
        <w:rPr>
          <w:spacing w:val="53"/>
        </w:rPr>
        <w:t xml:space="preserve"> </w:t>
      </w:r>
      <w:r>
        <w:rPr>
          <w:spacing w:val="-1"/>
        </w:rPr>
        <w:t>announcement.</w:t>
      </w:r>
      <w:r>
        <w:rPr>
          <w:spacing w:val="12"/>
        </w:rPr>
        <w:t xml:space="preserve"> </w:t>
      </w:r>
      <w:r>
        <w:rPr>
          <w:spacing w:val="-1"/>
        </w:rPr>
        <w:t>All</w:t>
      </w:r>
      <w:r>
        <w:rPr>
          <w:spacing w:val="10"/>
        </w:rPr>
        <w:t xml:space="preserve"> </w:t>
      </w:r>
      <w:r>
        <w:rPr>
          <w:spacing w:val="-1"/>
        </w:rPr>
        <w:t>correspondence</w:t>
      </w:r>
      <w:r>
        <w:rPr>
          <w:spacing w:val="10"/>
        </w:rPr>
        <w:t xml:space="preserve"> </w:t>
      </w:r>
      <w:r>
        <w:rPr>
          <w:spacing w:val="-1"/>
        </w:rPr>
        <w:t>shall</w:t>
      </w:r>
      <w:r>
        <w:rPr>
          <w:spacing w:val="12"/>
        </w:rPr>
        <w:t xml:space="preserve"> </w:t>
      </w:r>
      <w:r>
        <w:rPr>
          <w:spacing w:val="-1"/>
        </w:rPr>
        <w:t>be</w:t>
      </w:r>
      <w:r>
        <w:rPr>
          <w:spacing w:val="10"/>
        </w:rPr>
        <w:t xml:space="preserve"> </w:t>
      </w:r>
      <w:r>
        <w:rPr>
          <w:spacing w:val="-1"/>
        </w:rPr>
        <w:t>in</w:t>
      </w:r>
      <w:r>
        <w:rPr>
          <w:spacing w:val="9"/>
        </w:rPr>
        <w:t xml:space="preserve"> </w:t>
      </w:r>
      <w:r>
        <w:rPr>
          <w:spacing w:val="-1"/>
        </w:rPr>
        <w:t>writing. In</w:t>
      </w:r>
      <w:r>
        <w:rPr>
          <w:spacing w:val="11"/>
        </w:rPr>
        <w:t xml:space="preserve"> </w:t>
      </w:r>
      <w:r>
        <w:rPr>
          <w:spacing w:val="-1"/>
        </w:rPr>
        <w:t>the</w:t>
      </w:r>
      <w:r>
        <w:rPr>
          <w:spacing w:val="10"/>
        </w:rPr>
        <w:t xml:space="preserve"> </w:t>
      </w:r>
      <w:r>
        <w:rPr>
          <w:spacing w:val="-1"/>
        </w:rPr>
        <w:t>event</w:t>
      </w:r>
      <w:r>
        <w:rPr>
          <w:spacing w:val="10"/>
        </w:rPr>
        <w:t xml:space="preserve"> </w:t>
      </w:r>
      <w:r>
        <w:rPr>
          <w:spacing w:val="-1"/>
        </w:rPr>
        <w:t>that</w:t>
      </w:r>
      <w:r>
        <w:rPr>
          <w:spacing w:val="13"/>
        </w:rPr>
        <w:t xml:space="preserve"> </w:t>
      </w:r>
      <w:r>
        <w:rPr>
          <w:spacing w:val="-2"/>
        </w:rPr>
        <w:t>it</w:t>
      </w:r>
      <w:r>
        <w:rPr>
          <w:spacing w:val="13"/>
        </w:rPr>
        <w:t xml:space="preserve"> </w:t>
      </w:r>
      <w:r>
        <w:rPr>
          <w:spacing w:val="-1"/>
        </w:rPr>
        <w:t>becomes</w:t>
      </w:r>
      <w:r>
        <w:rPr>
          <w:spacing w:val="10"/>
        </w:rPr>
        <w:t xml:space="preserve"> </w:t>
      </w:r>
      <w:r>
        <w:rPr>
          <w:spacing w:val="-1"/>
        </w:rPr>
        <w:t>necessary</w:t>
      </w:r>
      <w:r>
        <w:rPr>
          <w:spacing w:val="13"/>
        </w:rPr>
        <w:t xml:space="preserve"> </w:t>
      </w:r>
      <w:r>
        <w:rPr>
          <w:spacing w:val="-1"/>
        </w:rPr>
        <w:t>to</w:t>
      </w:r>
      <w:r>
        <w:rPr>
          <w:spacing w:val="11"/>
        </w:rPr>
        <w:t xml:space="preserve"> </w:t>
      </w:r>
      <w:r>
        <w:rPr>
          <w:spacing w:val="-1"/>
        </w:rPr>
        <w:t>revise</w:t>
      </w:r>
      <w:r>
        <w:rPr>
          <w:spacing w:val="61"/>
        </w:rPr>
        <w:t xml:space="preserve"> </w:t>
      </w:r>
      <w:r>
        <w:rPr>
          <w:spacing w:val="-1"/>
        </w:rPr>
        <w:t>any</w:t>
      </w:r>
      <w:r>
        <w:rPr>
          <w:spacing w:val="37"/>
        </w:rPr>
        <w:t xml:space="preserve"> </w:t>
      </w:r>
      <w:r>
        <w:rPr>
          <w:spacing w:val="-1"/>
        </w:rPr>
        <w:t>part</w:t>
      </w:r>
      <w:r>
        <w:rPr>
          <w:spacing w:val="38"/>
        </w:rPr>
        <w:t xml:space="preserve"> </w:t>
      </w:r>
      <w:r>
        <w:t>of</w:t>
      </w:r>
      <w:r>
        <w:rPr>
          <w:spacing w:val="34"/>
        </w:rPr>
        <w:t xml:space="preserve"> </w:t>
      </w:r>
      <w:r>
        <w:rPr>
          <w:spacing w:val="-1"/>
        </w:rPr>
        <w:t>this</w:t>
      </w:r>
      <w:r>
        <w:rPr>
          <w:spacing w:val="36"/>
        </w:rPr>
        <w:t xml:space="preserve"> </w:t>
      </w:r>
      <w:r>
        <w:rPr>
          <w:spacing w:val="-1"/>
        </w:rPr>
        <w:t>RFA,</w:t>
      </w:r>
      <w:r>
        <w:rPr>
          <w:spacing w:val="37"/>
        </w:rPr>
        <w:t xml:space="preserve"> </w:t>
      </w:r>
      <w:r>
        <w:rPr>
          <w:spacing w:val="-1"/>
        </w:rPr>
        <w:t>addenda</w:t>
      </w:r>
      <w:r>
        <w:rPr>
          <w:spacing w:val="37"/>
        </w:rPr>
        <w:t xml:space="preserve"> </w:t>
      </w:r>
      <w:r>
        <w:rPr>
          <w:spacing w:val="-1"/>
        </w:rPr>
        <w:t>will</w:t>
      </w:r>
      <w:r>
        <w:rPr>
          <w:spacing w:val="37"/>
        </w:rPr>
        <w:t xml:space="preserve"> </w:t>
      </w:r>
      <w:r>
        <w:rPr>
          <w:spacing w:val="-1"/>
        </w:rPr>
        <w:t>be</w:t>
      </w:r>
      <w:r>
        <w:rPr>
          <w:spacing w:val="37"/>
        </w:rPr>
        <w:t xml:space="preserve"> </w:t>
      </w:r>
      <w:r>
        <w:rPr>
          <w:spacing w:val="-1"/>
        </w:rPr>
        <w:t>posted</w:t>
      </w:r>
      <w:r>
        <w:rPr>
          <w:spacing w:val="36"/>
        </w:rPr>
        <w:t xml:space="preserve"> </w:t>
      </w:r>
      <w:r>
        <w:rPr>
          <w:spacing w:val="-1"/>
        </w:rPr>
        <w:t>at</w:t>
      </w:r>
      <w:r>
        <w:rPr>
          <w:spacing w:val="38"/>
        </w:rPr>
        <w:t xml:space="preserve"> </w:t>
      </w:r>
      <w:r>
        <w:rPr>
          <w:spacing w:val="-1"/>
        </w:rPr>
        <w:t>ICJIA</w:t>
      </w:r>
      <w:r>
        <w:rPr>
          <w:spacing w:val="36"/>
        </w:rPr>
        <w:t xml:space="preserve"> </w:t>
      </w:r>
      <w:r>
        <w:rPr>
          <w:spacing w:val="-1"/>
        </w:rPr>
        <w:t>RFA</w:t>
      </w:r>
      <w:r>
        <w:rPr>
          <w:spacing w:val="37"/>
        </w:rPr>
        <w:t xml:space="preserve"> </w:t>
      </w:r>
      <w:r>
        <w:rPr>
          <w:spacing w:val="-1"/>
        </w:rPr>
        <w:t>General</w:t>
      </w:r>
      <w:r>
        <w:rPr>
          <w:spacing w:val="37"/>
        </w:rPr>
        <w:t xml:space="preserve"> </w:t>
      </w:r>
      <w:proofErr w:type="gramStart"/>
      <w:r>
        <w:rPr>
          <w:spacing w:val="-1"/>
        </w:rPr>
        <w:t>Instructions</w:t>
      </w:r>
      <w:proofErr w:type="gramEnd"/>
      <w:r>
        <w:rPr>
          <w:spacing w:val="35"/>
        </w:rPr>
        <w:t xml:space="preserve"> </w:t>
      </w:r>
      <w:r>
        <w:rPr>
          <w:spacing w:val="-1"/>
        </w:rPr>
        <w:t>webpage</w:t>
      </w:r>
      <w:r>
        <w:rPr>
          <w:spacing w:val="37"/>
        </w:rPr>
        <w:t xml:space="preserve"> </w:t>
      </w:r>
      <w:r>
        <w:rPr>
          <w:spacing w:val="-1"/>
        </w:rPr>
        <w:t>at:</w:t>
      </w:r>
      <w:r>
        <w:t xml:space="preserve"> </w:t>
      </w:r>
      <w:r>
        <w:rPr>
          <w:color w:val="0000FF"/>
          <w:spacing w:val="-1"/>
          <w:u w:val="single" w:color="0000FF"/>
        </w:rPr>
        <w:t>http://www.icjia.state.il.us/</w:t>
      </w:r>
      <w:r w:rsidR="009B7318" w:rsidRPr="009B7318">
        <w:rPr>
          <w:color w:val="0000FF"/>
          <w:spacing w:val="-1"/>
          <w:u w:val="single" w:color="0000FF"/>
        </w:rPr>
        <w:t>VAWAMDTRFA</w:t>
      </w:r>
      <w:r>
        <w:rPr>
          <w:spacing w:val="-1"/>
        </w:rPr>
        <w:t>.</w:t>
      </w:r>
      <w:r>
        <w:t xml:space="preserve"> </w:t>
      </w:r>
      <w:r>
        <w:rPr>
          <w:spacing w:val="7"/>
        </w:rPr>
        <w:t xml:space="preserve"> </w:t>
      </w:r>
      <w:r>
        <w:rPr>
          <w:spacing w:val="-1"/>
        </w:rPr>
        <w:t>It</w:t>
      </w:r>
      <w:r>
        <w:t xml:space="preserve">  </w:t>
      </w:r>
      <w:r>
        <w:rPr>
          <w:spacing w:val="5"/>
        </w:rPr>
        <w:t xml:space="preserve"> </w:t>
      </w:r>
      <w:r>
        <w:rPr>
          <w:spacing w:val="-3"/>
        </w:rPr>
        <w:t>is</w:t>
      </w:r>
      <w:r>
        <w:rPr>
          <w:spacing w:val="44"/>
        </w:rPr>
        <w:t xml:space="preserve"> </w:t>
      </w:r>
      <w:r>
        <w:rPr>
          <w:spacing w:val="-1"/>
        </w:rPr>
        <w:t>the</w:t>
      </w:r>
      <w:r>
        <w:rPr>
          <w:spacing w:val="22"/>
        </w:rPr>
        <w:t xml:space="preserve"> </w:t>
      </w:r>
      <w:r>
        <w:rPr>
          <w:spacing w:val="-1"/>
        </w:rPr>
        <w:t>responsibility</w:t>
      </w:r>
      <w:r>
        <w:rPr>
          <w:spacing w:val="23"/>
        </w:rPr>
        <w:t xml:space="preserve"> </w:t>
      </w:r>
      <w:r>
        <w:t>of</w:t>
      </w:r>
      <w:r>
        <w:rPr>
          <w:spacing w:val="22"/>
        </w:rPr>
        <w:t xml:space="preserve"> </w:t>
      </w:r>
      <w:r>
        <w:rPr>
          <w:spacing w:val="-1"/>
        </w:rPr>
        <w:t>the</w:t>
      </w:r>
      <w:r>
        <w:rPr>
          <w:spacing w:val="22"/>
        </w:rPr>
        <w:t xml:space="preserve"> </w:t>
      </w:r>
      <w:r>
        <w:rPr>
          <w:spacing w:val="-1"/>
        </w:rPr>
        <w:t>Applicant</w:t>
      </w:r>
      <w:r>
        <w:rPr>
          <w:spacing w:val="22"/>
        </w:rPr>
        <w:t xml:space="preserve"> </w:t>
      </w:r>
      <w:r>
        <w:t>to</w:t>
      </w:r>
      <w:r>
        <w:rPr>
          <w:spacing w:val="23"/>
        </w:rPr>
        <w:t xml:space="preserve"> </w:t>
      </w:r>
      <w:r>
        <w:rPr>
          <w:spacing w:val="-1"/>
        </w:rPr>
        <w:t>monitor</w:t>
      </w:r>
      <w:r>
        <w:rPr>
          <w:spacing w:val="22"/>
        </w:rPr>
        <w:t xml:space="preserve"> </w:t>
      </w:r>
      <w:r>
        <w:rPr>
          <w:spacing w:val="-1"/>
        </w:rPr>
        <w:t>ICJIA</w:t>
      </w:r>
      <w:r>
        <w:rPr>
          <w:spacing w:val="21"/>
        </w:rPr>
        <w:t xml:space="preserve"> </w:t>
      </w:r>
      <w:r>
        <w:rPr>
          <w:spacing w:val="-1"/>
        </w:rPr>
        <w:t>website</w:t>
      </w:r>
      <w:r>
        <w:rPr>
          <w:spacing w:val="22"/>
        </w:rPr>
        <w:t xml:space="preserve"> </w:t>
      </w:r>
      <w:r>
        <w:rPr>
          <w:spacing w:val="-1"/>
        </w:rPr>
        <w:t>for</w:t>
      </w:r>
      <w:r>
        <w:rPr>
          <w:spacing w:val="22"/>
        </w:rPr>
        <w:t xml:space="preserve"> </w:t>
      </w:r>
      <w:r>
        <w:rPr>
          <w:spacing w:val="-1"/>
        </w:rPr>
        <w:t>any</w:t>
      </w:r>
      <w:r>
        <w:rPr>
          <w:spacing w:val="23"/>
        </w:rPr>
        <w:t xml:space="preserve"> </w:t>
      </w:r>
      <w:r>
        <w:rPr>
          <w:spacing w:val="-1"/>
        </w:rPr>
        <w:t>updates</w:t>
      </w:r>
      <w:r>
        <w:rPr>
          <w:spacing w:val="22"/>
        </w:rPr>
        <w:t xml:space="preserve"> </w:t>
      </w:r>
      <w:r>
        <w:rPr>
          <w:spacing w:val="-1"/>
        </w:rPr>
        <w:t>or</w:t>
      </w:r>
      <w:r>
        <w:rPr>
          <w:spacing w:val="22"/>
        </w:rPr>
        <w:t xml:space="preserve"> </w:t>
      </w:r>
      <w:r>
        <w:rPr>
          <w:spacing w:val="-1"/>
        </w:rPr>
        <w:t>amendments.</w:t>
      </w:r>
      <w:r>
        <w:t xml:space="preserve"> </w:t>
      </w:r>
      <w:r>
        <w:rPr>
          <w:spacing w:val="-1"/>
        </w:rPr>
        <w:t>Any</w:t>
      </w:r>
      <w:r>
        <w:rPr>
          <w:spacing w:val="20"/>
        </w:rPr>
        <w:t xml:space="preserve"> </w:t>
      </w:r>
      <w:r>
        <w:rPr>
          <w:spacing w:val="-1"/>
        </w:rPr>
        <w:t>oral</w:t>
      </w:r>
      <w:r>
        <w:rPr>
          <w:spacing w:val="70"/>
        </w:rPr>
        <w:t xml:space="preserve"> </w:t>
      </w:r>
      <w:r>
        <w:rPr>
          <w:spacing w:val="-1"/>
        </w:rPr>
        <w:t>interpretations</w:t>
      </w:r>
      <w:r>
        <w:rPr>
          <w:spacing w:val="15"/>
        </w:rPr>
        <w:t xml:space="preserve"> </w:t>
      </w:r>
      <w:r>
        <w:t>or</w:t>
      </w:r>
      <w:r>
        <w:rPr>
          <w:spacing w:val="17"/>
        </w:rPr>
        <w:t xml:space="preserve"> </w:t>
      </w:r>
      <w:r>
        <w:rPr>
          <w:spacing w:val="-1"/>
        </w:rPr>
        <w:t>clarifications</w:t>
      </w:r>
      <w:r>
        <w:rPr>
          <w:spacing w:val="17"/>
        </w:rPr>
        <w:t xml:space="preserve"> </w:t>
      </w:r>
      <w:r>
        <w:t>of</w:t>
      </w:r>
      <w:r>
        <w:rPr>
          <w:spacing w:val="17"/>
        </w:rPr>
        <w:t xml:space="preserve"> </w:t>
      </w:r>
      <w:r>
        <w:rPr>
          <w:spacing w:val="-1"/>
        </w:rPr>
        <w:t>this</w:t>
      </w:r>
      <w:r>
        <w:rPr>
          <w:spacing w:val="17"/>
        </w:rPr>
        <w:t xml:space="preserve"> </w:t>
      </w:r>
      <w:r>
        <w:rPr>
          <w:spacing w:val="-1"/>
        </w:rPr>
        <w:t>RFA</w:t>
      </w:r>
      <w:r>
        <w:rPr>
          <w:spacing w:val="16"/>
        </w:rPr>
        <w:t xml:space="preserve"> </w:t>
      </w:r>
      <w:r>
        <w:rPr>
          <w:spacing w:val="-1"/>
        </w:rPr>
        <w:t>shall</w:t>
      </w:r>
      <w:r>
        <w:rPr>
          <w:spacing w:val="16"/>
        </w:rPr>
        <w:t xml:space="preserve"> </w:t>
      </w:r>
      <w:r>
        <w:rPr>
          <w:spacing w:val="-1"/>
        </w:rPr>
        <w:t>not</w:t>
      </w:r>
      <w:r>
        <w:rPr>
          <w:spacing w:val="15"/>
        </w:rPr>
        <w:t xml:space="preserve"> </w:t>
      </w:r>
      <w:r>
        <w:rPr>
          <w:spacing w:val="-1"/>
        </w:rPr>
        <w:t>be</w:t>
      </w:r>
      <w:r>
        <w:rPr>
          <w:spacing w:val="17"/>
        </w:rPr>
        <w:t xml:space="preserve"> </w:t>
      </w:r>
      <w:r>
        <w:rPr>
          <w:spacing w:val="-1"/>
        </w:rPr>
        <w:t>relied</w:t>
      </w:r>
      <w:r>
        <w:rPr>
          <w:spacing w:val="16"/>
        </w:rPr>
        <w:t xml:space="preserve"> </w:t>
      </w:r>
      <w:r>
        <w:rPr>
          <w:spacing w:val="-1"/>
        </w:rPr>
        <w:t>upon.</w:t>
      </w:r>
      <w:r>
        <w:rPr>
          <w:spacing w:val="1"/>
        </w:rPr>
        <w:t xml:space="preserve"> </w:t>
      </w:r>
      <w:r>
        <w:rPr>
          <w:spacing w:val="-1"/>
        </w:rPr>
        <w:t>All</w:t>
      </w:r>
      <w:r>
        <w:rPr>
          <w:spacing w:val="17"/>
        </w:rPr>
        <w:t xml:space="preserve"> </w:t>
      </w:r>
      <w:r>
        <w:rPr>
          <w:spacing w:val="-1"/>
        </w:rPr>
        <w:t>changes</w:t>
      </w:r>
      <w:r>
        <w:rPr>
          <w:spacing w:val="17"/>
        </w:rPr>
        <w:t xml:space="preserve"> </w:t>
      </w:r>
      <w:r>
        <w:t>to</w:t>
      </w:r>
      <w:r>
        <w:rPr>
          <w:spacing w:val="18"/>
        </w:rPr>
        <w:t xml:space="preserve"> </w:t>
      </w:r>
      <w:r>
        <w:rPr>
          <w:spacing w:val="-1"/>
        </w:rPr>
        <w:t>this</w:t>
      </w:r>
      <w:r>
        <w:rPr>
          <w:spacing w:val="17"/>
        </w:rPr>
        <w:t xml:space="preserve"> </w:t>
      </w:r>
      <w:r>
        <w:rPr>
          <w:spacing w:val="-1"/>
        </w:rPr>
        <w:t>RFA</w:t>
      </w:r>
      <w:r>
        <w:rPr>
          <w:spacing w:val="14"/>
        </w:rPr>
        <w:t xml:space="preserve"> </w:t>
      </w:r>
      <w:r>
        <w:t>must</w:t>
      </w:r>
      <w:r>
        <w:rPr>
          <w:spacing w:val="17"/>
        </w:rPr>
        <w:t xml:space="preserve"> </w:t>
      </w:r>
      <w:r>
        <w:rPr>
          <w:spacing w:val="-1"/>
        </w:rPr>
        <w:t>be</w:t>
      </w:r>
      <w:r>
        <w:rPr>
          <w:spacing w:val="17"/>
        </w:rPr>
        <w:t xml:space="preserve"> </w:t>
      </w:r>
      <w:r>
        <w:rPr>
          <w:spacing w:val="-1"/>
        </w:rPr>
        <w:t>in</w:t>
      </w:r>
      <w:r>
        <w:rPr>
          <w:spacing w:val="67"/>
        </w:rPr>
        <w:t xml:space="preserve"> </w:t>
      </w:r>
      <w:r>
        <w:rPr>
          <w:spacing w:val="-1"/>
        </w:rPr>
        <w:t>writing</w:t>
      </w:r>
      <w:r>
        <w:rPr>
          <w:spacing w:val="47"/>
        </w:rPr>
        <w:t xml:space="preserve"> </w:t>
      </w:r>
      <w:r>
        <w:rPr>
          <w:spacing w:val="-1"/>
        </w:rPr>
        <w:t>and</w:t>
      </w:r>
      <w:r>
        <w:rPr>
          <w:spacing w:val="48"/>
        </w:rPr>
        <w:t xml:space="preserve"> </w:t>
      </w:r>
      <w:r>
        <w:rPr>
          <w:spacing w:val="-1"/>
        </w:rPr>
        <w:t>posted</w:t>
      </w:r>
      <w:r>
        <w:rPr>
          <w:spacing w:val="48"/>
        </w:rPr>
        <w:t xml:space="preserve"> </w:t>
      </w:r>
      <w:r>
        <w:rPr>
          <w:spacing w:val="-1"/>
        </w:rPr>
        <w:t>at</w:t>
      </w:r>
      <w:r>
        <w:rPr>
          <w:spacing w:val="48"/>
        </w:rPr>
        <w:t xml:space="preserve"> </w:t>
      </w:r>
      <w:r>
        <w:rPr>
          <w:spacing w:val="-1"/>
        </w:rPr>
        <w:t>ICJIA</w:t>
      </w:r>
      <w:r>
        <w:rPr>
          <w:spacing w:val="48"/>
        </w:rPr>
        <w:t xml:space="preserve"> </w:t>
      </w:r>
      <w:r>
        <w:rPr>
          <w:spacing w:val="-1"/>
        </w:rPr>
        <w:t>RFA</w:t>
      </w:r>
      <w:r>
        <w:rPr>
          <w:spacing w:val="46"/>
        </w:rPr>
        <w:t xml:space="preserve"> </w:t>
      </w:r>
      <w:r>
        <w:rPr>
          <w:spacing w:val="-1"/>
        </w:rPr>
        <w:t>General</w:t>
      </w:r>
      <w:r>
        <w:rPr>
          <w:spacing w:val="46"/>
        </w:rPr>
        <w:t xml:space="preserve"> </w:t>
      </w:r>
      <w:r>
        <w:rPr>
          <w:spacing w:val="-1"/>
        </w:rPr>
        <w:t>Instructions</w:t>
      </w:r>
      <w:r>
        <w:rPr>
          <w:spacing w:val="48"/>
        </w:rPr>
        <w:t xml:space="preserve"> </w:t>
      </w:r>
      <w:r>
        <w:rPr>
          <w:spacing w:val="-1"/>
        </w:rPr>
        <w:t>webpage</w:t>
      </w:r>
      <w:r>
        <w:rPr>
          <w:spacing w:val="47"/>
        </w:rPr>
        <w:t xml:space="preserve"> </w:t>
      </w:r>
      <w:r>
        <w:rPr>
          <w:spacing w:val="-1"/>
        </w:rPr>
        <w:t>at:</w:t>
      </w:r>
      <w:r>
        <w:t xml:space="preserve"> </w:t>
      </w:r>
      <w:r>
        <w:rPr>
          <w:color w:val="0000FF"/>
        </w:rPr>
        <w:t xml:space="preserve"> </w:t>
      </w:r>
      <w:hyperlink r:id="rId26" w:history="1">
        <w:r w:rsidR="009B7318" w:rsidRPr="00C9628B">
          <w:rPr>
            <w:rStyle w:val="Hyperlink"/>
            <w:spacing w:val="-1"/>
            <w:u w:color="0000FF"/>
          </w:rPr>
          <w:t>http://www.icjia.state.il.us/VAWAMDTRFA</w:t>
        </w:r>
      </w:hyperlink>
      <w:r w:rsidR="009B7318">
        <w:rPr>
          <w:spacing w:val="-1"/>
          <w:u w:color="0000FF"/>
        </w:rPr>
        <w:t xml:space="preserve"> </w:t>
      </w:r>
      <w:r w:rsidR="008D4DB0">
        <w:rPr>
          <w:spacing w:val="-1"/>
        </w:rPr>
        <w:t>to</w:t>
      </w:r>
      <w:r>
        <w:rPr>
          <w:spacing w:val="10"/>
        </w:rPr>
        <w:t xml:space="preserve"> </w:t>
      </w:r>
      <w:r>
        <w:rPr>
          <w:spacing w:val="-4"/>
        </w:rPr>
        <w:t>be</w:t>
      </w:r>
      <w:r>
        <w:rPr>
          <w:spacing w:val="41"/>
        </w:rPr>
        <w:t xml:space="preserve"> </w:t>
      </w:r>
      <w:r>
        <w:rPr>
          <w:spacing w:val="-1"/>
        </w:rPr>
        <w:t>valid.</w:t>
      </w:r>
    </w:p>
    <w:p w:rsidR="00A84C9A" w:rsidRPr="00831F65" w:rsidRDefault="00A84C9A" w:rsidP="00955FA7">
      <w:pPr>
        <w:ind w:left="720"/>
      </w:pPr>
    </w:p>
    <w:p w:rsidR="0045710C" w:rsidRPr="00831F65" w:rsidRDefault="0045710C" w:rsidP="0045710C">
      <w:pPr>
        <w:ind w:left="720"/>
      </w:pPr>
      <w:r w:rsidRPr="00831F65">
        <w:t>Questions or other correspondence must be submitted in writing (fax, mail, e-mail) to</w:t>
      </w:r>
      <w:r w:rsidR="007513A1">
        <w:t xml:space="preserve">. If questions are submitted by e-mail please enter the name </w:t>
      </w:r>
      <w:r w:rsidR="00421ABC">
        <w:t xml:space="preserve">and # </w:t>
      </w:r>
      <w:r w:rsidR="007513A1">
        <w:t xml:space="preserve">of this </w:t>
      </w:r>
      <w:r w:rsidR="0000180C">
        <w:t>RFA</w:t>
      </w:r>
      <w:r w:rsidR="00603272">
        <w:t xml:space="preserve"> as the subject line</w:t>
      </w:r>
      <w:r w:rsidRPr="00831F65">
        <w:t>:</w:t>
      </w:r>
    </w:p>
    <w:p w:rsidR="0045710C" w:rsidRPr="00831F65" w:rsidRDefault="0045710C" w:rsidP="0045710C"/>
    <w:p w:rsidR="00603272" w:rsidRPr="00684349" w:rsidRDefault="00603272" w:rsidP="00603272">
      <w:pPr>
        <w:ind w:left="720" w:firstLine="720"/>
      </w:pPr>
      <w:r w:rsidRPr="00684349">
        <w:t>Ronnie Reichgelt, Program Administrator</w:t>
      </w:r>
    </w:p>
    <w:p w:rsidR="00603272" w:rsidRPr="00684349" w:rsidRDefault="00603272" w:rsidP="00603272">
      <w:pPr>
        <w:ind w:left="720" w:firstLine="720"/>
      </w:pPr>
      <w:r w:rsidRPr="00684349">
        <w:t>Illinois Criminal Justice Information Authority</w:t>
      </w:r>
    </w:p>
    <w:p w:rsidR="00603272" w:rsidRPr="00684349" w:rsidRDefault="00104261" w:rsidP="00603272">
      <w:pPr>
        <w:ind w:left="720" w:firstLine="720"/>
      </w:pPr>
      <w:r>
        <w:t xml:space="preserve">300 West Adams, </w:t>
      </w:r>
      <w:r w:rsidR="00603272" w:rsidRPr="00684349">
        <w:t>Suite 200</w:t>
      </w:r>
    </w:p>
    <w:p w:rsidR="00603272" w:rsidRPr="00684349" w:rsidRDefault="00603272" w:rsidP="00603272">
      <w:pPr>
        <w:ind w:left="720" w:firstLine="720"/>
      </w:pPr>
      <w:r w:rsidRPr="00684349">
        <w:t>Chicago, IL 60606</w:t>
      </w:r>
    </w:p>
    <w:p w:rsidR="00603272" w:rsidRPr="00684349" w:rsidRDefault="00C30B95" w:rsidP="00603272">
      <w:pPr>
        <w:ind w:left="720" w:firstLine="720"/>
      </w:pPr>
      <w:hyperlink r:id="rId27" w:history="1">
        <w:r w:rsidR="00F71803" w:rsidRPr="00463615">
          <w:rPr>
            <w:rStyle w:val="Hyperlink"/>
          </w:rPr>
          <w:t>Ronnie.reichgelt@illinois.gov</w:t>
        </w:r>
      </w:hyperlink>
      <w:r w:rsidR="00F71803">
        <w:t xml:space="preserve"> </w:t>
      </w:r>
    </w:p>
    <w:p w:rsidR="0045710C" w:rsidRDefault="00603272" w:rsidP="00603272">
      <w:pPr>
        <w:ind w:left="720" w:firstLine="720"/>
      </w:pPr>
      <w:r>
        <w:t>312-793-8550</w:t>
      </w:r>
    </w:p>
    <w:p w:rsidR="00603272" w:rsidRPr="00831F65" w:rsidRDefault="00603272" w:rsidP="00603272">
      <w:pPr>
        <w:ind w:left="720" w:firstLine="720"/>
        <w:rPr>
          <w:lang w:val="de-DE"/>
        </w:rPr>
      </w:pPr>
    </w:p>
    <w:p w:rsidR="0045710C" w:rsidRPr="00831F65" w:rsidRDefault="0045710C" w:rsidP="00603272">
      <w:pPr>
        <w:ind w:left="720"/>
        <w:rPr>
          <w:b/>
        </w:rPr>
      </w:pPr>
      <w:r w:rsidRPr="00831F65">
        <w:rPr>
          <w:b/>
        </w:rPr>
        <w:t xml:space="preserve">Questions relating to this </w:t>
      </w:r>
      <w:r w:rsidR="0000180C">
        <w:rPr>
          <w:b/>
        </w:rPr>
        <w:t>RFA</w:t>
      </w:r>
      <w:r w:rsidRPr="00831F65">
        <w:rPr>
          <w:b/>
        </w:rPr>
        <w:t xml:space="preserve"> </w:t>
      </w:r>
      <w:r w:rsidR="00CB3A52" w:rsidRPr="00831F65">
        <w:rPr>
          <w:b/>
        </w:rPr>
        <w:t>must</w:t>
      </w:r>
      <w:r w:rsidRPr="00831F65">
        <w:rPr>
          <w:b/>
        </w:rPr>
        <w:t xml:space="preserve"> be submitted in writing </w:t>
      </w:r>
      <w:r w:rsidR="005319F0">
        <w:rPr>
          <w:b/>
        </w:rPr>
        <w:t xml:space="preserve">to the </w:t>
      </w:r>
      <w:r w:rsidR="0000180C">
        <w:rPr>
          <w:b/>
        </w:rPr>
        <w:t>RFA</w:t>
      </w:r>
      <w:r w:rsidR="005319F0">
        <w:rPr>
          <w:b/>
        </w:rPr>
        <w:t xml:space="preserve"> Lead, by the date and time in order to be considered</w:t>
      </w:r>
      <w:r w:rsidRPr="00831F65">
        <w:rPr>
          <w:b/>
        </w:rPr>
        <w:t>.</w:t>
      </w:r>
    </w:p>
    <w:p w:rsidR="004B54EB" w:rsidRPr="00831F65" w:rsidRDefault="004B54EB" w:rsidP="0045710C"/>
    <w:p w:rsidR="00A84C9A" w:rsidRDefault="00A84C9A" w:rsidP="00A84C9A">
      <w:pPr>
        <w:pStyle w:val="BodyText"/>
        <w:ind w:left="309" w:right="155"/>
      </w:pPr>
      <w:r>
        <w:rPr>
          <w:spacing w:val="-1"/>
        </w:rPr>
        <w:t>Any</w:t>
      </w:r>
      <w:r>
        <w:rPr>
          <w:spacing w:val="19"/>
        </w:rPr>
        <w:t xml:space="preserve"> </w:t>
      </w:r>
      <w:r>
        <w:rPr>
          <w:spacing w:val="-1"/>
        </w:rPr>
        <w:t>questions</w:t>
      </w:r>
      <w:r>
        <w:rPr>
          <w:spacing w:val="18"/>
        </w:rPr>
        <w:t xml:space="preserve"> </w:t>
      </w:r>
      <w:r>
        <w:rPr>
          <w:spacing w:val="-1"/>
        </w:rPr>
        <w:t>regarding</w:t>
      </w:r>
      <w:r>
        <w:rPr>
          <w:spacing w:val="18"/>
        </w:rPr>
        <w:t xml:space="preserve"> </w:t>
      </w:r>
      <w:r>
        <w:rPr>
          <w:spacing w:val="-1"/>
        </w:rPr>
        <w:t>the</w:t>
      </w:r>
      <w:r>
        <w:rPr>
          <w:spacing w:val="19"/>
        </w:rPr>
        <w:t xml:space="preserve"> </w:t>
      </w:r>
      <w:r>
        <w:rPr>
          <w:spacing w:val="-1"/>
        </w:rPr>
        <w:t>ICJIA</w:t>
      </w:r>
      <w:r>
        <w:rPr>
          <w:spacing w:val="18"/>
        </w:rPr>
        <w:t xml:space="preserve"> </w:t>
      </w:r>
      <w:r>
        <w:rPr>
          <w:spacing w:val="-1"/>
        </w:rPr>
        <w:t>contract</w:t>
      </w:r>
      <w:r>
        <w:rPr>
          <w:spacing w:val="19"/>
        </w:rPr>
        <w:t xml:space="preserve"> </w:t>
      </w:r>
      <w:r>
        <w:rPr>
          <w:spacing w:val="-1"/>
        </w:rPr>
        <w:t>conditions,</w:t>
      </w:r>
      <w:r>
        <w:rPr>
          <w:spacing w:val="18"/>
        </w:rPr>
        <w:t xml:space="preserve"> </w:t>
      </w:r>
      <w:r>
        <w:rPr>
          <w:spacing w:val="-1"/>
        </w:rPr>
        <w:t>found</w:t>
      </w:r>
      <w:r>
        <w:rPr>
          <w:spacing w:val="18"/>
        </w:rPr>
        <w:t xml:space="preserve"> </w:t>
      </w:r>
      <w:r>
        <w:rPr>
          <w:spacing w:val="-1"/>
        </w:rPr>
        <w:t>at</w:t>
      </w:r>
      <w:r>
        <w:t xml:space="preserve"> </w:t>
      </w:r>
      <w:r>
        <w:rPr>
          <w:color w:val="0000FF"/>
          <w:spacing w:val="-1"/>
          <w:u w:val="single" w:color="0000FF"/>
        </w:rPr>
        <w:t>http://www.icjia.state.il.us/</w:t>
      </w:r>
      <w:r w:rsidR="009B7318" w:rsidRPr="009B7318">
        <w:rPr>
          <w:color w:val="0000FF"/>
          <w:spacing w:val="-1"/>
          <w:u w:val="single" w:color="0000FF"/>
        </w:rPr>
        <w:t>VAWAMDTRFA</w:t>
      </w:r>
      <w:r>
        <w:rPr>
          <w:spacing w:val="-1"/>
        </w:rPr>
        <w:t>),</w:t>
      </w:r>
      <w:r>
        <w:rPr>
          <w:spacing w:val="6"/>
        </w:rPr>
        <w:t xml:space="preserve"> </w:t>
      </w:r>
      <w:r>
        <w:rPr>
          <w:spacing w:val="-2"/>
        </w:rPr>
        <w:t>must</w:t>
      </w:r>
      <w:r>
        <w:rPr>
          <w:spacing w:val="46"/>
        </w:rPr>
        <w:t xml:space="preserve"> </w:t>
      </w:r>
      <w:r>
        <w:rPr>
          <w:spacing w:val="-1"/>
        </w:rPr>
        <w:t>also</w:t>
      </w:r>
      <w:r>
        <w:rPr>
          <w:spacing w:val="4"/>
        </w:rPr>
        <w:t xml:space="preserve"> </w:t>
      </w:r>
      <w:r>
        <w:rPr>
          <w:spacing w:val="-1"/>
        </w:rPr>
        <w:t>be</w:t>
      </w:r>
      <w:r>
        <w:rPr>
          <w:spacing w:val="4"/>
        </w:rPr>
        <w:t xml:space="preserve"> </w:t>
      </w:r>
      <w:r>
        <w:rPr>
          <w:spacing w:val="-1"/>
        </w:rPr>
        <w:t>submitted</w:t>
      </w:r>
      <w:r>
        <w:rPr>
          <w:spacing w:val="2"/>
        </w:rPr>
        <w:t xml:space="preserve"> </w:t>
      </w:r>
      <w:r>
        <w:rPr>
          <w:spacing w:val="-1"/>
        </w:rPr>
        <w:t>in</w:t>
      </w:r>
      <w:r>
        <w:rPr>
          <w:spacing w:val="2"/>
        </w:rPr>
        <w:t xml:space="preserve"> </w:t>
      </w:r>
      <w:r>
        <w:rPr>
          <w:spacing w:val="-1"/>
        </w:rPr>
        <w:t>writing,</w:t>
      </w:r>
      <w:r>
        <w:rPr>
          <w:spacing w:val="3"/>
        </w:rPr>
        <w:t xml:space="preserve"> </w:t>
      </w:r>
      <w:r>
        <w:rPr>
          <w:spacing w:val="-1"/>
        </w:rPr>
        <w:t>by</w:t>
      </w:r>
      <w:r>
        <w:rPr>
          <w:spacing w:val="4"/>
        </w:rPr>
        <w:t xml:space="preserve"> </w:t>
      </w:r>
      <w:r>
        <w:rPr>
          <w:spacing w:val="-1"/>
        </w:rPr>
        <w:t>the</w:t>
      </w:r>
      <w:r>
        <w:rPr>
          <w:spacing w:val="4"/>
        </w:rPr>
        <w:t xml:space="preserve"> </w:t>
      </w:r>
      <w:r>
        <w:rPr>
          <w:spacing w:val="-1"/>
        </w:rPr>
        <w:t>deadline</w:t>
      </w:r>
      <w:r>
        <w:rPr>
          <w:spacing w:val="4"/>
        </w:rPr>
        <w:t xml:space="preserve"> </w:t>
      </w:r>
      <w:r>
        <w:rPr>
          <w:spacing w:val="-1"/>
        </w:rPr>
        <w:t>identified</w:t>
      </w:r>
      <w:r>
        <w:rPr>
          <w:spacing w:val="2"/>
        </w:rPr>
        <w:t xml:space="preserve"> </w:t>
      </w:r>
      <w:r>
        <w:rPr>
          <w:spacing w:val="-1"/>
        </w:rPr>
        <w:t>in</w:t>
      </w:r>
      <w:r>
        <w:rPr>
          <w:spacing w:val="2"/>
        </w:rPr>
        <w:t xml:space="preserve"> </w:t>
      </w:r>
      <w:r>
        <w:rPr>
          <w:spacing w:val="-1"/>
        </w:rPr>
        <w:t>this</w:t>
      </w:r>
      <w:r>
        <w:rPr>
          <w:spacing w:val="3"/>
        </w:rPr>
        <w:t xml:space="preserve"> </w:t>
      </w:r>
      <w:r>
        <w:rPr>
          <w:spacing w:val="-1"/>
        </w:rPr>
        <w:t>subsection.</w:t>
      </w:r>
      <w:r>
        <w:rPr>
          <w:spacing w:val="3"/>
        </w:rPr>
        <w:t xml:space="preserve"> </w:t>
      </w:r>
      <w:r>
        <w:rPr>
          <w:spacing w:val="-2"/>
        </w:rPr>
        <w:t>ICJIA</w:t>
      </w:r>
      <w:r>
        <w:rPr>
          <w:spacing w:val="4"/>
        </w:rPr>
        <w:t xml:space="preserve"> </w:t>
      </w:r>
      <w:r>
        <w:rPr>
          <w:spacing w:val="-1"/>
        </w:rPr>
        <w:t>will</w:t>
      </w:r>
      <w:r>
        <w:rPr>
          <w:spacing w:val="3"/>
        </w:rPr>
        <w:t xml:space="preserve"> </w:t>
      </w:r>
      <w:r>
        <w:t xml:space="preserve">not </w:t>
      </w:r>
      <w:r>
        <w:rPr>
          <w:spacing w:val="4"/>
        </w:rPr>
        <w:t xml:space="preserve"> </w:t>
      </w:r>
      <w:r>
        <w:rPr>
          <w:spacing w:val="-1"/>
        </w:rPr>
        <w:t>consider</w:t>
      </w:r>
      <w:r>
        <w:rPr>
          <w:spacing w:val="85"/>
        </w:rPr>
        <w:t xml:space="preserve"> </w:t>
      </w:r>
      <w:r>
        <w:rPr>
          <w:spacing w:val="-1"/>
        </w:rPr>
        <w:t>proposed</w:t>
      </w:r>
      <w:r>
        <w:rPr>
          <w:spacing w:val="44"/>
        </w:rPr>
        <w:t xml:space="preserve"> </w:t>
      </w:r>
      <w:r>
        <w:rPr>
          <w:spacing w:val="-1"/>
        </w:rPr>
        <w:t>modifications</w:t>
      </w:r>
      <w:r>
        <w:rPr>
          <w:spacing w:val="46"/>
        </w:rPr>
        <w:t xml:space="preserve"> </w:t>
      </w:r>
      <w:r>
        <w:t>to</w:t>
      </w:r>
      <w:r>
        <w:rPr>
          <w:spacing w:val="45"/>
        </w:rPr>
        <w:t xml:space="preserve"> </w:t>
      </w:r>
      <w:r>
        <w:rPr>
          <w:spacing w:val="-1"/>
        </w:rPr>
        <w:t>these</w:t>
      </w:r>
      <w:r>
        <w:rPr>
          <w:spacing w:val="46"/>
        </w:rPr>
        <w:t xml:space="preserve"> </w:t>
      </w:r>
      <w:r>
        <w:rPr>
          <w:spacing w:val="-1"/>
        </w:rPr>
        <w:t>requirements</w:t>
      </w:r>
      <w:r>
        <w:rPr>
          <w:spacing w:val="46"/>
        </w:rPr>
        <w:t xml:space="preserve"> </w:t>
      </w:r>
      <w:r>
        <w:rPr>
          <w:spacing w:val="-1"/>
        </w:rPr>
        <w:t>after</w:t>
      </w:r>
      <w:r>
        <w:rPr>
          <w:spacing w:val="44"/>
        </w:rPr>
        <w:t xml:space="preserve"> </w:t>
      </w:r>
      <w:r>
        <w:rPr>
          <w:spacing w:val="-1"/>
        </w:rPr>
        <w:t>the</w:t>
      </w:r>
      <w:r>
        <w:rPr>
          <w:spacing w:val="47"/>
        </w:rPr>
        <w:t xml:space="preserve"> </w:t>
      </w:r>
      <w:r>
        <w:rPr>
          <w:spacing w:val="-1"/>
        </w:rPr>
        <w:t>date</w:t>
      </w:r>
      <w:r>
        <w:rPr>
          <w:spacing w:val="46"/>
        </w:rPr>
        <w:t xml:space="preserve"> </w:t>
      </w:r>
      <w:r>
        <w:rPr>
          <w:spacing w:val="-1"/>
        </w:rPr>
        <w:t>and</w:t>
      </w:r>
      <w:r>
        <w:rPr>
          <w:spacing w:val="45"/>
        </w:rPr>
        <w:t xml:space="preserve"> </w:t>
      </w:r>
      <w:r>
        <w:rPr>
          <w:spacing w:val="-1"/>
        </w:rPr>
        <w:t>time</w:t>
      </w:r>
      <w:r>
        <w:rPr>
          <w:spacing w:val="47"/>
        </w:rPr>
        <w:t xml:space="preserve"> </w:t>
      </w:r>
      <w:r>
        <w:t>set</w:t>
      </w:r>
      <w:r>
        <w:rPr>
          <w:spacing w:val="45"/>
        </w:rPr>
        <w:t xml:space="preserve"> </w:t>
      </w:r>
      <w:r>
        <w:rPr>
          <w:spacing w:val="-1"/>
        </w:rPr>
        <w:t>for</w:t>
      </w:r>
      <w:r>
        <w:rPr>
          <w:spacing w:val="46"/>
        </w:rPr>
        <w:t xml:space="preserve"> </w:t>
      </w:r>
      <w:r>
        <w:rPr>
          <w:spacing w:val="-1"/>
        </w:rPr>
        <w:t>receiving</w:t>
      </w:r>
      <w:r>
        <w:rPr>
          <w:spacing w:val="45"/>
        </w:rPr>
        <w:t xml:space="preserve"> </w:t>
      </w:r>
      <w:r>
        <w:rPr>
          <w:spacing w:val="-1"/>
        </w:rPr>
        <w:t>questions.</w:t>
      </w:r>
      <w:r>
        <w:rPr>
          <w:spacing w:val="59"/>
        </w:rPr>
        <w:t xml:space="preserve"> </w:t>
      </w:r>
      <w:r>
        <w:rPr>
          <w:spacing w:val="-1"/>
        </w:rPr>
        <w:t>Questions</w:t>
      </w:r>
      <w:r>
        <w:t xml:space="preserve"> </w:t>
      </w:r>
      <w:r>
        <w:rPr>
          <w:spacing w:val="-1"/>
        </w:rPr>
        <w:t>regarding these</w:t>
      </w:r>
      <w:r>
        <w:rPr>
          <w:spacing w:val="-2"/>
        </w:rPr>
        <w:t xml:space="preserve"> </w:t>
      </w:r>
      <w:r>
        <w:rPr>
          <w:spacing w:val="-1"/>
        </w:rPr>
        <w:t>requirements</w:t>
      </w:r>
      <w:r>
        <w:rPr>
          <w:spacing w:val="-2"/>
        </w:rPr>
        <w:t xml:space="preserve"> </w:t>
      </w:r>
      <w:r>
        <w:t>must</w:t>
      </w:r>
      <w:r>
        <w:rPr>
          <w:spacing w:val="-2"/>
        </w:rPr>
        <w:t xml:space="preserve"> </w:t>
      </w:r>
      <w:r>
        <w:rPr>
          <w:spacing w:val="-1"/>
        </w:rPr>
        <w:t>contain the</w:t>
      </w:r>
      <w:r>
        <w:rPr>
          <w:spacing w:val="1"/>
        </w:rPr>
        <w:t xml:space="preserve"> </w:t>
      </w:r>
      <w:r>
        <w:rPr>
          <w:spacing w:val="-1"/>
        </w:rPr>
        <w:t>following:</w:t>
      </w:r>
    </w:p>
    <w:p w:rsidR="0045710C" w:rsidRPr="00603272" w:rsidRDefault="0045710C" w:rsidP="0045710C"/>
    <w:p w:rsidR="0045710C" w:rsidRPr="00603272" w:rsidRDefault="0045710C" w:rsidP="00376A59">
      <w:pPr>
        <w:numPr>
          <w:ilvl w:val="0"/>
          <w:numId w:val="3"/>
        </w:numPr>
        <w:ind w:firstLine="0"/>
      </w:pPr>
      <w:r w:rsidRPr="00603272">
        <w:t>The rationale for the specific requirement being unacceptable to the party submitting the question (define the deficiency);</w:t>
      </w:r>
    </w:p>
    <w:p w:rsidR="00904F26" w:rsidRPr="00603272" w:rsidRDefault="00904F26" w:rsidP="00904F26">
      <w:pPr>
        <w:ind w:left="1080"/>
      </w:pPr>
    </w:p>
    <w:p w:rsidR="0045710C" w:rsidRPr="00603272" w:rsidRDefault="0045710C" w:rsidP="00376A59">
      <w:pPr>
        <w:numPr>
          <w:ilvl w:val="0"/>
          <w:numId w:val="3"/>
        </w:numPr>
        <w:ind w:firstLine="0"/>
      </w:pPr>
      <w:r w:rsidRPr="00603272">
        <w:t>Recommend</w:t>
      </w:r>
      <w:r w:rsidR="00104261">
        <w:t>ed verbiage for ICJIA</w:t>
      </w:r>
      <w:r w:rsidRPr="00603272">
        <w:t xml:space="preserve">’s consideration that is consistent in content, context, and form with the </w:t>
      </w:r>
      <w:r w:rsidR="00104261">
        <w:t>ICJIA</w:t>
      </w:r>
      <w:r w:rsidRPr="00603272">
        <w:t>’s requi</w:t>
      </w:r>
      <w:r w:rsidR="00904F26" w:rsidRPr="00603272">
        <w:t>rement that is being questioned;</w:t>
      </w:r>
    </w:p>
    <w:p w:rsidR="00904F26" w:rsidRPr="00603272" w:rsidRDefault="00904F26" w:rsidP="00904F26"/>
    <w:p w:rsidR="0045710C" w:rsidRPr="00603272" w:rsidRDefault="00104261" w:rsidP="00376A59">
      <w:pPr>
        <w:numPr>
          <w:ilvl w:val="0"/>
          <w:numId w:val="3"/>
        </w:numPr>
        <w:ind w:firstLine="0"/>
      </w:pPr>
      <w:r>
        <w:t>Explanation of how ICJIA</w:t>
      </w:r>
      <w:r w:rsidR="0045710C" w:rsidRPr="00603272">
        <w:t xml:space="preserve">’s acceptance of the recommended verbiage is fair and equitable to both the </w:t>
      </w:r>
      <w:r>
        <w:t>ICJIA</w:t>
      </w:r>
      <w:r w:rsidR="0045710C" w:rsidRPr="00603272">
        <w:t xml:space="preserve"> and to the party submitting the question.</w:t>
      </w:r>
    </w:p>
    <w:p w:rsidR="0045710C" w:rsidRDefault="0045710C" w:rsidP="0045710C"/>
    <w:p w:rsidR="00882C7B" w:rsidRPr="00831F65" w:rsidRDefault="00882C7B" w:rsidP="0045710C"/>
    <w:p w:rsidR="0045710C" w:rsidRDefault="00956849" w:rsidP="00603272">
      <w:pPr>
        <w:ind w:left="540"/>
        <w:rPr>
          <w:b/>
        </w:rPr>
      </w:pPr>
      <w:r>
        <w:rPr>
          <w:b/>
        </w:rPr>
        <w:t>Application</w:t>
      </w:r>
      <w:r w:rsidR="0045710C" w:rsidRPr="00831F65">
        <w:rPr>
          <w:b/>
        </w:rPr>
        <w:t xml:space="preserve">s which condition the </w:t>
      </w:r>
      <w:r>
        <w:rPr>
          <w:b/>
        </w:rPr>
        <w:t>Application</w:t>
      </w:r>
      <w:r w:rsidR="0045710C" w:rsidRPr="00831F65">
        <w:rPr>
          <w:b/>
        </w:rPr>
        <w:t xml:space="preserve"> based upon </w:t>
      </w:r>
      <w:r w:rsidR="00104261">
        <w:rPr>
          <w:b/>
        </w:rPr>
        <w:t>ICJIA</w:t>
      </w:r>
      <w:r w:rsidR="0045710C" w:rsidRPr="00831F65">
        <w:rPr>
          <w:b/>
        </w:rPr>
        <w:t xml:space="preserve"> accepting other terms and conditions not found in the </w:t>
      </w:r>
      <w:r w:rsidR="0000180C">
        <w:rPr>
          <w:b/>
        </w:rPr>
        <w:t>RFA</w:t>
      </w:r>
      <w:r w:rsidR="0045710C" w:rsidRPr="00831F65">
        <w:rPr>
          <w:b/>
        </w:rPr>
        <w:t xml:space="preserve">, or which take exception to the </w:t>
      </w:r>
      <w:r w:rsidR="00104261">
        <w:rPr>
          <w:b/>
        </w:rPr>
        <w:t>ICJIA</w:t>
      </w:r>
      <w:r w:rsidR="0045710C" w:rsidRPr="00831F65">
        <w:rPr>
          <w:b/>
        </w:rPr>
        <w:t xml:space="preserve">’s terms and conditions, will be found non-responsive, and no further consideration of the </w:t>
      </w:r>
      <w:r>
        <w:rPr>
          <w:b/>
        </w:rPr>
        <w:t>Application</w:t>
      </w:r>
      <w:r w:rsidR="0045710C" w:rsidRPr="00831F65">
        <w:rPr>
          <w:b/>
        </w:rPr>
        <w:t xml:space="preserve"> will be given.</w:t>
      </w:r>
    </w:p>
    <w:p w:rsidR="00561645" w:rsidRDefault="00561645" w:rsidP="00603272">
      <w:pPr>
        <w:ind w:left="540"/>
        <w:rPr>
          <w:b/>
        </w:rPr>
      </w:pPr>
    </w:p>
    <w:p w:rsidR="00561645" w:rsidRPr="00831F65" w:rsidRDefault="00561645" w:rsidP="00561645">
      <w:pPr>
        <w:pStyle w:val="Heading2"/>
        <w:numPr>
          <w:ilvl w:val="1"/>
          <w:numId w:val="10"/>
        </w:numPr>
      </w:pPr>
      <w:bookmarkStart w:id="25" w:name="_Toc413247450"/>
      <w:bookmarkStart w:id="26" w:name="_Toc419887920"/>
      <w:r w:rsidRPr="00831F65">
        <w:t>Pre-</w:t>
      </w:r>
      <w:r>
        <w:t>Application</w:t>
      </w:r>
      <w:r w:rsidRPr="00831F65">
        <w:t xml:space="preserve"> </w:t>
      </w:r>
      <w:bookmarkEnd w:id="25"/>
      <w:bookmarkEnd w:id="26"/>
      <w:r w:rsidR="008D0CC3">
        <w:t>Webinar</w:t>
      </w:r>
      <w:r w:rsidRPr="00831F65">
        <w:tab/>
      </w:r>
    </w:p>
    <w:p w:rsidR="00A84C9A" w:rsidRDefault="00A84C9A" w:rsidP="00A84C9A">
      <w:pPr>
        <w:ind w:left="720"/>
      </w:pPr>
      <w:r>
        <w:t xml:space="preserve">A mandatory pre-application webinar will be held on Thursday, August 6, 2015 10 AM to 12 PM. This will be your opportunity to ask questions, with the Illinois Criminal Justice Information (ICJIA) staff. All interested parties are invited to participate in the pre-application webinar. Participants must  pre- register via a Webinar registration form. Applicants are asked to register by </w:t>
      </w:r>
      <w:r w:rsidR="00DA0BAD">
        <w:t xml:space="preserve">12 PM </w:t>
      </w:r>
      <w:r>
        <w:t>Wednesday, August 5, 2015. Any oral answers given by the State during the pre-application webinar are unofficial, and will not be binding on the State. Webinar login information will be emailed to you.</w:t>
      </w:r>
    </w:p>
    <w:p w:rsidR="00A84C9A" w:rsidRDefault="00A84C9A" w:rsidP="00A84C9A">
      <w:pPr>
        <w:ind w:left="720"/>
      </w:pPr>
    </w:p>
    <w:p w:rsidR="00A84C9A" w:rsidRDefault="00C30B95" w:rsidP="00794A03">
      <w:pPr>
        <w:pStyle w:val="ListParagraph"/>
        <w:numPr>
          <w:ilvl w:val="0"/>
          <w:numId w:val="37"/>
        </w:numPr>
      </w:pPr>
      <w:hyperlink r:id="rId28">
        <w:r w:rsidR="00A84C9A" w:rsidRPr="00A84C9A">
          <w:rPr>
            <w:color w:val="0000FF"/>
            <w:spacing w:val="-1"/>
            <w:u w:val="single" w:color="0000FF"/>
          </w:rPr>
          <w:t>Click</w:t>
        </w:r>
        <w:r w:rsidR="00A84C9A" w:rsidRPr="00A84C9A">
          <w:rPr>
            <w:color w:val="0000FF"/>
            <w:u w:val="single" w:color="0000FF"/>
          </w:rPr>
          <w:t xml:space="preserve"> </w:t>
        </w:r>
        <w:r w:rsidR="00A84C9A" w:rsidRPr="00A84C9A">
          <w:rPr>
            <w:color w:val="0000FF"/>
            <w:spacing w:val="-1"/>
            <w:u w:val="single" w:color="0000FF"/>
          </w:rPr>
          <w:t>here</w:t>
        </w:r>
        <w:r w:rsidR="00A84C9A" w:rsidRPr="00A84C9A">
          <w:rPr>
            <w:color w:val="0000FF"/>
            <w:u w:val="single" w:color="0000FF"/>
          </w:rPr>
          <w:t xml:space="preserve"> </w:t>
        </w:r>
        <w:r w:rsidR="00A84C9A" w:rsidRPr="00A84C9A">
          <w:rPr>
            <w:color w:val="0000FF"/>
            <w:spacing w:val="-1"/>
            <w:u w:val="single" w:color="0000FF"/>
          </w:rPr>
          <w:t>to</w:t>
        </w:r>
        <w:r w:rsidR="00A84C9A" w:rsidRPr="00A84C9A">
          <w:rPr>
            <w:color w:val="0000FF"/>
            <w:spacing w:val="1"/>
            <w:u w:val="single" w:color="0000FF"/>
          </w:rPr>
          <w:t xml:space="preserve"> </w:t>
        </w:r>
        <w:r w:rsidR="00A84C9A" w:rsidRPr="00A84C9A">
          <w:rPr>
            <w:color w:val="0000FF"/>
            <w:spacing w:val="-1"/>
            <w:u w:val="single" w:color="0000FF"/>
          </w:rPr>
          <w:t>register</w:t>
        </w:r>
        <w:r w:rsidR="00A84C9A" w:rsidRPr="00A84C9A">
          <w:rPr>
            <w:color w:val="0000FF"/>
            <w:u w:val="single" w:color="0000FF"/>
          </w:rPr>
          <w:t xml:space="preserve"> </w:t>
        </w:r>
        <w:r w:rsidR="00A84C9A" w:rsidRPr="00A84C9A">
          <w:rPr>
            <w:color w:val="0000FF"/>
            <w:spacing w:val="-1"/>
            <w:u w:val="single" w:color="0000FF"/>
          </w:rPr>
          <w:t>for</w:t>
        </w:r>
        <w:r w:rsidR="00A84C9A" w:rsidRPr="00A84C9A">
          <w:rPr>
            <w:color w:val="0000FF"/>
            <w:spacing w:val="-3"/>
            <w:u w:val="single" w:color="0000FF"/>
          </w:rPr>
          <w:t xml:space="preserve"> </w:t>
        </w:r>
        <w:r w:rsidR="00A84C9A" w:rsidRPr="00A84C9A">
          <w:rPr>
            <w:color w:val="0000FF"/>
            <w:spacing w:val="-2"/>
            <w:u w:val="single" w:color="0000FF"/>
          </w:rPr>
          <w:t>the</w:t>
        </w:r>
        <w:r w:rsidR="00A84C9A" w:rsidRPr="00A84C9A">
          <w:rPr>
            <w:color w:val="0000FF"/>
            <w:u w:val="single" w:color="0000FF"/>
          </w:rPr>
          <w:t xml:space="preserve"> </w:t>
        </w:r>
        <w:proofErr w:type="spellStart"/>
        <w:r w:rsidR="00A84C9A" w:rsidRPr="00A84C9A">
          <w:rPr>
            <w:color w:val="0000FF"/>
            <w:spacing w:val="-1"/>
            <w:u w:val="single" w:color="0000FF"/>
          </w:rPr>
          <w:t>preapplication</w:t>
        </w:r>
        <w:proofErr w:type="spellEnd"/>
        <w:r w:rsidR="00A84C9A" w:rsidRPr="00A84C9A">
          <w:rPr>
            <w:color w:val="0000FF"/>
            <w:spacing w:val="-1"/>
            <w:u w:val="single" w:color="0000FF"/>
          </w:rPr>
          <w:t xml:space="preserve"> webinar</w:t>
        </w:r>
        <w:r w:rsidR="00A84C9A" w:rsidRPr="00A84C9A">
          <w:rPr>
            <w:color w:val="0000FF"/>
            <w:u w:val="single" w:color="0000FF"/>
          </w:rPr>
          <w:t xml:space="preserve"> </w:t>
        </w:r>
        <w:r w:rsidR="00A84C9A" w:rsidRPr="00A84C9A">
          <w:rPr>
            <w:color w:val="0000FF"/>
            <w:spacing w:val="-1"/>
            <w:u w:val="single" w:color="0000FF"/>
          </w:rPr>
          <w:t>&gt;&gt;</w:t>
        </w:r>
      </w:hyperlink>
    </w:p>
    <w:p w:rsidR="00561645" w:rsidRPr="00831F65" w:rsidRDefault="00A84C9A" w:rsidP="00A84C9A">
      <w:pPr>
        <w:ind w:left="720"/>
        <w:rPr>
          <w:b/>
        </w:rPr>
      </w:pPr>
      <w:r>
        <w:t xml:space="preserve"> </w:t>
      </w:r>
      <w:r w:rsidR="00561645" w:rsidRPr="00831F65">
        <w:t xml:space="preserve"> </w:t>
      </w:r>
    </w:p>
    <w:p w:rsidR="009C5037" w:rsidRPr="00831F65" w:rsidRDefault="009C5037" w:rsidP="006611C6">
      <w:pPr>
        <w:keepLines/>
        <w:widowControl/>
        <w:tabs>
          <w:tab w:val="left" w:pos="540"/>
        </w:tabs>
        <w:ind w:left="720" w:hanging="540"/>
      </w:pPr>
    </w:p>
    <w:p w:rsidR="00AD212C" w:rsidRPr="00831F65" w:rsidRDefault="00AD212C" w:rsidP="00376A59">
      <w:pPr>
        <w:pStyle w:val="Heading1"/>
        <w:numPr>
          <w:ilvl w:val="0"/>
          <w:numId w:val="2"/>
        </w:numPr>
      </w:pPr>
      <w:bookmarkStart w:id="27" w:name="_Toc366656598"/>
      <w:bookmarkStart w:id="28" w:name="_Toc370299086"/>
      <w:bookmarkStart w:id="29" w:name="_Toc419887921"/>
      <w:r w:rsidRPr="00831F65">
        <w:t>INSTRUCT</w:t>
      </w:r>
      <w:r w:rsidR="00CC4D1C" w:rsidRPr="00831F65">
        <w:t xml:space="preserve">IONS FOR SUBMISSION OF </w:t>
      </w:r>
      <w:r w:rsidR="00956849">
        <w:t>APPLICATION</w:t>
      </w:r>
      <w:bookmarkEnd w:id="27"/>
      <w:bookmarkEnd w:id="28"/>
      <w:bookmarkEnd w:id="29"/>
    </w:p>
    <w:p w:rsidR="00FF3C57" w:rsidRDefault="00FF3C57" w:rsidP="00FF3C57">
      <w:pPr>
        <w:rPr>
          <w:rFonts w:cs="Arial"/>
          <w:szCs w:val="22"/>
        </w:rPr>
      </w:pPr>
    </w:p>
    <w:p w:rsidR="00906D23" w:rsidRPr="00831F65" w:rsidRDefault="00561645" w:rsidP="00561645">
      <w:pPr>
        <w:pStyle w:val="Heading2"/>
        <w:numPr>
          <w:ilvl w:val="0"/>
          <w:numId w:val="0"/>
        </w:numPr>
      </w:pPr>
      <w:bookmarkStart w:id="30" w:name="_Toc366656599"/>
      <w:bookmarkStart w:id="31" w:name="_Toc366659084"/>
      <w:bookmarkStart w:id="32" w:name="_Toc366659158"/>
      <w:bookmarkStart w:id="33" w:name="_Toc366659443"/>
      <w:bookmarkStart w:id="34" w:name="_Toc366659513"/>
      <w:bookmarkStart w:id="35" w:name="_Toc366659619"/>
      <w:bookmarkStart w:id="36" w:name="_Toc366659921"/>
      <w:bookmarkStart w:id="37" w:name="_Toc366659994"/>
      <w:bookmarkStart w:id="38" w:name="_Toc366660058"/>
      <w:bookmarkStart w:id="39" w:name="_Toc366660242"/>
      <w:bookmarkStart w:id="40" w:name="_Toc366660665"/>
      <w:bookmarkStart w:id="41" w:name="_Toc367093267"/>
      <w:bookmarkStart w:id="42" w:name="_Toc369796479"/>
      <w:bookmarkStart w:id="43" w:name="_Toc366656603"/>
      <w:bookmarkStart w:id="44" w:name="_Toc370299087"/>
      <w:bookmarkStart w:id="45" w:name="_Toc419887922"/>
      <w:bookmarkEnd w:id="30"/>
      <w:bookmarkEnd w:id="31"/>
      <w:bookmarkEnd w:id="32"/>
      <w:bookmarkEnd w:id="33"/>
      <w:bookmarkEnd w:id="34"/>
      <w:bookmarkEnd w:id="35"/>
      <w:bookmarkEnd w:id="36"/>
      <w:bookmarkEnd w:id="37"/>
      <w:bookmarkEnd w:id="38"/>
      <w:bookmarkEnd w:id="39"/>
      <w:bookmarkEnd w:id="40"/>
      <w:bookmarkEnd w:id="41"/>
      <w:bookmarkEnd w:id="42"/>
      <w:r>
        <w:t>3</w:t>
      </w:r>
      <w:r w:rsidR="001E60B6">
        <w:t xml:space="preserve">.1 </w:t>
      </w:r>
      <w:r w:rsidR="001E60B6">
        <w:tab/>
      </w:r>
      <w:r w:rsidR="00906D23" w:rsidRPr="00831F65">
        <w:t xml:space="preserve">Submission of </w:t>
      </w:r>
      <w:r w:rsidR="00956849">
        <w:t>Application</w:t>
      </w:r>
      <w:r w:rsidR="00906D23" w:rsidRPr="00831F65">
        <w:t>s</w:t>
      </w:r>
      <w:bookmarkEnd w:id="43"/>
      <w:bookmarkEnd w:id="44"/>
      <w:bookmarkEnd w:id="45"/>
    </w:p>
    <w:p w:rsidR="00906D23" w:rsidRDefault="00A84C9A" w:rsidP="006611C6">
      <w:pPr>
        <w:ind w:left="720"/>
      </w:pPr>
      <w:r>
        <w:rPr>
          <w:spacing w:val="-1"/>
        </w:rPr>
        <w:t>Applications</w:t>
      </w:r>
      <w:r w:rsidR="00404C19">
        <w:rPr>
          <w:spacing w:val="-1"/>
        </w:rPr>
        <w:t xml:space="preserve"> </w:t>
      </w:r>
      <w:r>
        <w:rPr>
          <w:w w:val="95"/>
        </w:rPr>
        <w:t>must</w:t>
      </w:r>
      <w:r w:rsidR="00404C19">
        <w:rPr>
          <w:w w:val="95"/>
        </w:rPr>
        <w:t xml:space="preserve"> </w:t>
      </w:r>
      <w:r>
        <w:rPr>
          <w:spacing w:val="-1"/>
        </w:rPr>
        <w:t>be</w:t>
      </w:r>
      <w:r w:rsidR="00404C19">
        <w:rPr>
          <w:spacing w:val="-1"/>
        </w:rPr>
        <w:t xml:space="preserve"> </w:t>
      </w:r>
      <w:r>
        <w:rPr>
          <w:spacing w:val="-1"/>
          <w:w w:val="95"/>
        </w:rPr>
        <w:t>submitted</w:t>
      </w:r>
      <w:r w:rsidR="00404C19">
        <w:rPr>
          <w:spacing w:val="-1"/>
          <w:w w:val="95"/>
        </w:rPr>
        <w:t xml:space="preserve"> </w:t>
      </w:r>
      <w:r>
        <w:rPr>
          <w:spacing w:val="-1"/>
        </w:rPr>
        <w:t>electronically.</w:t>
      </w:r>
      <w:r w:rsidR="00404C19">
        <w:rPr>
          <w:spacing w:val="-1"/>
        </w:rPr>
        <w:t xml:space="preserve"> </w:t>
      </w:r>
      <w:r>
        <w:rPr>
          <w:spacing w:val="-1"/>
          <w:w w:val="95"/>
        </w:rPr>
        <w:t>Applications</w:t>
      </w:r>
      <w:r w:rsidR="00404C19">
        <w:rPr>
          <w:spacing w:val="-1"/>
          <w:w w:val="95"/>
        </w:rPr>
        <w:t xml:space="preserve"> </w:t>
      </w:r>
      <w:r>
        <w:rPr>
          <w:spacing w:val="-1"/>
        </w:rPr>
        <w:t>can</w:t>
      </w:r>
      <w:r w:rsidR="00404C19">
        <w:rPr>
          <w:spacing w:val="-1"/>
        </w:rPr>
        <w:t xml:space="preserve"> </w:t>
      </w:r>
      <w:r>
        <w:rPr>
          <w:spacing w:val="-1"/>
        </w:rPr>
        <w:t>be</w:t>
      </w:r>
      <w:r w:rsidR="00404C19">
        <w:rPr>
          <w:spacing w:val="-1"/>
        </w:rPr>
        <w:t xml:space="preserve"> </w:t>
      </w:r>
      <w:r>
        <w:rPr>
          <w:spacing w:val="-1"/>
        </w:rPr>
        <w:t>obtained</w:t>
      </w:r>
      <w:r w:rsidR="00404C19">
        <w:rPr>
          <w:spacing w:val="-1"/>
        </w:rPr>
        <w:t xml:space="preserve"> </w:t>
      </w:r>
      <w:proofErr w:type="gramStart"/>
      <w:r>
        <w:rPr>
          <w:spacing w:val="-2"/>
        </w:rPr>
        <w:t>at</w:t>
      </w:r>
      <w:r>
        <w:t xml:space="preserve"> </w:t>
      </w:r>
      <w:r>
        <w:rPr>
          <w:color w:val="0000FF"/>
        </w:rPr>
        <w:t xml:space="preserve"> </w:t>
      </w:r>
      <w:r>
        <w:rPr>
          <w:color w:val="0000FF"/>
          <w:spacing w:val="-1"/>
          <w:u w:val="single" w:color="0000FF"/>
        </w:rPr>
        <w:t>http</w:t>
      </w:r>
      <w:proofErr w:type="gramEnd"/>
      <w:r>
        <w:rPr>
          <w:color w:val="0000FF"/>
          <w:spacing w:val="-1"/>
          <w:u w:val="single" w:color="0000FF"/>
        </w:rPr>
        <w:t>://www.icjia.state.il.us/</w:t>
      </w:r>
      <w:r w:rsidR="009B7318" w:rsidRPr="009B7318">
        <w:rPr>
          <w:color w:val="0000FF"/>
          <w:spacing w:val="-1"/>
          <w:u w:val="single" w:color="0000FF"/>
        </w:rPr>
        <w:t>VAWAMDTRFA</w:t>
      </w:r>
      <w:r>
        <w:rPr>
          <w:spacing w:val="-1"/>
        </w:rPr>
        <w:t>.</w:t>
      </w:r>
      <w:r>
        <w:rPr>
          <w:spacing w:val="43"/>
        </w:rPr>
        <w:t xml:space="preserve"> </w:t>
      </w:r>
      <w:r>
        <w:rPr>
          <w:spacing w:val="-1"/>
        </w:rPr>
        <w:t>Applications</w:t>
      </w:r>
      <w:r>
        <w:rPr>
          <w:spacing w:val="7"/>
        </w:rPr>
        <w:t xml:space="preserve"> </w:t>
      </w:r>
      <w:r>
        <w:rPr>
          <w:spacing w:val="-1"/>
        </w:rPr>
        <w:t>will</w:t>
      </w:r>
      <w:r>
        <w:rPr>
          <w:spacing w:val="7"/>
        </w:rPr>
        <w:t xml:space="preserve"> </w:t>
      </w:r>
      <w:r>
        <w:rPr>
          <w:spacing w:val="-1"/>
        </w:rPr>
        <w:t>not</w:t>
      </w:r>
      <w:r>
        <w:rPr>
          <w:spacing w:val="8"/>
        </w:rPr>
        <w:t xml:space="preserve"> </w:t>
      </w:r>
      <w:r>
        <w:rPr>
          <w:spacing w:val="-1"/>
        </w:rPr>
        <w:t>be</w:t>
      </w:r>
      <w:r>
        <w:rPr>
          <w:spacing w:val="8"/>
        </w:rPr>
        <w:t xml:space="preserve"> </w:t>
      </w:r>
      <w:r>
        <w:rPr>
          <w:spacing w:val="-1"/>
        </w:rPr>
        <w:t>accepted</w:t>
      </w:r>
      <w:r>
        <w:rPr>
          <w:spacing w:val="7"/>
        </w:rPr>
        <w:t xml:space="preserve"> </w:t>
      </w:r>
      <w:r>
        <w:rPr>
          <w:spacing w:val="-1"/>
        </w:rPr>
        <w:t>by</w:t>
      </w:r>
      <w:r>
        <w:rPr>
          <w:spacing w:val="6"/>
        </w:rPr>
        <w:t xml:space="preserve"> </w:t>
      </w:r>
      <w:r>
        <w:rPr>
          <w:spacing w:val="-1"/>
        </w:rPr>
        <w:t>mail</w:t>
      </w:r>
      <w:r>
        <w:rPr>
          <w:spacing w:val="5"/>
        </w:rPr>
        <w:t xml:space="preserve"> </w:t>
      </w:r>
      <w:r>
        <w:t>or</w:t>
      </w:r>
      <w:r>
        <w:rPr>
          <w:spacing w:val="7"/>
        </w:rPr>
        <w:t xml:space="preserve"> </w:t>
      </w:r>
      <w:r>
        <w:rPr>
          <w:spacing w:val="-2"/>
        </w:rPr>
        <w:t>in-person.</w:t>
      </w:r>
      <w:r>
        <w:rPr>
          <w:spacing w:val="7"/>
        </w:rPr>
        <w:t xml:space="preserve"> </w:t>
      </w:r>
      <w:r>
        <w:rPr>
          <w:spacing w:val="-1"/>
        </w:rPr>
        <w:t>The</w:t>
      </w:r>
      <w:r>
        <w:rPr>
          <w:spacing w:val="8"/>
        </w:rPr>
        <w:t xml:space="preserve"> </w:t>
      </w:r>
      <w:r>
        <w:rPr>
          <w:spacing w:val="-1"/>
        </w:rPr>
        <w:t>applicant</w:t>
      </w:r>
      <w:r>
        <w:rPr>
          <w:spacing w:val="8"/>
        </w:rPr>
        <w:t xml:space="preserve"> </w:t>
      </w:r>
      <w:r>
        <w:rPr>
          <w:spacing w:val="-1"/>
        </w:rPr>
        <w:t>is</w:t>
      </w:r>
      <w:r>
        <w:rPr>
          <w:spacing w:val="7"/>
        </w:rPr>
        <w:t xml:space="preserve"> </w:t>
      </w:r>
      <w:r>
        <w:rPr>
          <w:spacing w:val="-1"/>
        </w:rPr>
        <w:t>responsible</w:t>
      </w:r>
      <w:r>
        <w:rPr>
          <w:spacing w:val="8"/>
        </w:rPr>
        <w:t xml:space="preserve"> </w:t>
      </w:r>
      <w:r>
        <w:t>for</w:t>
      </w:r>
      <w:r>
        <w:rPr>
          <w:spacing w:val="7"/>
        </w:rPr>
        <w:t xml:space="preserve"> </w:t>
      </w:r>
      <w:r>
        <w:rPr>
          <w:spacing w:val="-1"/>
        </w:rPr>
        <w:t>notifying</w:t>
      </w:r>
      <w:r>
        <w:rPr>
          <w:spacing w:val="7"/>
        </w:rPr>
        <w:t xml:space="preserve"> </w:t>
      </w:r>
      <w:r>
        <w:rPr>
          <w:spacing w:val="-1"/>
        </w:rPr>
        <w:t>ICJIA</w:t>
      </w:r>
      <w:r>
        <w:rPr>
          <w:spacing w:val="7"/>
        </w:rPr>
        <w:t xml:space="preserve"> </w:t>
      </w:r>
      <w:r>
        <w:rPr>
          <w:spacing w:val="-1"/>
        </w:rPr>
        <w:t>of</w:t>
      </w:r>
      <w:r>
        <w:rPr>
          <w:spacing w:val="73"/>
        </w:rPr>
        <w:t xml:space="preserve"> </w:t>
      </w:r>
      <w:r>
        <w:rPr>
          <w:spacing w:val="-1"/>
        </w:rPr>
        <w:t>any</w:t>
      </w:r>
      <w:r>
        <w:rPr>
          <w:spacing w:val="1"/>
        </w:rPr>
        <w:t xml:space="preserve"> </w:t>
      </w:r>
      <w:r>
        <w:rPr>
          <w:spacing w:val="-1"/>
        </w:rPr>
        <w:t>submittal</w:t>
      </w:r>
      <w:r>
        <w:t xml:space="preserve"> </w:t>
      </w:r>
      <w:r>
        <w:rPr>
          <w:spacing w:val="-1"/>
        </w:rPr>
        <w:t>difficulties.</w:t>
      </w:r>
      <w:r w:rsidR="007513A1">
        <w:t xml:space="preserve"> </w:t>
      </w:r>
    </w:p>
    <w:p w:rsidR="003735DF" w:rsidRDefault="003735DF" w:rsidP="006611C6">
      <w:pPr>
        <w:ind w:left="720"/>
      </w:pPr>
    </w:p>
    <w:p w:rsidR="003735DF" w:rsidRDefault="003735DF" w:rsidP="003735DF">
      <w:pPr>
        <w:ind w:left="720"/>
      </w:pPr>
      <w:r>
        <w:t>All documents and information submitted in the application are subject to the Illinois Freedom of Information Act. If confidential documents or information is being submitted, the applicant must indicate that it is confidential and the reason why the information is confidential.</w:t>
      </w:r>
    </w:p>
    <w:p w:rsidR="003735DF" w:rsidRPr="00831F65" w:rsidRDefault="003735DF" w:rsidP="006611C6">
      <w:pPr>
        <w:ind w:left="720"/>
        <w:rPr>
          <w:b/>
        </w:rPr>
      </w:pPr>
    </w:p>
    <w:p w:rsidR="00906D23" w:rsidRDefault="00906D23" w:rsidP="00C86863">
      <w:pPr>
        <w:ind w:left="720"/>
      </w:pPr>
    </w:p>
    <w:p w:rsidR="00AD212C" w:rsidRPr="00B658B7" w:rsidRDefault="00956849" w:rsidP="00376A59">
      <w:pPr>
        <w:pStyle w:val="Heading1"/>
        <w:numPr>
          <w:ilvl w:val="0"/>
          <w:numId w:val="2"/>
        </w:numPr>
      </w:pPr>
      <w:bookmarkStart w:id="46" w:name="_Toc366656606"/>
      <w:bookmarkStart w:id="47" w:name="_Toc370299090"/>
      <w:bookmarkStart w:id="48" w:name="_Toc419887923"/>
      <w:r w:rsidRPr="00B658B7">
        <w:t>APPLICATION</w:t>
      </w:r>
      <w:r w:rsidR="00AD212C" w:rsidRPr="00B658B7">
        <w:t xml:space="preserve"> FORMAT</w:t>
      </w:r>
      <w:bookmarkEnd w:id="46"/>
      <w:bookmarkEnd w:id="47"/>
      <w:bookmarkEnd w:id="48"/>
      <w:r w:rsidR="00AD212C" w:rsidRPr="00B658B7">
        <w:fldChar w:fldCharType="begin"/>
      </w:r>
      <w:r w:rsidR="00AD212C" w:rsidRPr="00B658B7">
        <w:instrText>tc \l1 "</w:instrText>
      </w:r>
      <w:bookmarkStart w:id="49" w:name="_Toc366656558"/>
      <w:r w:rsidR="00255B56" w:rsidRPr="00B658B7">
        <w:instrText>3</w:instrText>
      </w:r>
      <w:r w:rsidR="00AD212C" w:rsidRPr="00B658B7">
        <w:instrText>.  PROPOSAL FORMAT</w:instrText>
      </w:r>
      <w:bookmarkEnd w:id="49"/>
      <w:r w:rsidR="00AD212C" w:rsidRPr="00B658B7">
        <w:fldChar w:fldCharType="end"/>
      </w:r>
    </w:p>
    <w:p w:rsidR="00AD212C" w:rsidRPr="00831F65" w:rsidRDefault="00AD212C" w:rsidP="00EB7F92">
      <w:pPr>
        <w:keepLines/>
        <w:widowControl/>
      </w:pPr>
    </w:p>
    <w:p w:rsidR="00906D23" w:rsidRPr="00831F65" w:rsidRDefault="00906D23" w:rsidP="00906D23">
      <w:pPr>
        <w:widowControl/>
        <w:rPr>
          <w:szCs w:val="22"/>
        </w:rPr>
      </w:pPr>
      <w:r w:rsidRPr="00831F65">
        <w:rPr>
          <w:szCs w:val="22"/>
        </w:rPr>
        <w:t>These instructions describe the format to be used when submitting a</w:t>
      </w:r>
      <w:r w:rsidR="00956849">
        <w:rPr>
          <w:szCs w:val="22"/>
        </w:rPr>
        <w:t>n</w:t>
      </w:r>
      <w:r w:rsidRPr="00831F65">
        <w:rPr>
          <w:szCs w:val="22"/>
        </w:rPr>
        <w:t xml:space="preserve"> </w:t>
      </w:r>
      <w:r w:rsidR="00956849">
        <w:rPr>
          <w:szCs w:val="22"/>
        </w:rPr>
        <w:t>application</w:t>
      </w:r>
      <w:r w:rsidRPr="00831F65">
        <w:rPr>
          <w:szCs w:val="22"/>
        </w:rPr>
        <w:t xml:space="preserve">.  The format is designed to ensure a complete submission of information necessary for an equitable analysis and evaluation of submitted </w:t>
      </w:r>
      <w:r w:rsidR="00956849">
        <w:rPr>
          <w:szCs w:val="22"/>
        </w:rPr>
        <w:t>application</w:t>
      </w:r>
      <w:r w:rsidRPr="00831F65">
        <w:rPr>
          <w:szCs w:val="22"/>
        </w:rPr>
        <w:t xml:space="preserve">s.  There is no intent to limit the content of </w:t>
      </w:r>
      <w:r w:rsidR="00956849">
        <w:rPr>
          <w:szCs w:val="22"/>
        </w:rPr>
        <w:t>application</w:t>
      </w:r>
      <w:r w:rsidRPr="00831F65">
        <w:rPr>
          <w:szCs w:val="22"/>
        </w:rPr>
        <w:t xml:space="preserve">s.  </w:t>
      </w:r>
    </w:p>
    <w:p w:rsidR="00906D23" w:rsidRPr="00831F65" w:rsidRDefault="00906D23" w:rsidP="00906D23">
      <w:pPr>
        <w:widowControl/>
        <w:contextualSpacing/>
        <w:rPr>
          <w:snapToGrid/>
          <w:szCs w:val="22"/>
        </w:rPr>
      </w:pPr>
      <w:bookmarkStart w:id="50" w:name="_Toc242589297"/>
      <w:bookmarkStart w:id="51" w:name="_Toc242589386"/>
      <w:bookmarkStart w:id="52" w:name="_Toc242608080"/>
      <w:bookmarkStart w:id="53" w:name="_Toc242608972"/>
      <w:bookmarkStart w:id="54" w:name="_Toc242665252"/>
      <w:bookmarkStart w:id="55" w:name="_Toc242668524"/>
      <w:bookmarkStart w:id="56" w:name="_Toc242696564"/>
      <w:bookmarkStart w:id="57" w:name="_Toc242697525"/>
      <w:bookmarkStart w:id="58" w:name="_Toc242698445"/>
      <w:bookmarkStart w:id="59" w:name="_Toc242698567"/>
      <w:bookmarkStart w:id="60" w:name="_Toc242755425"/>
      <w:bookmarkStart w:id="61" w:name="_Toc242775583"/>
      <w:bookmarkStart w:id="62" w:name="_Toc242840940"/>
      <w:bookmarkStart w:id="63" w:name="_Toc242845953"/>
      <w:bookmarkStart w:id="64" w:name="_Toc242849334"/>
      <w:bookmarkStart w:id="65" w:name="_Toc243194479"/>
      <w:bookmarkStart w:id="66" w:name="_Toc243194632"/>
      <w:bookmarkStart w:id="67" w:name="_Toc243194785"/>
      <w:bookmarkStart w:id="68" w:name="_Toc243195104"/>
      <w:bookmarkStart w:id="69" w:name="_Toc243273240"/>
      <w:bookmarkStart w:id="70" w:name="_Toc242589298"/>
      <w:bookmarkStart w:id="71" w:name="_Toc242589387"/>
      <w:bookmarkStart w:id="72" w:name="_Toc242608081"/>
      <w:bookmarkStart w:id="73" w:name="_Toc242608973"/>
      <w:bookmarkStart w:id="74" w:name="_Toc242665253"/>
      <w:bookmarkStart w:id="75" w:name="_Toc365268879"/>
      <w:bookmarkStart w:id="76" w:name="_Toc365290067"/>
      <w:bookmarkStart w:id="77" w:name="_Toc365290189"/>
      <w:bookmarkStart w:id="78" w:name="_Toc365290234"/>
      <w:bookmarkStart w:id="79" w:name="_Toc365290285"/>
      <w:bookmarkStart w:id="80" w:name="_Toc365290365"/>
      <w:bookmarkStart w:id="81" w:name="_Toc365296574"/>
      <w:bookmarkStart w:id="82" w:name="_Toc365296748"/>
      <w:bookmarkStart w:id="83" w:name="_Toc365296930"/>
      <w:bookmarkStart w:id="84" w:name="_Toc365297002"/>
      <w:bookmarkStart w:id="85" w:name="_Toc365450651"/>
      <w:bookmarkStart w:id="86" w:name="_Toc366068689"/>
      <w:bookmarkStart w:id="87" w:name="_Toc366146079"/>
      <w:bookmarkStart w:id="88" w:name="_Toc366146128"/>
      <w:bookmarkStart w:id="89" w:name="_Toc366146928"/>
      <w:bookmarkStart w:id="90" w:name="_Toc366147120"/>
      <w:bookmarkStart w:id="91" w:name="_Toc366147230"/>
      <w:bookmarkStart w:id="92" w:name="_Toc366147340"/>
      <w:bookmarkStart w:id="93" w:name="_Toc242582945"/>
      <w:bookmarkStart w:id="94" w:name="_Toc24266852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906D23" w:rsidRPr="00831F65" w:rsidRDefault="00561645" w:rsidP="00561645">
      <w:pPr>
        <w:pStyle w:val="Heading2"/>
        <w:numPr>
          <w:ilvl w:val="0"/>
          <w:numId w:val="0"/>
        </w:numPr>
      </w:pPr>
      <w:bookmarkStart w:id="95" w:name="_Toc366150913"/>
      <w:bookmarkStart w:id="96" w:name="_Toc366656607"/>
      <w:bookmarkStart w:id="97" w:name="_Toc366659092"/>
      <w:bookmarkStart w:id="98" w:name="_Toc366659166"/>
      <w:bookmarkStart w:id="99" w:name="_Toc366659451"/>
      <w:bookmarkStart w:id="100" w:name="_Toc366659521"/>
      <w:bookmarkStart w:id="101" w:name="_Toc366659627"/>
      <w:bookmarkStart w:id="102" w:name="_Toc366659929"/>
      <w:bookmarkStart w:id="103" w:name="_Toc366660002"/>
      <w:bookmarkStart w:id="104" w:name="_Toc366660066"/>
      <w:bookmarkStart w:id="105" w:name="_Toc366660250"/>
      <w:bookmarkStart w:id="106" w:name="_Toc366660673"/>
      <w:bookmarkStart w:id="107" w:name="_Toc367093275"/>
      <w:bookmarkStart w:id="108" w:name="_Toc369796487"/>
      <w:bookmarkStart w:id="109" w:name="_Toc365290235"/>
      <w:bookmarkStart w:id="110" w:name="_Toc366150914"/>
      <w:bookmarkStart w:id="111" w:name="_Toc366656611"/>
      <w:bookmarkStart w:id="112" w:name="_Toc370299091"/>
      <w:bookmarkStart w:id="113" w:name="_Toc419887924"/>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4</w:t>
      </w:r>
      <w:r w:rsidR="001E60B6">
        <w:t>.1</w:t>
      </w:r>
      <w:r w:rsidR="001E60B6">
        <w:tab/>
      </w:r>
      <w:r w:rsidR="00906D23" w:rsidRPr="00831F65">
        <w:t>Evaluation Codes</w:t>
      </w:r>
      <w:bookmarkEnd w:id="109"/>
      <w:bookmarkEnd w:id="110"/>
      <w:bookmarkEnd w:id="111"/>
      <w:bookmarkEnd w:id="112"/>
      <w:bookmarkEnd w:id="113"/>
    </w:p>
    <w:p w:rsidR="00906D23" w:rsidRPr="00831F65" w:rsidRDefault="00906D23" w:rsidP="00BE4132">
      <w:pPr>
        <w:widowControl/>
        <w:ind w:left="720"/>
        <w:rPr>
          <w:snapToGrid/>
          <w:szCs w:val="22"/>
        </w:rPr>
      </w:pPr>
      <w:r w:rsidRPr="00831F65">
        <w:rPr>
          <w:b/>
          <w:bCs/>
          <w:snapToGrid/>
          <w:szCs w:val="22"/>
        </w:rPr>
        <w:t>(M)</w:t>
      </w:r>
      <w:r w:rsidRPr="00831F65">
        <w:rPr>
          <w:snapToGrid/>
          <w:szCs w:val="22"/>
        </w:rPr>
        <w:t xml:space="preserve">   Mandatory Specification or Requirement - failure to comply with any mandatory </w:t>
      </w:r>
      <w:r w:rsidR="003A5E2F">
        <w:rPr>
          <w:snapToGrid/>
          <w:szCs w:val="22"/>
        </w:rPr>
        <w:t>specification or requirement will</w:t>
      </w:r>
      <w:r w:rsidRPr="00831F65">
        <w:rPr>
          <w:snapToGrid/>
          <w:szCs w:val="22"/>
        </w:rPr>
        <w:t xml:space="preserve"> render </w:t>
      </w:r>
      <w:r w:rsidR="00085E7B">
        <w:rPr>
          <w:snapToGrid/>
          <w:szCs w:val="22"/>
        </w:rPr>
        <w:t>Applicant</w:t>
      </w:r>
      <w:r w:rsidRPr="00831F65">
        <w:rPr>
          <w:snapToGrid/>
          <w:szCs w:val="22"/>
        </w:rPr>
        <w:t xml:space="preserve">’s </w:t>
      </w:r>
      <w:r w:rsidR="00956849">
        <w:rPr>
          <w:snapToGrid/>
          <w:szCs w:val="22"/>
        </w:rPr>
        <w:t>application</w:t>
      </w:r>
      <w:r w:rsidRPr="00831F65">
        <w:rPr>
          <w:snapToGrid/>
          <w:szCs w:val="22"/>
        </w:rPr>
        <w:t xml:space="preserve"> non-responsive and no further evaluation will occur.    </w:t>
      </w:r>
    </w:p>
    <w:p w:rsidR="00906D23" w:rsidRPr="00831F65" w:rsidRDefault="00906D23" w:rsidP="00906D23">
      <w:pPr>
        <w:widowControl/>
        <w:ind w:left="720"/>
        <w:rPr>
          <w:snapToGrid/>
          <w:szCs w:val="22"/>
        </w:rPr>
      </w:pPr>
    </w:p>
    <w:p w:rsidR="00906D23" w:rsidRPr="00831F65" w:rsidRDefault="00906D23" w:rsidP="00BE4132">
      <w:pPr>
        <w:widowControl/>
        <w:ind w:left="720"/>
        <w:rPr>
          <w:snapToGrid/>
          <w:szCs w:val="22"/>
        </w:rPr>
      </w:pPr>
      <w:r w:rsidRPr="00831F65">
        <w:rPr>
          <w:b/>
          <w:snapToGrid/>
          <w:szCs w:val="22"/>
        </w:rPr>
        <w:t xml:space="preserve">(ME)  </w:t>
      </w:r>
      <w:r w:rsidRPr="00831F65">
        <w:rPr>
          <w:snapToGrid/>
          <w:szCs w:val="22"/>
        </w:rPr>
        <w:t>Mandatory and Evaluated Speci</w:t>
      </w:r>
      <w:r w:rsidR="003A5E2F">
        <w:rPr>
          <w:snapToGrid/>
          <w:szCs w:val="22"/>
        </w:rPr>
        <w:t>fication - failure to comply will</w:t>
      </w:r>
      <w:r w:rsidRPr="00831F65">
        <w:rPr>
          <w:snapToGrid/>
          <w:szCs w:val="22"/>
        </w:rPr>
        <w:t xml:space="preserve"> render </w:t>
      </w:r>
      <w:r w:rsidR="00085E7B">
        <w:rPr>
          <w:snapToGrid/>
          <w:szCs w:val="22"/>
        </w:rPr>
        <w:t>Applicant</w:t>
      </w:r>
      <w:r w:rsidRPr="00831F65">
        <w:rPr>
          <w:snapToGrid/>
          <w:szCs w:val="22"/>
        </w:rPr>
        <w:t xml:space="preserve">’s </w:t>
      </w:r>
      <w:r w:rsidR="00956849">
        <w:rPr>
          <w:snapToGrid/>
          <w:szCs w:val="22"/>
        </w:rPr>
        <w:t>application</w:t>
      </w:r>
      <w:r w:rsidRPr="00831F65">
        <w:rPr>
          <w:snapToGrid/>
          <w:szCs w:val="22"/>
        </w:rPr>
        <w:t xml:space="preserve"> non-responsive and no further evaluation will occur.  </w:t>
      </w:r>
      <w:r w:rsidR="00085E7B">
        <w:rPr>
          <w:snapToGrid/>
          <w:szCs w:val="22"/>
        </w:rPr>
        <w:t>Applicant</w:t>
      </w:r>
      <w:r w:rsidRPr="00831F65">
        <w:rPr>
          <w:snapToGrid/>
          <w:szCs w:val="22"/>
        </w:rPr>
        <w:t xml:space="preserve"> is required to respond to this specification with a statement outlining its understanding and how it will comply.  Points will be awarded based on predetermined criteria.  </w:t>
      </w:r>
    </w:p>
    <w:p w:rsidR="00906D23" w:rsidRPr="00831F65" w:rsidRDefault="00906D23" w:rsidP="00906D23">
      <w:pPr>
        <w:widowControl/>
        <w:ind w:left="720"/>
        <w:rPr>
          <w:snapToGrid/>
          <w:szCs w:val="22"/>
        </w:rPr>
      </w:pPr>
    </w:p>
    <w:p w:rsidR="00906D23" w:rsidRDefault="00906D23" w:rsidP="00BE4132">
      <w:pPr>
        <w:widowControl/>
        <w:ind w:left="720"/>
        <w:rPr>
          <w:snapToGrid/>
          <w:szCs w:val="22"/>
        </w:rPr>
      </w:pPr>
      <w:r w:rsidRPr="00831F65">
        <w:rPr>
          <w:b/>
          <w:snapToGrid/>
          <w:szCs w:val="22"/>
        </w:rPr>
        <w:t xml:space="preserve">(E)  </w:t>
      </w:r>
      <w:r w:rsidRPr="00831F65">
        <w:rPr>
          <w:snapToGrid/>
          <w:szCs w:val="22"/>
        </w:rPr>
        <w:t xml:space="preserve">Evaluated Specification - a response is desired and will be evaluated and scored.  If not available, respond with “Not Available” or other response that identifies </w:t>
      </w:r>
      <w:r w:rsidR="00085E7B">
        <w:rPr>
          <w:snapToGrid/>
          <w:szCs w:val="22"/>
        </w:rPr>
        <w:t>Applicant</w:t>
      </w:r>
      <w:r w:rsidRPr="00831F65">
        <w:rPr>
          <w:snapToGrid/>
          <w:szCs w:val="22"/>
        </w:rPr>
        <w:t>’s ability or inability to supply the item or service.  Failure to respond will result in zero (0) points awarded for the specification.</w:t>
      </w:r>
    </w:p>
    <w:p w:rsidR="000932C0" w:rsidRDefault="000932C0" w:rsidP="000932C0">
      <w:pPr>
        <w:widowControl/>
        <w:rPr>
          <w:snapToGrid/>
          <w:szCs w:val="22"/>
        </w:rPr>
      </w:pPr>
    </w:p>
    <w:p w:rsidR="003A5E2F" w:rsidRPr="003A5E2F" w:rsidRDefault="000932C0" w:rsidP="003A5E2F">
      <w:pPr>
        <w:widowControl/>
        <w:rPr>
          <w:b/>
          <w:i/>
          <w:snapToGrid/>
          <w:sz w:val="20"/>
        </w:rPr>
      </w:pPr>
      <w:r w:rsidRPr="000932C0">
        <w:rPr>
          <w:b/>
          <w:i/>
          <w:snapToGrid/>
          <w:sz w:val="20"/>
        </w:rPr>
        <w:lastRenderedPageBreak/>
        <w:t xml:space="preserve">Note: </w:t>
      </w:r>
      <w:r w:rsidR="00085E7B">
        <w:rPr>
          <w:b/>
          <w:i/>
          <w:snapToGrid/>
          <w:sz w:val="20"/>
        </w:rPr>
        <w:t>ICJIA</w:t>
      </w:r>
      <w:r w:rsidR="003A5E2F" w:rsidRPr="003A5E2F">
        <w:rPr>
          <w:b/>
          <w:i/>
          <w:snapToGrid/>
          <w:sz w:val="20"/>
        </w:rPr>
        <w:t xml:space="preserve"> </w:t>
      </w:r>
      <w:r w:rsidR="003A5E2F">
        <w:rPr>
          <w:b/>
          <w:i/>
          <w:snapToGrid/>
          <w:sz w:val="20"/>
        </w:rPr>
        <w:t xml:space="preserve">also </w:t>
      </w:r>
      <w:r w:rsidR="003A5E2F" w:rsidRPr="003A5E2F">
        <w:rPr>
          <w:b/>
          <w:i/>
          <w:snapToGrid/>
          <w:sz w:val="20"/>
        </w:rPr>
        <w:t>reserves the right to seek clarification on any requirement.</w:t>
      </w:r>
    </w:p>
    <w:p w:rsidR="00940559" w:rsidRDefault="00940559" w:rsidP="00561645">
      <w:pPr>
        <w:pStyle w:val="Heading2"/>
        <w:numPr>
          <w:ilvl w:val="0"/>
          <w:numId w:val="0"/>
        </w:numPr>
      </w:pPr>
      <w:bookmarkStart w:id="114" w:name="_Toc366656612"/>
      <w:bookmarkStart w:id="115" w:name="_Toc366659097"/>
      <w:bookmarkStart w:id="116" w:name="_Toc366659171"/>
      <w:bookmarkStart w:id="117" w:name="_Toc366659456"/>
      <w:bookmarkStart w:id="118" w:name="_Toc366659526"/>
      <w:bookmarkStart w:id="119" w:name="_Toc366659632"/>
      <w:bookmarkStart w:id="120" w:name="_Toc366659934"/>
      <w:bookmarkStart w:id="121" w:name="_Toc366660007"/>
      <w:bookmarkStart w:id="122" w:name="_Toc366660071"/>
      <w:bookmarkStart w:id="123" w:name="_Toc366660255"/>
      <w:bookmarkStart w:id="124" w:name="_Toc366660678"/>
      <w:bookmarkStart w:id="125" w:name="_Toc367093280"/>
      <w:bookmarkStart w:id="126" w:name="_Toc369796492"/>
      <w:bookmarkStart w:id="127" w:name="_Toc366150928"/>
      <w:bookmarkStart w:id="128" w:name="_Toc366656637"/>
      <w:bookmarkStart w:id="129" w:name="_Toc370299093"/>
      <w:bookmarkEnd w:id="114"/>
      <w:bookmarkEnd w:id="115"/>
      <w:bookmarkEnd w:id="116"/>
      <w:bookmarkEnd w:id="117"/>
      <w:bookmarkEnd w:id="118"/>
      <w:bookmarkEnd w:id="119"/>
      <w:bookmarkEnd w:id="120"/>
      <w:bookmarkEnd w:id="121"/>
      <w:bookmarkEnd w:id="122"/>
      <w:bookmarkEnd w:id="123"/>
      <w:bookmarkEnd w:id="124"/>
      <w:bookmarkEnd w:id="125"/>
      <w:bookmarkEnd w:id="126"/>
    </w:p>
    <w:p w:rsidR="00882C7B" w:rsidRPr="00882C7B" w:rsidRDefault="00882C7B" w:rsidP="00882C7B"/>
    <w:p w:rsidR="00147C8D" w:rsidRPr="00104261" w:rsidRDefault="00561645" w:rsidP="00561645">
      <w:pPr>
        <w:pStyle w:val="Heading2"/>
        <w:numPr>
          <w:ilvl w:val="0"/>
          <w:numId w:val="0"/>
        </w:numPr>
      </w:pPr>
      <w:bookmarkStart w:id="130" w:name="_Toc419887925"/>
      <w:r>
        <w:t>4</w:t>
      </w:r>
      <w:r w:rsidR="001E60B6">
        <w:t>.2</w:t>
      </w:r>
      <w:r w:rsidR="001E60B6">
        <w:tab/>
      </w:r>
      <w:r w:rsidR="00147C8D" w:rsidRPr="00104261">
        <w:t>Format</w:t>
      </w:r>
      <w:bookmarkEnd w:id="127"/>
      <w:bookmarkEnd w:id="128"/>
      <w:bookmarkEnd w:id="129"/>
      <w:bookmarkEnd w:id="130"/>
    </w:p>
    <w:p w:rsidR="00147C8D" w:rsidRPr="00831F65" w:rsidRDefault="00956849" w:rsidP="00147C8D">
      <w:pPr>
        <w:ind w:left="720"/>
      </w:pPr>
      <w:r w:rsidRPr="00104261">
        <w:t>Application</w:t>
      </w:r>
      <w:r w:rsidR="00147C8D" w:rsidRPr="00104261">
        <w:t xml:space="preserve">s shall follow the </w:t>
      </w:r>
      <w:r w:rsidR="005F5F51">
        <w:t xml:space="preserve">structured format of the </w:t>
      </w:r>
      <w:r w:rsidR="00B658B7">
        <w:t xml:space="preserve">electronic submission template found at </w:t>
      </w:r>
      <w:hyperlink r:id="rId29" w:history="1">
        <w:r w:rsidR="00B01B3A" w:rsidRPr="00C9628B">
          <w:rPr>
            <w:rStyle w:val="Hyperlink"/>
            <w:spacing w:val="-1"/>
            <w:u w:color="0000FF"/>
          </w:rPr>
          <w:t>http://www.icjia.state.il.us/VAWAMDTRFA</w:t>
        </w:r>
      </w:hyperlink>
      <w:r w:rsidR="00B658B7">
        <w:t>.</w:t>
      </w:r>
    </w:p>
    <w:p w:rsidR="00147C8D" w:rsidRPr="00831F65" w:rsidRDefault="00147C8D" w:rsidP="00147C8D"/>
    <w:p w:rsidR="00147C8D" w:rsidRDefault="00147C8D" w:rsidP="00926523">
      <w:pPr>
        <w:keepNext/>
        <w:widowControl/>
        <w:outlineLvl w:val="1"/>
        <w:rPr>
          <w:b/>
          <w:snapToGrid/>
        </w:rPr>
      </w:pPr>
    </w:p>
    <w:p w:rsidR="00926523" w:rsidRPr="00831F65" w:rsidRDefault="00926523" w:rsidP="00376A59">
      <w:pPr>
        <w:pStyle w:val="Heading1"/>
        <w:numPr>
          <w:ilvl w:val="0"/>
          <w:numId w:val="2"/>
        </w:numPr>
      </w:pPr>
      <w:bookmarkStart w:id="131" w:name="_Toc370299094"/>
      <w:bookmarkStart w:id="132" w:name="_Toc419887926"/>
      <w:bookmarkStart w:id="133" w:name="_Toc365290236"/>
      <w:bookmarkStart w:id="134" w:name="_Toc366150915"/>
      <w:bookmarkStart w:id="135" w:name="_Toc366656613"/>
      <w:r w:rsidRPr="00831F65">
        <w:t>Mandatory Submission Requirements</w:t>
      </w:r>
      <w:bookmarkEnd w:id="131"/>
      <w:bookmarkEnd w:id="132"/>
    </w:p>
    <w:p w:rsidR="001160D8" w:rsidRDefault="00561645" w:rsidP="00561645">
      <w:pPr>
        <w:pStyle w:val="Heading2"/>
        <w:numPr>
          <w:ilvl w:val="0"/>
          <w:numId w:val="0"/>
        </w:numPr>
      </w:pPr>
      <w:bookmarkStart w:id="136" w:name="_Toc370299095"/>
      <w:bookmarkStart w:id="137" w:name="_Toc419887927"/>
      <w:r>
        <w:t>5</w:t>
      </w:r>
      <w:r w:rsidR="001E60B6">
        <w:t>.1</w:t>
      </w:r>
      <w:r w:rsidR="001E60B6">
        <w:tab/>
      </w:r>
      <w:bookmarkEnd w:id="133"/>
      <w:bookmarkEnd w:id="134"/>
      <w:bookmarkEnd w:id="135"/>
      <w:bookmarkEnd w:id="136"/>
      <w:r w:rsidR="001160D8">
        <w:t xml:space="preserve">(M) </w:t>
      </w:r>
      <w:r w:rsidR="00826699">
        <w:t>Proposal</w:t>
      </w:r>
      <w:r w:rsidR="001160D8">
        <w:t xml:space="preserve"> Checklist</w:t>
      </w:r>
      <w:bookmarkEnd w:id="137"/>
    </w:p>
    <w:p w:rsidR="00826699" w:rsidRPr="00826699" w:rsidRDefault="00826699" w:rsidP="00826699">
      <w:pPr>
        <w:ind w:left="720"/>
      </w:pPr>
      <w:r>
        <w:t>Form included in this packet that identifies the applicant has completed or attached the listed requirements of this RFA.</w:t>
      </w:r>
    </w:p>
    <w:p w:rsidR="00940559" w:rsidRDefault="00940559" w:rsidP="00561645">
      <w:pPr>
        <w:pStyle w:val="Heading2"/>
        <w:numPr>
          <w:ilvl w:val="0"/>
          <w:numId w:val="0"/>
        </w:numPr>
        <w:rPr>
          <w:snapToGrid w:val="0"/>
        </w:rPr>
      </w:pPr>
    </w:p>
    <w:p w:rsidR="00104261" w:rsidRDefault="00561645" w:rsidP="00561645">
      <w:pPr>
        <w:pStyle w:val="Heading2"/>
        <w:numPr>
          <w:ilvl w:val="0"/>
          <w:numId w:val="0"/>
        </w:numPr>
      </w:pPr>
      <w:bookmarkStart w:id="138" w:name="_Toc419887928"/>
      <w:r>
        <w:t>5</w:t>
      </w:r>
      <w:r w:rsidR="001E60B6">
        <w:t>.</w:t>
      </w:r>
      <w:r w:rsidR="001078CB">
        <w:t>2</w:t>
      </w:r>
      <w:r w:rsidR="001E60B6">
        <w:tab/>
      </w:r>
      <w:r w:rsidR="00104261">
        <w:t xml:space="preserve">(M) </w:t>
      </w:r>
      <w:r w:rsidR="00826699">
        <w:t>Cover Page</w:t>
      </w:r>
      <w:bookmarkEnd w:id="138"/>
    </w:p>
    <w:p w:rsidR="00826699" w:rsidRDefault="00826699" w:rsidP="00826699">
      <w:pPr>
        <w:tabs>
          <w:tab w:val="left" w:pos="-1440"/>
        </w:tabs>
        <w:ind w:left="720"/>
        <w:jc w:val="left"/>
        <w:rPr>
          <w:szCs w:val="22"/>
        </w:rPr>
      </w:pPr>
      <w:r w:rsidRPr="00826699">
        <w:rPr>
          <w:szCs w:val="22"/>
        </w:rPr>
        <w:t>A completed cover page that includes the name and address of the organization to receive funds (Implementing Agency) and the organization which will perform funded activities. (Program Agency); the full name of Implementing and Program Agency contact persons, and their telephone numbers, facsimile numbers, e-mail addresses; and total amount of funding requested;  DUNS (Data Universal Numbering System) number and registration in the Central Contractor Registration (CCR) database for both the Implementing Agency and Program Agency.</w:t>
      </w:r>
    </w:p>
    <w:p w:rsidR="0045106C" w:rsidRPr="00826699" w:rsidRDefault="0045106C" w:rsidP="00826699"/>
    <w:p w:rsidR="001160D8" w:rsidRDefault="00561645" w:rsidP="00561645">
      <w:pPr>
        <w:pStyle w:val="Heading2"/>
        <w:numPr>
          <w:ilvl w:val="0"/>
          <w:numId w:val="0"/>
        </w:numPr>
      </w:pPr>
      <w:bookmarkStart w:id="139" w:name="_Toc419887929"/>
      <w:r>
        <w:t>5</w:t>
      </w:r>
      <w:r w:rsidR="001E60B6">
        <w:t>.</w:t>
      </w:r>
      <w:r w:rsidR="001078CB">
        <w:t>3</w:t>
      </w:r>
      <w:r w:rsidR="001E60B6">
        <w:tab/>
      </w:r>
      <w:r w:rsidR="001160D8">
        <w:t xml:space="preserve">(M) </w:t>
      </w:r>
      <w:r w:rsidR="001160D8" w:rsidRPr="001160D8">
        <w:t>Certif</w:t>
      </w:r>
      <w:r w:rsidR="001160D8">
        <w:t>i</w:t>
      </w:r>
      <w:r w:rsidR="001160D8" w:rsidRPr="001160D8">
        <w:t>cations</w:t>
      </w:r>
      <w:bookmarkEnd w:id="139"/>
    </w:p>
    <w:p w:rsidR="001160D8" w:rsidRDefault="001160D8" w:rsidP="001160D8">
      <w:pPr>
        <w:pStyle w:val="ListParagraph"/>
        <w:rPr>
          <w:b/>
        </w:rPr>
      </w:pPr>
    </w:p>
    <w:p w:rsidR="00926523" w:rsidRDefault="00561645" w:rsidP="008F5368">
      <w:pPr>
        <w:widowControl/>
        <w:ind w:left="720"/>
        <w:rPr>
          <w:snapToGrid/>
          <w:szCs w:val="22"/>
        </w:rPr>
      </w:pPr>
      <w:r>
        <w:rPr>
          <w:snapToGrid/>
          <w:szCs w:val="22"/>
        </w:rPr>
        <w:t>5</w:t>
      </w:r>
      <w:r w:rsidR="00940559">
        <w:rPr>
          <w:snapToGrid/>
          <w:szCs w:val="22"/>
        </w:rPr>
        <w:t>.</w:t>
      </w:r>
      <w:r w:rsidR="001078CB">
        <w:rPr>
          <w:snapToGrid/>
          <w:szCs w:val="22"/>
        </w:rPr>
        <w:t>3</w:t>
      </w:r>
      <w:r w:rsidR="008F5368">
        <w:rPr>
          <w:snapToGrid/>
          <w:szCs w:val="22"/>
        </w:rPr>
        <w:t xml:space="preserve">.1 </w:t>
      </w:r>
      <w:r w:rsidR="008F5368">
        <w:rPr>
          <w:snapToGrid/>
          <w:szCs w:val="22"/>
        </w:rPr>
        <w:tab/>
      </w:r>
      <w:r w:rsidR="00926523" w:rsidRPr="00831F65">
        <w:rPr>
          <w:snapToGrid/>
          <w:szCs w:val="22"/>
        </w:rPr>
        <w:t xml:space="preserve">A </w:t>
      </w:r>
      <w:r w:rsidR="008F5368">
        <w:rPr>
          <w:snapToGrid/>
          <w:szCs w:val="22"/>
        </w:rPr>
        <w:t xml:space="preserve">signed certification that the </w:t>
      </w:r>
      <w:r w:rsidR="00085E7B">
        <w:rPr>
          <w:snapToGrid/>
          <w:szCs w:val="22"/>
        </w:rPr>
        <w:t>Applicant</w:t>
      </w:r>
      <w:r w:rsidR="00926523" w:rsidRPr="00831F65">
        <w:rPr>
          <w:snapToGrid/>
          <w:szCs w:val="22"/>
        </w:rPr>
        <w:t xml:space="preserve"> is not currently </w:t>
      </w:r>
      <w:r w:rsidR="008F5368">
        <w:rPr>
          <w:snapToGrid/>
          <w:szCs w:val="22"/>
        </w:rPr>
        <w:t xml:space="preserve">barred from contracting with any unit of state or local government as a </w:t>
      </w:r>
      <w:r w:rsidR="00546893">
        <w:rPr>
          <w:snapToGrid/>
          <w:szCs w:val="22"/>
        </w:rPr>
        <w:t>result of violation of 720 ILCS 5/33E-3 or 5/33E-4</w:t>
      </w:r>
      <w:r w:rsidR="00926523" w:rsidRPr="00831F65">
        <w:rPr>
          <w:snapToGrid/>
          <w:szCs w:val="22"/>
        </w:rPr>
        <w:t xml:space="preserve">. </w:t>
      </w:r>
    </w:p>
    <w:p w:rsidR="008F5368" w:rsidRDefault="008F5368" w:rsidP="00926523">
      <w:pPr>
        <w:widowControl/>
        <w:ind w:left="720"/>
        <w:rPr>
          <w:snapToGrid/>
          <w:szCs w:val="22"/>
        </w:rPr>
      </w:pPr>
    </w:p>
    <w:p w:rsidR="008F5368" w:rsidRDefault="00561645" w:rsidP="00926523">
      <w:pPr>
        <w:widowControl/>
        <w:ind w:left="720"/>
        <w:rPr>
          <w:snapToGrid/>
          <w:szCs w:val="22"/>
        </w:rPr>
      </w:pPr>
      <w:r>
        <w:rPr>
          <w:snapToGrid/>
          <w:szCs w:val="22"/>
        </w:rPr>
        <w:t>5</w:t>
      </w:r>
      <w:r w:rsidR="00940559">
        <w:rPr>
          <w:snapToGrid/>
          <w:szCs w:val="22"/>
        </w:rPr>
        <w:t>.</w:t>
      </w:r>
      <w:r w:rsidR="001078CB">
        <w:rPr>
          <w:snapToGrid/>
          <w:szCs w:val="22"/>
        </w:rPr>
        <w:t>3</w:t>
      </w:r>
      <w:r w:rsidR="008F5368">
        <w:rPr>
          <w:snapToGrid/>
          <w:szCs w:val="22"/>
        </w:rPr>
        <w:t xml:space="preserve">.2 </w:t>
      </w:r>
      <w:r w:rsidR="008F5368">
        <w:rPr>
          <w:snapToGrid/>
          <w:szCs w:val="22"/>
        </w:rPr>
        <w:tab/>
        <w:t>A signed certification regarding the State of Illinois Drug Free Workplace Act (30 ILCS 580)</w:t>
      </w:r>
      <w:r w:rsidR="00826699">
        <w:rPr>
          <w:snapToGrid/>
          <w:szCs w:val="22"/>
        </w:rPr>
        <w:t xml:space="preserve"> and Federal Lobbying/Debarment Certification</w:t>
      </w:r>
      <w:r w:rsidR="008F5368">
        <w:rPr>
          <w:snapToGrid/>
          <w:szCs w:val="22"/>
        </w:rPr>
        <w:t xml:space="preserve">. </w:t>
      </w:r>
    </w:p>
    <w:p w:rsidR="001078CB" w:rsidRDefault="001078CB" w:rsidP="00926523">
      <w:pPr>
        <w:widowControl/>
        <w:ind w:left="720"/>
        <w:rPr>
          <w:snapToGrid/>
          <w:szCs w:val="22"/>
        </w:rPr>
      </w:pPr>
    </w:p>
    <w:p w:rsidR="001078CB" w:rsidRDefault="001078CB" w:rsidP="00926523">
      <w:pPr>
        <w:widowControl/>
        <w:ind w:left="720"/>
        <w:rPr>
          <w:snapToGrid/>
          <w:szCs w:val="22"/>
        </w:rPr>
      </w:pPr>
      <w:r>
        <w:rPr>
          <w:snapToGrid/>
          <w:szCs w:val="22"/>
        </w:rPr>
        <w:t xml:space="preserve">5.3.3 </w:t>
      </w:r>
      <w:r>
        <w:rPr>
          <w:snapToGrid/>
          <w:szCs w:val="22"/>
        </w:rPr>
        <w:tab/>
        <w:t>General certification regarding the ability or willingness to comply with the following conditions:</w:t>
      </w:r>
      <w:r>
        <w:rPr>
          <w:snapToGrid/>
          <w:szCs w:val="22"/>
        </w:rPr>
        <w:tab/>
      </w:r>
    </w:p>
    <w:p w:rsidR="001078CB" w:rsidRPr="009C2E55" w:rsidRDefault="001078CB" w:rsidP="00794A03">
      <w:pPr>
        <w:pStyle w:val="ListParagraph"/>
        <w:numPr>
          <w:ilvl w:val="0"/>
          <w:numId w:val="19"/>
        </w:numPr>
      </w:pPr>
      <w:r w:rsidRPr="009C2E55">
        <w:t xml:space="preserve">Applicant’s acceptance of and willingness to comply with the requirements of the RFA and attachments, including but not limited to and any Special Terms and Conditions included in </w:t>
      </w:r>
      <w:r w:rsidRPr="009C2E55">
        <w:rPr>
          <w:b/>
        </w:rPr>
        <w:t>Appendix D</w:t>
      </w:r>
      <w:r w:rsidRPr="009C2E55">
        <w:t>.</w:t>
      </w:r>
    </w:p>
    <w:p w:rsidR="001078CB" w:rsidRPr="009C2E55" w:rsidRDefault="007A4202" w:rsidP="00794A03">
      <w:pPr>
        <w:pStyle w:val="ListParagraph"/>
        <w:numPr>
          <w:ilvl w:val="0"/>
          <w:numId w:val="19"/>
        </w:numPr>
      </w:pPr>
      <w:r w:rsidRPr="009C2E55">
        <w:t>A statement that Applicant has not employed any company or person other than a bona fide employee working solely for the Applicant or a company regularly employed as its agent, to solicit or secure this grant, and that it has not paid or agreed to pay any company or person, other than a bona fide employee working solely for the applicant or a company regularly employed by the applicant as its agent, any fee, commission, percentage, brokerage fee, gifts or any other consideration contingent upon or resulting from the award of this grant.  The Applicant must affirm its understanding and agreement that for breach or violation of this term, ICJIA has the right to annul the contract without liability or, in its discretion, to deduct from the grant agreement the price or amount of any such fee, commission, percentage, brokerage fee, gifts or contingencies.</w:t>
      </w:r>
    </w:p>
    <w:p w:rsidR="007A4202" w:rsidRPr="009C2E55" w:rsidRDefault="007A4202" w:rsidP="00794A03">
      <w:pPr>
        <w:pStyle w:val="ListParagraph"/>
        <w:numPr>
          <w:ilvl w:val="0"/>
          <w:numId w:val="19"/>
        </w:numPr>
      </w:pPr>
      <w:r w:rsidRPr="009C2E55">
        <w:t>A statement affirming the application will be firm and binding for ninety (90) days from the application opening date.</w:t>
      </w:r>
    </w:p>
    <w:p w:rsidR="007A4202" w:rsidRPr="009C2E55" w:rsidRDefault="007A4202" w:rsidP="00794A03">
      <w:pPr>
        <w:pStyle w:val="ListParagraph"/>
        <w:numPr>
          <w:ilvl w:val="0"/>
          <w:numId w:val="19"/>
        </w:numPr>
      </w:pPr>
      <w:r w:rsidRPr="009C2E55">
        <w:lastRenderedPageBreak/>
        <w:t>That it shall notify the Authority’s Ethics Officer if the applicant solicits or intends to solicit for employment any of the Authority’s employees during any part of the application process or during the term of any contract awarded.</w:t>
      </w:r>
    </w:p>
    <w:p w:rsidR="007A4202" w:rsidRPr="007A4202" w:rsidRDefault="007A4202" w:rsidP="00794A03">
      <w:pPr>
        <w:pStyle w:val="ListParagraph"/>
        <w:numPr>
          <w:ilvl w:val="0"/>
          <w:numId w:val="19"/>
        </w:numPr>
      </w:pPr>
      <w:r>
        <w:t xml:space="preserve">Disclosure of any activity related to </w:t>
      </w:r>
      <w:r w:rsidR="00AD719D">
        <w:t xml:space="preserve">the Illinois </w:t>
      </w:r>
      <w:r>
        <w:t xml:space="preserve">Grant Funds Recovery </w:t>
      </w:r>
      <w:r w:rsidRPr="007A4202">
        <w:rPr>
          <w:rFonts w:asciiTheme="minorHAnsi" w:hAnsiTheme="minorHAnsi"/>
        </w:rPr>
        <w:t xml:space="preserve">Act </w:t>
      </w:r>
      <w:r>
        <w:rPr>
          <w:rFonts w:asciiTheme="minorHAnsi" w:hAnsiTheme="minorHAnsi" w:cs="Arial"/>
          <w:bCs/>
        </w:rPr>
        <w:t>(30 ILCS 705</w:t>
      </w:r>
      <w:r w:rsidRPr="007A4202">
        <w:rPr>
          <w:rFonts w:asciiTheme="minorHAnsi" w:hAnsiTheme="minorHAnsi" w:cs="Arial"/>
          <w:bCs/>
        </w:rPr>
        <w:t>)</w:t>
      </w:r>
      <w:r>
        <w:rPr>
          <w:rFonts w:asciiTheme="minorHAnsi" w:hAnsiTheme="minorHAnsi" w:cs="Arial"/>
          <w:bCs/>
        </w:rPr>
        <w:t xml:space="preserve"> with a</w:t>
      </w:r>
      <w:r w:rsidR="00AD719D">
        <w:rPr>
          <w:rFonts w:asciiTheme="minorHAnsi" w:hAnsiTheme="minorHAnsi" w:cs="Arial"/>
          <w:bCs/>
        </w:rPr>
        <w:t>ny</w:t>
      </w:r>
      <w:r>
        <w:rPr>
          <w:rFonts w:asciiTheme="minorHAnsi" w:hAnsiTheme="minorHAnsi" w:cs="Arial"/>
          <w:bCs/>
        </w:rPr>
        <w:t xml:space="preserve"> State of Illinois Agency.</w:t>
      </w:r>
    </w:p>
    <w:p w:rsidR="007A4202" w:rsidRDefault="00AD719D" w:rsidP="00794A03">
      <w:pPr>
        <w:pStyle w:val="ListParagraph"/>
        <w:numPr>
          <w:ilvl w:val="0"/>
          <w:numId w:val="19"/>
        </w:numPr>
      </w:pPr>
      <w:r>
        <w:t>Certify that the</w:t>
      </w:r>
      <w:r w:rsidR="007A4202">
        <w:t xml:space="preserve"> governmental agency participating in the project are up to date on reporting Uniform Crime Statistics (UCR)</w:t>
      </w:r>
    </w:p>
    <w:p w:rsidR="00CF0CCD" w:rsidRDefault="00AD719D" w:rsidP="00794A03">
      <w:pPr>
        <w:pStyle w:val="ListParagraph"/>
        <w:numPr>
          <w:ilvl w:val="0"/>
          <w:numId w:val="19"/>
        </w:numPr>
      </w:pPr>
      <w:r>
        <w:t>Certify that the law enforcement agency participating in the project is either compliant or has a plan to become compliant with the Prison Rape Elimination Act</w:t>
      </w:r>
      <w:r w:rsidR="00DD2FFC">
        <w:t xml:space="preserve"> (PREA)</w:t>
      </w:r>
      <w:r>
        <w:t xml:space="preserve">. </w:t>
      </w:r>
    </w:p>
    <w:p w:rsidR="00CF0CCD" w:rsidRDefault="00CF0CCD" w:rsidP="00CF0CCD">
      <w:pPr>
        <w:ind w:left="1800" w:firstLine="360"/>
      </w:pPr>
    </w:p>
    <w:p w:rsidR="00FD2604" w:rsidRDefault="00FD2604" w:rsidP="00CF0CCD">
      <w:pPr>
        <w:ind w:left="1800" w:firstLine="360"/>
      </w:pPr>
      <w:r>
        <w:t>PREA Website:</w:t>
      </w:r>
    </w:p>
    <w:p w:rsidR="00AD719D" w:rsidRDefault="00C30B95" w:rsidP="00CF0CCD">
      <w:pPr>
        <w:ind w:left="1800" w:firstLine="360"/>
      </w:pPr>
      <w:hyperlink r:id="rId30" w:history="1">
        <w:r w:rsidR="00CF0CCD" w:rsidRPr="00A24B15">
          <w:rPr>
            <w:rStyle w:val="Hyperlink"/>
          </w:rPr>
          <w:t>http://www.bjs.gov/index.cfm?ty=tp&amp;tid=20</w:t>
        </w:r>
      </w:hyperlink>
    </w:p>
    <w:p w:rsidR="00CF0CCD" w:rsidRDefault="00CF0CCD" w:rsidP="00CF0CCD">
      <w:pPr>
        <w:pStyle w:val="ListParagraph"/>
        <w:ind w:left="2160"/>
      </w:pPr>
    </w:p>
    <w:p w:rsidR="00926523" w:rsidRPr="00831F65" w:rsidRDefault="00561645" w:rsidP="00561645">
      <w:pPr>
        <w:pStyle w:val="Heading2"/>
        <w:numPr>
          <w:ilvl w:val="0"/>
          <w:numId w:val="0"/>
        </w:numPr>
      </w:pPr>
      <w:bookmarkStart w:id="140" w:name="_Toc365290237"/>
      <w:bookmarkStart w:id="141" w:name="_Toc366150916"/>
      <w:bookmarkStart w:id="142" w:name="_Toc366656614"/>
      <w:bookmarkStart w:id="143" w:name="_Toc370299096"/>
      <w:bookmarkStart w:id="144" w:name="_Toc419887930"/>
      <w:r>
        <w:t>5</w:t>
      </w:r>
      <w:r w:rsidR="001E60B6">
        <w:t>.</w:t>
      </w:r>
      <w:r w:rsidR="007A4202">
        <w:t>4</w:t>
      </w:r>
      <w:r w:rsidR="001E60B6">
        <w:tab/>
      </w:r>
      <w:r w:rsidR="00926523" w:rsidRPr="00831F65">
        <w:t>(M) Acknowledgement of Amendments</w:t>
      </w:r>
      <w:bookmarkEnd w:id="140"/>
      <w:bookmarkEnd w:id="141"/>
      <w:bookmarkEnd w:id="142"/>
      <w:bookmarkEnd w:id="143"/>
      <w:bookmarkEnd w:id="144"/>
    </w:p>
    <w:p w:rsidR="00926523" w:rsidRPr="00831F65" w:rsidRDefault="00926523" w:rsidP="00926523">
      <w:pPr>
        <w:widowControl/>
        <w:ind w:left="720"/>
        <w:rPr>
          <w:snapToGrid/>
          <w:szCs w:val="22"/>
        </w:rPr>
      </w:pPr>
      <w:r w:rsidRPr="00831F65">
        <w:rPr>
          <w:snapToGrid/>
          <w:szCs w:val="22"/>
        </w:rPr>
        <w:t xml:space="preserve">If the </w:t>
      </w:r>
      <w:r w:rsidR="0000180C">
        <w:rPr>
          <w:snapToGrid/>
          <w:szCs w:val="22"/>
        </w:rPr>
        <w:t>RFA</w:t>
      </w:r>
      <w:r w:rsidRPr="00831F65">
        <w:rPr>
          <w:snapToGrid/>
          <w:szCs w:val="22"/>
        </w:rPr>
        <w:t xml:space="preserve"> is amended, the </w:t>
      </w:r>
      <w:r w:rsidR="00085E7B">
        <w:rPr>
          <w:snapToGrid/>
          <w:szCs w:val="22"/>
        </w:rPr>
        <w:t>Applicant</w:t>
      </w:r>
      <w:r w:rsidRPr="00831F65">
        <w:rPr>
          <w:snapToGrid/>
          <w:szCs w:val="22"/>
        </w:rPr>
        <w:t xml:space="preserve"> must acknowledge each amendment with a signature on the acknowledgement form provided with each amendment.  Failure to return a signed copy of each amendment acknowledgement form with the </w:t>
      </w:r>
      <w:r w:rsidR="00956849">
        <w:rPr>
          <w:snapToGrid/>
          <w:szCs w:val="22"/>
        </w:rPr>
        <w:t>application</w:t>
      </w:r>
      <w:r w:rsidRPr="00831F65">
        <w:rPr>
          <w:snapToGrid/>
          <w:szCs w:val="22"/>
        </w:rPr>
        <w:t xml:space="preserve"> may result in the </w:t>
      </w:r>
      <w:r w:rsidR="00956849">
        <w:rPr>
          <w:snapToGrid/>
          <w:szCs w:val="22"/>
        </w:rPr>
        <w:t>application</w:t>
      </w:r>
      <w:r w:rsidRPr="00831F65">
        <w:rPr>
          <w:snapToGrid/>
          <w:szCs w:val="22"/>
        </w:rPr>
        <w:t xml:space="preserve"> being found non-responsive.  </w:t>
      </w:r>
    </w:p>
    <w:p w:rsidR="00940559" w:rsidRDefault="00940559" w:rsidP="00561645">
      <w:pPr>
        <w:pStyle w:val="Heading2"/>
        <w:numPr>
          <w:ilvl w:val="0"/>
          <w:numId w:val="0"/>
        </w:numPr>
      </w:pPr>
      <w:bookmarkStart w:id="145" w:name="_Toc365290240"/>
      <w:bookmarkStart w:id="146" w:name="_Toc366150919"/>
      <w:bookmarkStart w:id="147" w:name="_Toc366656617"/>
      <w:bookmarkStart w:id="148" w:name="_Toc370299098"/>
    </w:p>
    <w:p w:rsidR="00906D23" w:rsidRPr="00831F65" w:rsidRDefault="00561645" w:rsidP="00561645">
      <w:pPr>
        <w:pStyle w:val="Heading2"/>
        <w:numPr>
          <w:ilvl w:val="0"/>
          <w:numId w:val="0"/>
        </w:numPr>
      </w:pPr>
      <w:bookmarkStart w:id="149" w:name="_Toc419887931"/>
      <w:r>
        <w:t>5</w:t>
      </w:r>
      <w:r w:rsidR="001E60B6">
        <w:t>.</w:t>
      </w:r>
      <w:r w:rsidR="007A4202">
        <w:t>5</w:t>
      </w:r>
      <w:r w:rsidR="001E60B6">
        <w:tab/>
      </w:r>
      <w:r w:rsidR="00394B61">
        <w:t xml:space="preserve">(M) </w:t>
      </w:r>
      <w:bookmarkEnd w:id="145"/>
      <w:bookmarkEnd w:id="146"/>
      <w:bookmarkEnd w:id="147"/>
      <w:bookmarkEnd w:id="148"/>
      <w:r w:rsidR="00940559">
        <w:t>Program Abstract</w:t>
      </w:r>
      <w:bookmarkEnd w:id="149"/>
    </w:p>
    <w:p w:rsidR="00906D23" w:rsidRPr="00831F65" w:rsidRDefault="00906D23" w:rsidP="00906D23">
      <w:pPr>
        <w:widowControl/>
        <w:ind w:left="720"/>
        <w:rPr>
          <w:snapToGrid/>
          <w:color w:val="FF0000"/>
          <w:szCs w:val="22"/>
        </w:rPr>
      </w:pPr>
      <w:r w:rsidRPr="00831F65">
        <w:rPr>
          <w:snapToGrid/>
          <w:szCs w:val="22"/>
        </w:rPr>
        <w:t>Inclu</w:t>
      </w:r>
      <w:r w:rsidR="00B658B7">
        <w:rPr>
          <w:snapToGrid/>
          <w:szCs w:val="22"/>
        </w:rPr>
        <w:t>de a</w:t>
      </w:r>
      <w:r w:rsidRPr="00831F65">
        <w:rPr>
          <w:snapToGrid/>
          <w:szCs w:val="22"/>
        </w:rPr>
        <w:t xml:space="preserve"> summary </w:t>
      </w:r>
      <w:r w:rsidR="00940559">
        <w:rPr>
          <w:snapToGrid/>
          <w:szCs w:val="22"/>
        </w:rPr>
        <w:t xml:space="preserve">of the program </w:t>
      </w:r>
      <w:r w:rsidRPr="00831F65">
        <w:rPr>
          <w:snapToGrid/>
          <w:szCs w:val="22"/>
        </w:rPr>
        <w:t xml:space="preserve">in the </w:t>
      </w:r>
      <w:r w:rsidR="00956849">
        <w:rPr>
          <w:snapToGrid/>
          <w:szCs w:val="22"/>
        </w:rPr>
        <w:t>Application</w:t>
      </w:r>
      <w:r w:rsidRPr="00831F65">
        <w:rPr>
          <w:snapToGrid/>
          <w:szCs w:val="22"/>
        </w:rPr>
        <w:t xml:space="preserve"> providing a condensed overview of the contents of the </w:t>
      </w:r>
      <w:r w:rsidR="00F209F4" w:rsidRPr="00831F65">
        <w:rPr>
          <w:snapToGrid/>
          <w:szCs w:val="22"/>
        </w:rPr>
        <w:t>Technical</w:t>
      </w:r>
      <w:r w:rsidRPr="00831F65">
        <w:rPr>
          <w:snapToGrid/>
          <w:szCs w:val="22"/>
        </w:rPr>
        <w:t xml:space="preserve"> </w:t>
      </w:r>
      <w:r w:rsidR="00956849">
        <w:rPr>
          <w:snapToGrid/>
          <w:szCs w:val="22"/>
        </w:rPr>
        <w:t>Application</w:t>
      </w:r>
      <w:r w:rsidRPr="00831F65">
        <w:rPr>
          <w:snapToGrid/>
          <w:szCs w:val="22"/>
        </w:rPr>
        <w:t xml:space="preserve"> demonstrating an understanding of the services to be performed.</w:t>
      </w:r>
      <w:r w:rsidR="00B658B7">
        <w:rPr>
          <w:snapToGrid/>
          <w:szCs w:val="22"/>
        </w:rPr>
        <w:t xml:space="preserve"> The program</w:t>
      </w:r>
      <w:r w:rsidR="00B15FD4">
        <w:rPr>
          <w:snapToGrid/>
          <w:szCs w:val="22"/>
        </w:rPr>
        <w:t xml:space="preserve"> </w:t>
      </w:r>
      <w:r w:rsidR="00940559">
        <w:rPr>
          <w:snapToGrid/>
          <w:szCs w:val="22"/>
        </w:rPr>
        <w:t>abstract</w:t>
      </w:r>
      <w:r w:rsidR="00B15FD4">
        <w:rPr>
          <w:snapToGrid/>
          <w:szCs w:val="22"/>
        </w:rPr>
        <w:t xml:space="preserve"> should be no more than 500 words in length. </w:t>
      </w:r>
      <w:r w:rsidRPr="00831F65">
        <w:rPr>
          <w:snapToGrid/>
          <w:szCs w:val="22"/>
        </w:rPr>
        <w:t xml:space="preserve">  </w:t>
      </w:r>
    </w:p>
    <w:p w:rsidR="00906D23" w:rsidRPr="00831F65" w:rsidRDefault="00906D23" w:rsidP="00906D23">
      <w:pPr>
        <w:widowControl/>
        <w:ind w:left="720"/>
        <w:rPr>
          <w:snapToGrid/>
          <w:szCs w:val="22"/>
        </w:rPr>
      </w:pPr>
      <w:r w:rsidRPr="00831F65">
        <w:rPr>
          <w:snapToGrid/>
          <w:szCs w:val="22"/>
        </w:rPr>
        <w:tab/>
      </w:r>
    </w:p>
    <w:p w:rsidR="00D35EB5" w:rsidRPr="00D35EB5" w:rsidRDefault="00906D23" w:rsidP="00376A59">
      <w:pPr>
        <w:pStyle w:val="Heading1"/>
        <w:numPr>
          <w:ilvl w:val="0"/>
          <w:numId w:val="2"/>
        </w:numPr>
      </w:pPr>
      <w:bookmarkStart w:id="150" w:name="_Toc365290241"/>
      <w:bookmarkStart w:id="151" w:name="_Toc366150920"/>
      <w:bookmarkStart w:id="152" w:name="_Toc366656618"/>
      <w:bookmarkStart w:id="153" w:name="_Toc370299099"/>
      <w:bookmarkStart w:id="154" w:name="_Toc419887932"/>
      <w:r w:rsidRPr="00831F65">
        <w:t>Business Informatio</w:t>
      </w:r>
      <w:bookmarkEnd w:id="150"/>
      <w:bookmarkEnd w:id="151"/>
      <w:bookmarkEnd w:id="152"/>
      <w:bookmarkEnd w:id="153"/>
      <w:r w:rsidR="00D35EB5">
        <w:t>n</w:t>
      </w:r>
      <w:bookmarkEnd w:id="154"/>
    </w:p>
    <w:p w:rsidR="00940559" w:rsidRDefault="00940559" w:rsidP="00561645">
      <w:pPr>
        <w:pStyle w:val="Heading2"/>
        <w:numPr>
          <w:ilvl w:val="0"/>
          <w:numId w:val="0"/>
        </w:numPr>
        <w:rPr>
          <w:snapToGrid w:val="0"/>
        </w:rPr>
      </w:pPr>
    </w:p>
    <w:p w:rsidR="0006240F" w:rsidRDefault="00561645" w:rsidP="00561645">
      <w:pPr>
        <w:pStyle w:val="Heading2"/>
        <w:numPr>
          <w:ilvl w:val="0"/>
          <w:numId w:val="0"/>
        </w:numPr>
        <w:rPr>
          <w:noProof/>
        </w:rPr>
      </w:pPr>
      <w:bookmarkStart w:id="155" w:name="_Toc419887933"/>
      <w:r>
        <w:rPr>
          <w:noProof/>
        </w:rPr>
        <w:t>6</w:t>
      </w:r>
      <w:r w:rsidR="001E60B6">
        <w:rPr>
          <w:noProof/>
        </w:rPr>
        <w:t>.1</w:t>
      </w:r>
      <w:r w:rsidR="001E60B6">
        <w:rPr>
          <w:noProof/>
        </w:rPr>
        <w:tab/>
      </w:r>
      <w:r w:rsidR="0006240F">
        <w:rPr>
          <w:noProof/>
        </w:rPr>
        <w:t>(M) Prequalification Certification</w:t>
      </w:r>
      <w:bookmarkEnd w:id="155"/>
    </w:p>
    <w:p w:rsidR="0006240F" w:rsidRDefault="0006240F" w:rsidP="0006240F">
      <w:pPr>
        <w:widowControl/>
        <w:ind w:left="720"/>
        <w:rPr>
          <w:snapToGrid/>
          <w:szCs w:val="22"/>
        </w:rPr>
      </w:pPr>
    </w:p>
    <w:p w:rsidR="0006240F" w:rsidRPr="00334A03" w:rsidRDefault="00561645" w:rsidP="0006240F">
      <w:pPr>
        <w:ind w:left="1440" w:hanging="720"/>
      </w:pPr>
      <w:r>
        <w:t>6</w:t>
      </w:r>
      <w:r w:rsidR="001E60B6">
        <w:t>.1</w:t>
      </w:r>
      <w:r w:rsidR="0006240F">
        <w:t>.1</w:t>
      </w:r>
      <w:r w:rsidR="0006240F">
        <w:tab/>
      </w:r>
      <w:r w:rsidR="0006240F" w:rsidRPr="001160D8">
        <w:t>Certificate of Incorporation or equivalent.</w:t>
      </w:r>
      <w:r w:rsidR="0006240F">
        <w:rPr>
          <w:b/>
        </w:rPr>
        <w:t xml:space="preserve"> </w:t>
      </w:r>
      <w:r w:rsidR="0006240F">
        <w:t>Provide a copy of the applicant’s Certificate of Good Standing from the Illinois Secretary. The Certificate of Good Standing must be dated no older than one year from the application submission deadline and currently be in good standing.</w:t>
      </w:r>
    </w:p>
    <w:p w:rsidR="0006240F" w:rsidRDefault="00561645" w:rsidP="0006240F">
      <w:pPr>
        <w:ind w:left="1440" w:hanging="720"/>
      </w:pPr>
      <w:r>
        <w:t>6</w:t>
      </w:r>
      <w:r w:rsidR="001E60B6">
        <w:t>.1</w:t>
      </w:r>
      <w:r w:rsidR="0006240F" w:rsidRPr="001160D8">
        <w:t>.</w:t>
      </w:r>
      <w:r w:rsidR="0006240F">
        <w:t>2</w:t>
      </w:r>
      <w:r w:rsidR="0006240F" w:rsidRPr="001160D8">
        <w:tab/>
        <w:t>DUNS (Data Universal Numbering System) number</w:t>
      </w:r>
      <w:r w:rsidR="0006240F" w:rsidRPr="00334A03">
        <w:rPr>
          <w:b/>
        </w:rPr>
        <w:t>.</w:t>
      </w:r>
      <w:r w:rsidR="0006240F">
        <w:t xml:space="preserve"> Applicants that do not already have a DUNS number may obtain one from Dun and Bradstreet, </w:t>
      </w:r>
      <w:proofErr w:type="spellStart"/>
      <w:r w:rsidR="0006240F">
        <w:t>Inc</w:t>
      </w:r>
      <w:proofErr w:type="spellEnd"/>
      <w:r w:rsidR="0006240F">
        <w:t xml:space="preserve"> online at </w:t>
      </w:r>
      <w:hyperlink r:id="rId31" w:history="1">
        <w:r w:rsidR="0006240F" w:rsidRPr="00E16FBA">
          <w:rPr>
            <w:rStyle w:val="Hyperlink"/>
          </w:rPr>
          <w:t>www.dunandbradstreet.com</w:t>
        </w:r>
      </w:hyperlink>
      <w:r w:rsidR="0006240F">
        <w:t xml:space="preserve"> or by calling 1-800-705-5711.</w:t>
      </w:r>
    </w:p>
    <w:p w:rsidR="0006240F" w:rsidRDefault="00561645" w:rsidP="0006240F">
      <w:pPr>
        <w:ind w:left="1440" w:hanging="720"/>
      </w:pPr>
      <w:r>
        <w:t>6</w:t>
      </w:r>
      <w:r w:rsidR="001E60B6">
        <w:t>.1</w:t>
      </w:r>
      <w:r w:rsidR="0006240F" w:rsidRPr="001160D8">
        <w:t>.</w:t>
      </w:r>
      <w:r w:rsidR="0006240F">
        <w:t>3</w:t>
      </w:r>
      <w:r w:rsidR="0006240F" w:rsidRPr="001160D8">
        <w:tab/>
        <w:t>Current registration in federal SAM database.</w:t>
      </w:r>
      <w:r w:rsidR="0006240F">
        <w:t xml:space="preserve"> Applicants shall maintain a current registration in the System for Award Management (SAM) database. Each applicant must provide SAM registration expiration date and CAGE code. Information regarding SAM registration procedures can be accessed at </w:t>
      </w:r>
      <w:hyperlink r:id="rId32" w:history="1">
        <w:r w:rsidR="0006240F" w:rsidRPr="00E16FBA">
          <w:rPr>
            <w:rStyle w:val="Hyperlink"/>
          </w:rPr>
          <w:t>www.sam.gov</w:t>
        </w:r>
      </w:hyperlink>
      <w:r w:rsidR="0006240F">
        <w:t>.</w:t>
      </w:r>
    </w:p>
    <w:p w:rsidR="00826699" w:rsidRDefault="00561645" w:rsidP="007A4202">
      <w:pPr>
        <w:ind w:left="1440" w:hanging="720"/>
      </w:pPr>
      <w:r>
        <w:t>6</w:t>
      </w:r>
      <w:r w:rsidR="001E60B6">
        <w:t>.1</w:t>
      </w:r>
      <w:r w:rsidR="0006240F" w:rsidRPr="001160D8">
        <w:t>.</w:t>
      </w:r>
      <w:r w:rsidR="0006240F">
        <w:t>4</w:t>
      </w:r>
      <w:r w:rsidR="0006240F" w:rsidRPr="001160D8">
        <w:tab/>
        <w:t>Organizational Chart.</w:t>
      </w:r>
      <w:r w:rsidR="0006240F">
        <w:t xml:space="preserve"> Applicants shall submit a current organizational chart of the applicant agency with a detailed portion of the area of the organization that the program or project will be overseen by within the agency.</w:t>
      </w:r>
    </w:p>
    <w:p w:rsidR="0006240F" w:rsidRPr="002A0AAE" w:rsidRDefault="0006240F" w:rsidP="0006240F">
      <w:r>
        <w:rPr>
          <w:b/>
        </w:rPr>
        <w:tab/>
      </w:r>
      <w:r w:rsidRPr="002A0AAE">
        <w:t>Non-profits:</w:t>
      </w:r>
    </w:p>
    <w:p w:rsidR="0006240F" w:rsidRDefault="00561645" w:rsidP="0006240F">
      <w:pPr>
        <w:ind w:left="1440" w:hanging="720"/>
      </w:pPr>
      <w:r>
        <w:t>6</w:t>
      </w:r>
      <w:r w:rsidR="00940559">
        <w:t>.1.6</w:t>
      </w:r>
      <w:r w:rsidR="0006240F">
        <w:rPr>
          <w:b/>
        </w:rPr>
        <w:t xml:space="preserve"> </w:t>
      </w:r>
      <w:r w:rsidR="0006240F">
        <w:rPr>
          <w:b/>
        </w:rPr>
        <w:tab/>
      </w:r>
      <w:r w:rsidR="0006240F" w:rsidRPr="002A0AAE">
        <w:t>United States Department of Revenue tax exempt letter</w:t>
      </w:r>
      <w:r w:rsidR="0006240F">
        <w:t>: Applicants that are not-for-profit corporations must provide a letter from the United States Internal Revenue Service dated no older than five (5) years from the application submission deadline that demonstrates the applicant agency’s tax exempt 501 (c) status.</w:t>
      </w:r>
    </w:p>
    <w:p w:rsidR="0006240F" w:rsidRPr="00190951" w:rsidRDefault="00561645" w:rsidP="0006240F">
      <w:pPr>
        <w:ind w:left="1440" w:hanging="720"/>
      </w:pPr>
      <w:r>
        <w:t>6</w:t>
      </w:r>
      <w:r w:rsidR="00940559">
        <w:t>.1.7</w:t>
      </w:r>
      <w:r w:rsidR="0006240F">
        <w:tab/>
      </w:r>
      <w:r w:rsidR="0006240F" w:rsidRPr="002A0AAE">
        <w:t>Board of Director’s Profile</w:t>
      </w:r>
      <w:r w:rsidR="0006240F">
        <w:rPr>
          <w:b/>
        </w:rPr>
        <w:t xml:space="preserve">. </w:t>
      </w:r>
      <w:r w:rsidR="0006240F">
        <w:t xml:space="preserve">Not-for-profits must upload a board of directors’ profile. This document should include board members names and affiliations, a list of the board committees </w:t>
      </w:r>
      <w:r w:rsidR="0006240F">
        <w:lastRenderedPageBreak/>
        <w:t>and chairs, and a list of board officers.</w:t>
      </w:r>
    </w:p>
    <w:p w:rsidR="0006240F" w:rsidRPr="00190951" w:rsidRDefault="00561645" w:rsidP="0006240F">
      <w:pPr>
        <w:ind w:left="1440" w:hanging="720"/>
      </w:pPr>
      <w:r>
        <w:t>6</w:t>
      </w:r>
      <w:r w:rsidR="00940559">
        <w:t>.1.8</w:t>
      </w:r>
      <w:r w:rsidR="0006240F">
        <w:rPr>
          <w:b/>
        </w:rPr>
        <w:tab/>
      </w:r>
      <w:r w:rsidR="0006240F" w:rsidRPr="002A0AAE">
        <w:t>Senior Leadership Resumes.</w:t>
      </w:r>
      <w:r w:rsidR="0006240F">
        <w:rPr>
          <w:b/>
        </w:rPr>
        <w:t xml:space="preserve"> </w:t>
      </w:r>
      <w:r w:rsidR="0006240F">
        <w:t xml:space="preserve">Not-for-profits must upload resumes or CVs of their Senior Leadership team. The positions included should be the Chief Executive Officer, Chief Operating Officer, Executive Director, President, or other high ranking officials.  </w:t>
      </w:r>
    </w:p>
    <w:p w:rsidR="0006240F" w:rsidRDefault="00561645" w:rsidP="0006240F">
      <w:pPr>
        <w:ind w:left="1440" w:hanging="720"/>
      </w:pPr>
      <w:r>
        <w:t>6</w:t>
      </w:r>
      <w:r w:rsidR="00940559">
        <w:t>.1.9</w:t>
      </w:r>
      <w:r w:rsidR="0006240F">
        <w:tab/>
      </w:r>
      <w:r w:rsidR="0006240F" w:rsidRPr="002A0AAE">
        <w:t>Corporate Bylaws.</w:t>
      </w:r>
      <w:r w:rsidR="0006240F">
        <w:rPr>
          <w:b/>
        </w:rPr>
        <w:t xml:space="preserve"> </w:t>
      </w:r>
      <w:r w:rsidR="0006240F">
        <w:t>Not-for-profits must upload a proper and complete copy of corporate bylaws that have been formally adopted by applicant’s Board.</w:t>
      </w:r>
    </w:p>
    <w:p w:rsidR="0006240F" w:rsidRPr="002A0AAE" w:rsidRDefault="00561645" w:rsidP="0006240F">
      <w:pPr>
        <w:ind w:left="1440" w:hanging="720"/>
        <w:jc w:val="left"/>
      </w:pPr>
      <w:r>
        <w:t>6</w:t>
      </w:r>
      <w:r w:rsidR="00940559">
        <w:t>.1.10</w:t>
      </w:r>
      <w:r w:rsidR="0006240F" w:rsidRPr="002A0AAE">
        <w:tab/>
        <w:t>Most recent filing with the Attorney General as a Charitable Organization</w:t>
      </w:r>
      <w:r w:rsidR="0006240F">
        <w:t xml:space="preserve">. For information related to how to register with the Attorney General please visit: </w:t>
      </w:r>
      <w:hyperlink r:id="rId33" w:history="1">
        <w:r w:rsidR="0006240F" w:rsidRPr="007C72EC">
          <w:rPr>
            <w:rStyle w:val="Hyperlink"/>
          </w:rPr>
          <w:t>http://www.illinoisattorneygeneral.gov/charities/index.html</w:t>
        </w:r>
      </w:hyperlink>
      <w:r w:rsidR="0006240F">
        <w:t xml:space="preserve"> </w:t>
      </w:r>
    </w:p>
    <w:p w:rsidR="003A6C6F" w:rsidRDefault="003A6C6F">
      <w:pPr>
        <w:widowControl/>
        <w:jc w:val="left"/>
      </w:pPr>
    </w:p>
    <w:p w:rsidR="0006240F" w:rsidRPr="00826699" w:rsidRDefault="0006240F" w:rsidP="00794A03">
      <w:pPr>
        <w:pStyle w:val="Heading2"/>
        <w:numPr>
          <w:ilvl w:val="1"/>
          <w:numId w:val="17"/>
        </w:numPr>
      </w:pPr>
      <w:bookmarkStart w:id="156" w:name="_Toc419887934"/>
      <w:r w:rsidRPr="00826699">
        <w:t>(M) Financials</w:t>
      </w:r>
      <w:bookmarkEnd w:id="156"/>
      <w:r w:rsidRPr="00826699">
        <w:t xml:space="preserve"> </w:t>
      </w:r>
    </w:p>
    <w:p w:rsidR="0006240F" w:rsidRDefault="0006240F" w:rsidP="0006240F">
      <w:pPr>
        <w:spacing w:after="120"/>
        <w:ind w:left="720"/>
      </w:pPr>
      <w:r>
        <w:t>All applicants</w:t>
      </w:r>
      <w:r w:rsidR="00826699">
        <w:t xml:space="preserve"> (as applicable)</w:t>
      </w:r>
      <w:r>
        <w:t xml:space="preserve">: </w:t>
      </w:r>
    </w:p>
    <w:p w:rsidR="0006240F" w:rsidRPr="00B15AF5" w:rsidRDefault="00561645" w:rsidP="0006240F">
      <w:pPr>
        <w:ind w:left="1440" w:hanging="720"/>
      </w:pPr>
      <w:r>
        <w:t>6</w:t>
      </w:r>
      <w:r w:rsidR="0006240F" w:rsidRPr="00826699">
        <w:t>.</w:t>
      </w:r>
      <w:r w:rsidR="00940559">
        <w:rPr>
          <w:snapToGrid/>
        </w:rPr>
        <w:t>2</w:t>
      </w:r>
      <w:r w:rsidR="0006240F" w:rsidRPr="00826699">
        <w:rPr>
          <w:snapToGrid/>
        </w:rPr>
        <w:t>.1</w:t>
      </w:r>
      <w:r w:rsidR="0006240F" w:rsidRPr="00826699">
        <w:rPr>
          <w:snapToGrid/>
        </w:rPr>
        <w:tab/>
      </w:r>
      <w:r w:rsidR="00826699" w:rsidRPr="00826699">
        <w:rPr>
          <w:snapToGrid/>
        </w:rPr>
        <w:t>Proof of registration with the Attorney General as a Charitable Organization or l</w:t>
      </w:r>
      <w:r w:rsidR="0006240F" w:rsidRPr="00826699">
        <w:t>ast annual IRS</w:t>
      </w:r>
      <w:r w:rsidR="0006240F" w:rsidRPr="00B15AF5">
        <w:t xml:space="preserve"> 990 (if applicable</w:t>
      </w:r>
      <w:r w:rsidR="0006240F">
        <w:t xml:space="preserve"> and not required to file with the Attorney General as a Charitable Organization)</w:t>
      </w:r>
    </w:p>
    <w:p w:rsidR="0006240F" w:rsidRDefault="00561645" w:rsidP="0006240F">
      <w:pPr>
        <w:widowControl/>
        <w:ind w:firstLine="720"/>
      </w:pPr>
      <w:r>
        <w:t>6</w:t>
      </w:r>
      <w:r w:rsidR="00940559">
        <w:t>.2.2</w:t>
      </w:r>
      <w:r w:rsidR="0006240F">
        <w:tab/>
        <w:t>Last audit/reviews and findings</w:t>
      </w:r>
    </w:p>
    <w:p w:rsidR="0006240F" w:rsidRDefault="00561645" w:rsidP="0006240F">
      <w:pPr>
        <w:widowControl/>
        <w:ind w:firstLine="720"/>
      </w:pPr>
      <w:r>
        <w:t>6</w:t>
      </w:r>
      <w:r w:rsidR="00940559">
        <w:t>.2.3</w:t>
      </w:r>
      <w:r w:rsidR="0006240F">
        <w:tab/>
        <w:t>Applicant agency financial/annual report for the last complete year</w:t>
      </w:r>
    </w:p>
    <w:p w:rsidR="0006240F" w:rsidRDefault="00561645" w:rsidP="0006240F">
      <w:pPr>
        <w:widowControl/>
        <w:ind w:firstLine="720"/>
      </w:pPr>
      <w:r>
        <w:t>6</w:t>
      </w:r>
      <w:r w:rsidR="00940559">
        <w:t>.2.4</w:t>
      </w:r>
      <w:r w:rsidR="0006240F">
        <w:tab/>
        <w:t>Completed fiscal status questionnaire</w:t>
      </w:r>
    </w:p>
    <w:p w:rsidR="005C40A3" w:rsidRPr="00E12194" w:rsidRDefault="005C40A3" w:rsidP="005C40A3">
      <w:pPr>
        <w:keepLines/>
        <w:widowControl/>
        <w:tabs>
          <w:tab w:val="left" w:pos="540"/>
          <w:tab w:val="left" w:pos="990"/>
        </w:tabs>
        <w:rPr>
          <w:rFonts w:cs="Arial"/>
          <w:sz w:val="20"/>
        </w:rPr>
      </w:pPr>
    </w:p>
    <w:p w:rsidR="004C0488" w:rsidRPr="00831F65" w:rsidRDefault="00AD212C" w:rsidP="00794A03">
      <w:pPr>
        <w:pStyle w:val="Heading1"/>
        <w:numPr>
          <w:ilvl w:val="0"/>
          <w:numId w:val="17"/>
        </w:numPr>
      </w:pPr>
      <w:bookmarkStart w:id="157" w:name="_Toc366656622"/>
      <w:bookmarkStart w:id="158" w:name="_Toc366659104"/>
      <w:bookmarkStart w:id="159" w:name="_Toc366659178"/>
      <w:bookmarkStart w:id="160" w:name="_Toc366659463"/>
      <w:bookmarkStart w:id="161" w:name="_Toc366659533"/>
      <w:bookmarkStart w:id="162" w:name="_Toc366659639"/>
      <w:bookmarkStart w:id="163" w:name="_Toc366659941"/>
      <w:bookmarkStart w:id="164" w:name="_Toc366660014"/>
      <w:bookmarkStart w:id="165" w:name="_Toc366660078"/>
      <w:bookmarkStart w:id="166" w:name="_Toc366660262"/>
      <w:bookmarkStart w:id="167" w:name="_Toc366660685"/>
      <w:bookmarkStart w:id="168" w:name="_Toc367093287"/>
      <w:bookmarkStart w:id="169" w:name="_Toc369796499"/>
      <w:bookmarkStart w:id="170" w:name="_Toc366659949"/>
      <w:bookmarkStart w:id="171" w:name="_Toc366660022"/>
      <w:bookmarkStart w:id="172" w:name="_Toc366660086"/>
      <w:bookmarkStart w:id="173" w:name="_Toc366660270"/>
      <w:bookmarkStart w:id="174" w:name="_Toc366660693"/>
      <w:bookmarkStart w:id="175" w:name="_Toc367093295"/>
      <w:bookmarkStart w:id="176" w:name="_Toc369796507"/>
      <w:bookmarkStart w:id="177" w:name="_Toc366656634"/>
      <w:bookmarkStart w:id="178" w:name="_Toc370299103"/>
      <w:bookmarkStart w:id="179" w:name="_Toc419887935"/>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831F65">
        <w:t>Organization and Staffing</w:t>
      </w:r>
      <w:bookmarkEnd w:id="177"/>
      <w:bookmarkEnd w:id="178"/>
      <w:bookmarkEnd w:id="179"/>
      <w:r w:rsidRPr="00831F65">
        <w:t xml:space="preserve"> </w:t>
      </w:r>
    </w:p>
    <w:p w:rsidR="00AD212C" w:rsidRPr="00831F65" w:rsidRDefault="003F1A82" w:rsidP="00772FA3">
      <w:pPr>
        <w:ind w:left="720"/>
      </w:pPr>
      <w:r w:rsidRPr="00831F65">
        <w:t>D</w:t>
      </w:r>
      <w:r w:rsidR="00AD212C" w:rsidRPr="00831F65">
        <w:t xml:space="preserve">escribe </w:t>
      </w:r>
      <w:r w:rsidRPr="00831F65">
        <w:t xml:space="preserve">your </w:t>
      </w:r>
      <w:r w:rsidR="0057033A" w:rsidRPr="00831F65">
        <w:t>qualifications to</w:t>
      </w:r>
      <w:r w:rsidR="00AD212C" w:rsidRPr="00831F65">
        <w:t xml:space="preserve"> successfully complet</w:t>
      </w:r>
      <w:r w:rsidR="0057033A" w:rsidRPr="00831F65">
        <w:t>e</w:t>
      </w:r>
      <w:r w:rsidR="00AD212C" w:rsidRPr="00831F65">
        <w:t xml:space="preserve"> the requirements of the </w:t>
      </w:r>
      <w:r w:rsidR="0000180C">
        <w:t>RFA</w:t>
      </w:r>
      <w:r w:rsidR="0057033A" w:rsidRPr="00831F65">
        <w:t xml:space="preserve"> by p</w:t>
      </w:r>
      <w:r w:rsidR="00FC549D" w:rsidRPr="00831F65">
        <w:t>rovid</w:t>
      </w:r>
      <w:r w:rsidR="0057033A" w:rsidRPr="00831F65">
        <w:t>ing</w:t>
      </w:r>
      <w:r w:rsidR="00FC549D" w:rsidRPr="00831F65">
        <w:t xml:space="preserve"> a detailed response to the following: </w:t>
      </w:r>
    </w:p>
    <w:p w:rsidR="00CC754E" w:rsidRDefault="00CC754E" w:rsidP="00CC754E">
      <w:pPr>
        <w:keepNext/>
        <w:widowControl/>
        <w:numPr>
          <w:ilvl w:val="2"/>
          <w:numId w:val="0"/>
        </w:numPr>
        <w:outlineLvl w:val="2"/>
        <w:rPr>
          <w:bCs/>
          <w:i/>
          <w:snapToGrid/>
          <w:szCs w:val="22"/>
          <w:highlight w:val="yellow"/>
        </w:rPr>
      </w:pPr>
    </w:p>
    <w:p w:rsidR="00D35EB5" w:rsidRPr="00831F65" w:rsidRDefault="00D35EB5" w:rsidP="00561645">
      <w:pPr>
        <w:pStyle w:val="Heading2"/>
      </w:pPr>
      <w:bookmarkStart w:id="180" w:name="_Toc366656619"/>
      <w:bookmarkStart w:id="181" w:name="_Toc370299100"/>
      <w:bookmarkStart w:id="182" w:name="_Toc419887936"/>
      <w:bookmarkStart w:id="183" w:name="_Toc417657081"/>
      <w:r w:rsidRPr="00831F65">
        <w:t>(E) Experience</w:t>
      </w:r>
      <w:bookmarkEnd w:id="180"/>
      <w:bookmarkEnd w:id="181"/>
      <w:r>
        <w:t xml:space="preserve"> and Capacity</w:t>
      </w:r>
      <w:bookmarkEnd w:id="182"/>
      <w:r w:rsidRPr="00831F65">
        <w:t xml:space="preserve">  </w:t>
      </w:r>
    </w:p>
    <w:p w:rsidR="00D35EB5" w:rsidRPr="00D35EB5" w:rsidRDefault="00561645" w:rsidP="00D35EB5">
      <w:pPr>
        <w:tabs>
          <w:tab w:val="left" w:pos="-1440"/>
        </w:tabs>
        <w:ind w:left="1440" w:hanging="720"/>
        <w:jc w:val="left"/>
        <w:rPr>
          <w:szCs w:val="22"/>
        </w:rPr>
      </w:pPr>
      <w:r>
        <w:rPr>
          <w:snapToGrid/>
          <w:szCs w:val="22"/>
        </w:rPr>
        <w:t>7</w:t>
      </w:r>
      <w:r w:rsidR="00D35EB5">
        <w:rPr>
          <w:snapToGrid/>
          <w:szCs w:val="22"/>
        </w:rPr>
        <w:t xml:space="preserve">.1.1 </w:t>
      </w:r>
      <w:r w:rsidR="00D35EB5">
        <w:rPr>
          <w:snapToGrid/>
          <w:szCs w:val="22"/>
        </w:rPr>
        <w:tab/>
        <w:t>Proposal Narrative: In a proposal narrative d</w:t>
      </w:r>
      <w:r w:rsidR="00D35EB5" w:rsidRPr="00831F65">
        <w:rPr>
          <w:snapToGrid/>
          <w:szCs w:val="22"/>
        </w:rPr>
        <w:t xml:space="preserve">escribe in detail your knowledge and experience in providing services similar to those required in this </w:t>
      </w:r>
      <w:r w:rsidR="00D35EB5">
        <w:rPr>
          <w:snapToGrid/>
          <w:szCs w:val="22"/>
        </w:rPr>
        <w:t>RFA</w:t>
      </w:r>
      <w:r w:rsidR="00D35EB5" w:rsidRPr="00831F65">
        <w:rPr>
          <w:snapToGrid/>
          <w:szCs w:val="22"/>
        </w:rPr>
        <w:t xml:space="preserve">. </w:t>
      </w:r>
      <w:r w:rsidR="00D35EB5" w:rsidRPr="00D35EB5">
        <w:rPr>
          <w:szCs w:val="22"/>
        </w:rPr>
        <w:t>Proposal narrative to include the following sections:</w:t>
      </w:r>
    </w:p>
    <w:bookmarkEnd w:id="183"/>
    <w:p w:rsidR="005A0538" w:rsidRPr="005A0538" w:rsidRDefault="005A0538" w:rsidP="00940559">
      <w:pPr>
        <w:widowControl/>
        <w:numPr>
          <w:ilvl w:val="2"/>
          <w:numId w:val="9"/>
        </w:numPr>
        <w:jc w:val="left"/>
        <w:rPr>
          <w:szCs w:val="22"/>
        </w:rPr>
      </w:pPr>
      <w:r w:rsidRPr="005A0538">
        <w:rPr>
          <w:szCs w:val="22"/>
        </w:rPr>
        <w:t>Description of the organization(s) and coordination planning committee if applicable.</w:t>
      </w:r>
    </w:p>
    <w:p w:rsidR="005A0538" w:rsidRPr="005A0538" w:rsidRDefault="005A0538" w:rsidP="00940559">
      <w:pPr>
        <w:widowControl/>
        <w:numPr>
          <w:ilvl w:val="2"/>
          <w:numId w:val="9"/>
        </w:numPr>
        <w:jc w:val="left"/>
        <w:rPr>
          <w:szCs w:val="22"/>
        </w:rPr>
      </w:pPr>
      <w:r w:rsidRPr="005A0538">
        <w:rPr>
          <w:szCs w:val="22"/>
        </w:rPr>
        <w:t xml:space="preserve">Description of the Statement of the Problem. </w:t>
      </w:r>
    </w:p>
    <w:p w:rsidR="005A0538" w:rsidRPr="005A0538" w:rsidRDefault="005A0538" w:rsidP="00940559">
      <w:pPr>
        <w:widowControl/>
        <w:numPr>
          <w:ilvl w:val="2"/>
          <w:numId w:val="9"/>
        </w:numPr>
        <w:jc w:val="left"/>
        <w:rPr>
          <w:szCs w:val="22"/>
        </w:rPr>
      </w:pPr>
      <w:r w:rsidRPr="005A0538">
        <w:rPr>
          <w:szCs w:val="22"/>
        </w:rPr>
        <w:t>Description of position being funded and all activities provided.</w:t>
      </w:r>
    </w:p>
    <w:p w:rsidR="005A0538" w:rsidRPr="005A0538" w:rsidRDefault="005A0538" w:rsidP="00940559">
      <w:pPr>
        <w:widowControl/>
        <w:numPr>
          <w:ilvl w:val="2"/>
          <w:numId w:val="9"/>
        </w:numPr>
        <w:jc w:val="left"/>
        <w:rPr>
          <w:szCs w:val="22"/>
        </w:rPr>
      </w:pPr>
      <w:r w:rsidRPr="005A0538">
        <w:rPr>
          <w:szCs w:val="22"/>
        </w:rPr>
        <w:t xml:space="preserve">Demonstrate the capacity of the organization to coordinate and deliver services as listed in protocol.  </w:t>
      </w:r>
    </w:p>
    <w:p w:rsidR="00AD212C" w:rsidRPr="00831F65" w:rsidRDefault="00AD212C" w:rsidP="00A44DF9">
      <w:pPr>
        <w:keepLines/>
        <w:widowControl/>
        <w:tabs>
          <w:tab w:val="left" w:pos="540"/>
          <w:tab w:val="left" w:pos="900"/>
        </w:tabs>
        <w:ind w:left="900" w:hanging="900"/>
        <w:rPr>
          <w:rFonts w:cs="Arial"/>
          <w:szCs w:val="22"/>
        </w:rPr>
      </w:pPr>
    </w:p>
    <w:p w:rsidR="00772FA3" w:rsidRPr="00831F65" w:rsidRDefault="00833066" w:rsidP="00561645">
      <w:pPr>
        <w:pStyle w:val="Heading2"/>
      </w:pPr>
      <w:bookmarkStart w:id="184" w:name="_Toc366150925"/>
      <w:bookmarkStart w:id="185" w:name="_Toc366656635"/>
      <w:bookmarkStart w:id="186" w:name="_Toc370299104"/>
      <w:bookmarkStart w:id="187" w:name="_Toc419887937"/>
      <w:r>
        <w:t>(</w:t>
      </w:r>
      <w:r w:rsidR="00561645">
        <w:t>E</w:t>
      </w:r>
      <w:r w:rsidR="00ED2237" w:rsidRPr="00831F65">
        <w:t xml:space="preserve">) </w:t>
      </w:r>
      <w:r w:rsidR="00772FA3" w:rsidRPr="00831F65">
        <w:t>Key Personnel</w:t>
      </w:r>
      <w:bookmarkEnd w:id="184"/>
      <w:bookmarkEnd w:id="185"/>
      <w:bookmarkEnd w:id="186"/>
      <w:bookmarkEnd w:id="187"/>
      <w:r w:rsidR="00772FA3" w:rsidRPr="00831F65">
        <w:t xml:space="preserve">  </w:t>
      </w:r>
    </w:p>
    <w:p w:rsidR="00772FA3" w:rsidRPr="00831F65" w:rsidRDefault="00772FA3" w:rsidP="00772FA3">
      <w:pPr>
        <w:ind w:left="720"/>
      </w:pPr>
      <w:r w:rsidRPr="00831F65">
        <w:t xml:space="preserve">Provide a list of key management, customer service and </w:t>
      </w:r>
      <w:r w:rsidR="00304BBF" w:rsidRPr="00831F65">
        <w:t>other p</w:t>
      </w:r>
      <w:r w:rsidRPr="00831F65">
        <w:t>ersonnel to be used in the fulfillment of this contract include all pertinent contact information.</w:t>
      </w:r>
    </w:p>
    <w:p w:rsidR="00772FA3" w:rsidRPr="00831F65" w:rsidRDefault="00772FA3" w:rsidP="00A44DF9">
      <w:pPr>
        <w:keepLines/>
        <w:widowControl/>
        <w:tabs>
          <w:tab w:val="left" w:pos="540"/>
          <w:tab w:val="left" w:pos="900"/>
        </w:tabs>
        <w:ind w:left="900" w:hanging="900"/>
        <w:rPr>
          <w:rFonts w:cs="Arial"/>
          <w:szCs w:val="22"/>
        </w:rPr>
      </w:pPr>
    </w:p>
    <w:p w:rsidR="00772FA3" w:rsidRPr="00831F65" w:rsidRDefault="00ED2237" w:rsidP="00561645">
      <w:pPr>
        <w:pStyle w:val="Heading2"/>
      </w:pPr>
      <w:bookmarkStart w:id="188" w:name="_Toc370299105"/>
      <w:bookmarkStart w:id="189" w:name="_Toc419887938"/>
      <w:r w:rsidRPr="00831F65">
        <w:t xml:space="preserve">(E) </w:t>
      </w:r>
      <w:r w:rsidR="00772FA3" w:rsidRPr="00831F65">
        <w:t>Qualifications</w:t>
      </w:r>
      <w:r w:rsidR="00AD212C" w:rsidRPr="00831F65">
        <w:t xml:space="preserve"> of Personne</w:t>
      </w:r>
      <w:r w:rsidR="00772FA3" w:rsidRPr="00831F65">
        <w:t>l</w:t>
      </w:r>
      <w:bookmarkEnd w:id="188"/>
      <w:bookmarkEnd w:id="189"/>
    </w:p>
    <w:p w:rsidR="00AD212C" w:rsidRPr="00831F65" w:rsidRDefault="003F1A82" w:rsidP="00772FA3">
      <w:pPr>
        <w:ind w:left="720"/>
      </w:pPr>
      <w:r w:rsidRPr="00831F65">
        <w:t>P</w:t>
      </w:r>
      <w:r w:rsidR="00020A36" w:rsidRPr="00831F65">
        <w:t xml:space="preserve">rovide resumes for </w:t>
      </w:r>
      <w:r w:rsidR="00AD212C" w:rsidRPr="00831F65">
        <w:t xml:space="preserve">employees who will be managing </w:t>
      </w:r>
      <w:r w:rsidR="0057033A" w:rsidRPr="00831F65">
        <w:t xml:space="preserve">and/or directly providing </w:t>
      </w:r>
      <w:r w:rsidR="00790084" w:rsidRPr="00831F65">
        <w:t xml:space="preserve">services under </w:t>
      </w:r>
      <w:r w:rsidR="00CA7D2E" w:rsidRPr="00831F65">
        <w:t>the</w:t>
      </w:r>
      <w:r w:rsidR="0057033A" w:rsidRPr="00831F65">
        <w:t xml:space="preserve"> contract</w:t>
      </w:r>
      <w:r w:rsidR="00AD212C" w:rsidRPr="00831F65">
        <w:t xml:space="preserve">.  For positions that are not filled, a </w:t>
      </w:r>
      <w:r w:rsidR="0057033A" w:rsidRPr="00831F65">
        <w:t xml:space="preserve">position </w:t>
      </w:r>
      <w:r w:rsidR="00AD212C" w:rsidRPr="00831F65">
        <w:t>description</w:t>
      </w:r>
      <w:r w:rsidR="0057033A" w:rsidRPr="00831F65">
        <w:t xml:space="preserve"> (including requisite qualifications/experience)</w:t>
      </w:r>
      <w:r w:rsidR="005B3408" w:rsidRPr="00831F65">
        <w:t xml:space="preserve"> </w:t>
      </w:r>
      <w:r w:rsidR="00FC549D" w:rsidRPr="00831F65">
        <w:t>should be provided.</w:t>
      </w:r>
      <w:r w:rsidR="00AD212C" w:rsidRPr="00831F65">
        <w:t xml:space="preserve"> </w:t>
      </w:r>
      <w:r w:rsidR="00542F96">
        <w:t xml:space="preserve">Positions funded by the grant must be listed in the narrative and the </w:t>
      </w:r>
      <w:r w:rsidR="00BA094A">
        <w:t>budget document.</w:t>
      </w:r>
    </w:p>
    <w:p w:rsidR="00AD212C" w:rsidRPr="00831F65" w:rsidRDefault="00AD212C" w:rsidP="00772FA3"/>
    <w:p w:rsidR="00772FA3" w:rsidRPr="005A0538" w:rsidRDefault="004E190F" w:rsidP="00561645">
      <w:pPr>
        <w:pStyle w:val="Heading2"/>
      </w:pPr>
      <w:bookmarkStart w:id="190" w:name="_Toc366656636"/>
      <w:bookmarkStart w:id="191" w:name="_Toc370299106"/>
      <w:bookmarkStart w:id="192" w:name="_Toc419887939"/>
      <w:r w:rsidRPr="005A0538">
        <w:t xml:space="preserve">(E) </w:t>
      </w:r>
      <w:r w:rsidR="00AD212C" w:rsidRPr="005A0538">
        <w:t>Subcontractors</w:t>
      </w:r>
      <w:bookmarkEnd w:id="190"/>
      <w:bookmarkEnd w:id="191"/>
      <w:r w:rsidR="00BA094A" w:rsidRPr="005A0538">
        <w:t xml:space="preserve"> and Partners</w:t>
      </w:r>
      <w:bookmarkEnd w:id="192"/>
      <w:r w:rsidR="00772FA3" w:rsidRPr="005A0538">
        <w:t xml:space="preserve"> </w:t>
      </w:r>
    </w:p>
    <w:p w:rsidR="00772FA3" w:rsidRPr="00831F65" w:rsidRDefault="00772FA3" w:rsidP="00772FA3">
      <w:pPr>
        <w:ind w:left="720"/>
      </w:pPr>
      <w:r w:rsidRPr="00831F65">
        <w:t xml:space="preserve">Describe the extent to which subcontractors </w:t>
      </w:r>
      <w:r w:rsidR="00BA094A">
        <w:t xml:space="preserve">or partners </w:t>
      </w:r>
      <w:r w:rsidRPr="00831F65">
        <w:t xml:space="preserve">will be used to comply with contract requirements.  Include each position providing service, and provide a detailed description of how the subcontractors </w:t>
      </w:r>
      <w:r w:rsidR="00BA094A">
        <w:t xml:space="preserve">or partners </w:t>
      </w:r>
      <w:r w:rsidRPr="00831F65">
        <w:t xml:space="preserve">are anticipated to be involved under the contract.  Include a description of </w:t>
      </w:r>
      <w:r w:rsidRPr="00831F65">
        <w:lastRenderedPageBreak/>
        <w:t xml:space="preserve">how the </w:t>
      </w:r>
      <w:r w:rsidR="00085E7B">
        <w:t>Applicant</w:t>
      </w:r>
      <w:r w:rsidRPr="00831F65">
        <w:t xml:space="preserve"> will ensure that all subcontractors </w:t>
      </w:r>
      <w:r w:rsidR="00BA094A">
        <w:t xml:space="preserve">and partners </w:t>
      </w:r>
      <w:r w:rsidRPr="00831F65">
        <w:t xml:space="preserve">and their employees will meet all Scope of Work requirements. </w:t>
      </w:r>
    </w:p>
    <w:p w:rsidR="00772FA3" w:rsidRPr="00831F65" w:rsidRDefault="00772FA3" w:rsidP="00772FA3"/>
    <w:p w:rsidR="00772FA3" w:rsidRPr="00831F65" w:rsidRDefault="00772FA3" w:rsidP="008036BD">
      <w:pPr>
        <w:ind w:left="720"/>
      </w:pPr>
      <w:r w:rsidRPr="005A0538">
        <w:t xml:space="preserve">Subcontractors will be required to provide the same qualification, resume, and reference information as </w:t>
      </w:r>
      <w:r w:rsidR="00085E7B" w:rsidRPr="005A0538">
        <w:t>Applicant</w:t>
      </w:r>
      <w:r w:rsidRPr="005A0538">
        <w:t xml:space="preserve">s. </w:t>
      </w:r>
      <w:r w:rsidR="00085E7B" w:rsidRPr="005A0538">
        <w:t>Applicant</w:t>
      </w:r>
      <w:r w:rsidRPr="005A0538">
        <w:t>s must disclose the location of the subcontractor’s business office and the location(s) of where the actual work will be performed.</w:t>
      </w:r>
      <w:r w:rsidRPr="00831F65">
        <w:t xml:space="preserve">  </w:t>
      </w:r>
    </w:p>
    <w:p w:rsidR="009217AB" w:rsidRPr="00831F65" w:rsidRDefault="009217AB" w:rsidP="00D62F36">
      <w:pPr>
        <w:keepLines/>
        <w:widowControl/>
        <w:tabs>
          <w:tab w:val="left" w:pos="540"/>
          <w:tab w:val="left" w:pos="900"/>
        </w:tabs>
        <w:rPr>
          <w:rFonts w:cs="Arial"/>
          <w:szCs w:val="22"/>
        </w:rPr>
      </w:pPr>
    </w:p>
    <w:p w:rsidR="00710A28" w:rsidRPr="009A15B9" w:rsidRDefault="00C06D64" w:rsidP="009A15B9">
      <w:pPr>
        <w:keepLines/>
        <w:widowControl/>
        <w:tabs>
          <w:tab w:val="left" w:pos="540"/>
          <w:tab w:val="left" w:pos="720"/>
        </w:tabs>
        <w:ind w:left="720" w:hanging="720"/>
        <w:rPr>
          <w:bCs/>
          <w:color w:val="000000"/>
          <w:szCs w:val="22"/>
          <w:lang w:val="en"/>
        </w:rPr>
      </w:pPr>
      <w:r>
        <w:tab/>
      </w:r>
      <w:r w:rsidR="009A15B9">
        <w:tab/>
      </w:r>
      <w:r w:rsidRPr="009A15B9">
        <w:rPr>
          <w:color w:val="000000"/>
          <w:szCs w:val="22"/>
          <w:lang w:val="en"/>
        </w:rPr>
        <w:t>Identify all funded and unfunded agencies participating in the implementation of the project or whose cooperation or support is necessary to its success. L</w:t>
      </w:r>
      <w:r w:rsidRPr="009A15B9">
        <w:rPr>
          <w:bCs/>
          <w:color w:val="000000"/>
          <w:szCs w:val="22"/>
          <w:lang w:val="en"/>
        </w:rPr>
        <w:t xml:space="preserve">etters of participation/support </w:t>
      </w:r>
      <w:r w:rsidRPr="009A15B9">
        <w:rPr>
          <w:color w:val="000000"/>
          <w:szCs w:val="22"/>
          <w:lang w:val="en"/>
        </w:rPr>
        <w:t xml:space="preserve">representing unfunded partners </w:t>
      </w:r>
      <w:r w:rsidRPr="009A15B9">
        <w:rPr>
          <w:bCs/>
          <w:color w:val="000000"/>
          <w:szCs w:val="22"/>
          <w:lang w:val="en"/>
        </w:rPr>
        <w:t xml:space="preserve">are encouraged, but not required, </w:t>
      </w:r>
      <w:r w:rsidRPr="009A15B9">
        <w:rPr>
          <w:color w:val="000000"/>
          <w:szCs w:val="22"/>
          <w:lang w:val="en"/>
        </w:rPr>
        <w:t xml:space="preserve">with each application.  Letters </w:t>
      </w:r>
      <w:r w:rsidRPr="009A15B9">
        <w:rPr>
          <w:bCs/>
          <w:color w:val="000000"/>
          <w:szCs w:val="22"/>
          <w:lang w:val="en"/>
        </w:rPr>
        <w:t xml:space="preserve">submitted should be specific to your application, describing deliberate interagency coordination, and the nature of the project commitment. In particular, letters of support should be included from </w:t>
      </w:r>
      <w:r w:rsidRPr="009A15B9">
        <w:rPr>
          <w:szCs w:val="22"/>
        </w:rPr>
        <w:t>agencies that will collaborate with the MDT by providing training to develop the course content and materials</w:t>
      </w:r>
      <w:r w:rsidRPr="009A15B9">
        <w:rPr>
          <w:bCs/>
          <w:color w:val="000000"/>
          <w:szCs w:val="22"/>
          <w:lang w:val="en"/>
        </w:rPr>
        <w:t>, especially where particular culturally specific or linguistically isolated populations are targeted.</w:t>
      </w:r>
    </w:p>
    <w:p w:rsidR="009A15B9" w:rsidRDefault="009A15B9" w:rsidP="009A15B9">
      <w:pPr>
        <w:tabs>
          <w:tab w:val="left" w:pos="720"/>
          <w:tab w:val="left" w:pos="1267"/>
        </w:tabs>
        <w:rPr>
          <w:b/>
          <w:color w:val="000000"/>
          <w:sz w:val="24"/>
          <w:szCs w:val="24"/>
          <w:u w:val="single"/>
          <w:lang w:val="en"/>
        </w:rPr>
      </w:pPr>
    </w:p>
    <w:p w:rsidR="009A15B9" w:rsidRPr="009A15B9" w:rsidRDefault="009A15B9" w:rsidP="009A15B9">
      <w:pPr>
        <w:tabs>
          <w:tab w:val="left" w:pos="720"/>
          <w:tab w:val="left" w:pos="1267"/>
        </w:tabs>
        <w:ind w:left="720"/>
        <w:rPr>
          <w:b/>
          <w:color w:val="000000"/>
          <w:szCs w:val="22"/>
          <w:u w:val="single"/>
          <w:lang w:val="en"/>
        </w:rPr>
      </w:pPr>
      <w:r w:rsidRPr="009A15B9">
        <w:rPr>
          <w:b/>
          <w:color w:val="000000"/>
          <w:szCs w:val="22"/>
          <w:u w:val="single"/>
          <w:lang w:val="en"/>
        </w:rPr>
        <w:t xml:space="preserve">Attach all letters of support to the grant application. Letters submitted separately from the application will not be accepted. </w:t>
      </w:r>
    </w:p>
    <w:p w:rsidR="009A15B9" w:rsidRDefault="009A15B9" w:rsidP="008236FE">
      <w:pPr>
        <w:keepLines/>
        <w:widowControl/>
        <w:tabs>
          <w:tab w:val="left" w:pos="540"/>
          <w:tab w:val="left" w:pos="900"/>
        </w:tabs>
        <w:ind w:left="907" w:hanging="907"/>
      </w:pPr>
    </w:p>
    <w:p w:rsidR="00291920" w:rsidRDefault="00291920" w:rsidP="008236FE">
      <w:pPr>
        <w:keepLines/>
        <w:widowControl/>
        <w:tabs>
          <w:tab w:val="left" w:pos="540"/>
          <w:tab w:val="left" w:pos="900"/>
        </w:tabs>
        <w:ind w:left="907" w:hanging="907"/>
      </w:pPr>
    </w:p>
    <w:p w:rsidR="00AD212C" w:rsidRPr="00831F65" w:rsidRDefault="00AD212C" w:rsidP="00794A03">
      <w:pPr>
        <w:pStyle w:val="Heading1"/>
        <w:numPr>
          <w:ilvl w:val="0"/>
          <w:numId w:val="15"/>
        </w:numPr>
      </w:pPr>
      <w:bookmarkStart w:id="193" w:name="_Toc366656639"/>
      <w:bookmarkStart w:id="194" w:name="_Toc370299107"/>
      <w:bookmarkStart w:id="195" w:name="_Toc419887940"/>
      <w:r w:rsidRPr="00831F65">
        <w:t>SCOPE OF WORK</w:t>
      </w:r>
      <w:bookmarkEnd w:id="193"/>
      <w:bookmarkEnd w:id="194"/>
      <w:bookmarkEnd w:id="195"/>
    </w:p>
    <w:p w:rsidR="00502B0A" w:rsidRPr="00831F65" w:rsidRDefault="00502B0A" w:rsidP="00502B0A"/>
    <w:p w:rsidR="00906D23" w:rsidRPr="00831F65" w:rsidRDefault="00906D23" w:rsidP="00794A03">
      <w:pPr>
        <w:pStyle w:val="Heading2"/>
        <w:numPr>
          <w:ilvl w:val="1"/>
          <w:numId w:val="15"/>
        </w:numPr>
      </w:pPr>
      <w:bookmarkStart w:id="196" w:name="_Toc366656640"/>
      <w:bookmarkStart w:id="197" w:name="_Toc366659118"/>
      <w:bookmarkStart w:id="198" w:name="_Toc366659192"/>
      <w:bookmarkStart w:id="199" w:name="_Toc366659477"/>
      <w:bookmarkStart w:id="200" w:name="_Toc366659547"/>
      <w:bookmarkStart w:id="201" w:name="_Toc366659647"/>
      <w:bookmarkStart w:id="202" w:name="_Toc366659955"/>
      <w:bookmarkStart w:id="203" w:name="_Toc366660028"/>
      <w:bookmarkStart w:id="204" w:name="_Toc366660092"/>
      <w:bookmarkStart w:id="205" w:name="_Toc366660276"/>
      <w:bookmarkStart w:id="206" w:name="_Toc366660699"/>
      <w:bookmarkStart w:id="207" w:name="_Toc367093301"/>
      <w:bookmarkStart w:id="208" w:name="_Toc369796513"/>
      <w:bookmarkStart w:id="209" w:name="_Toc366656643"/>
      <w:bookmarkStart w:id="210" w:name="_Toc370299108"/>
      <w:bookmarkStart w:id="211" w:name="_Toc419887941"/>
      <w:bookmarkEnd w:id="196"/>
      <w:bookmarkEnd w:id="197"/>
      <w:bookmarkEnd w:id="198"/>
      <w:bookmarkEnd w:id="199"/>
      <w:bookmarkEnd w:id="200"/>
      <w:bookmarkEnd w:id="201"/>
      <w:bookmarkEnd w:id="202"/>
      <w:bookmarkEnd w:id="203"/>
      <w:bookmarkEnd w:id="204"/>
      <w:bookmarkEnd w:id="205"/>
      <w:bookmarkEnd w:id="206"/>
      <w:bookmarkEnd w:id="207"/>
      <w:bookmarkEnd w:id="208"/>
      <w:r w:rsidRPr="00831F65">
        <w:t>Background Information:</w:t>
      </w:r>
      <w:bookmarkEnd w:id="209"/>
      <w:bookmarkEnd w:id="210"/>
      <w:bookmarkEnd w:id="211"/>
    </w:p>
    <w:p w:rsidR="0021084A" w:rsidRPr="00684349" w:rsidRDefault="0021084A" w:rsidP="0021084A">
      <w:pPr>
        <w:ind w:left="720"/>
        <w:rPr>
          <w:szCs w:val="22"/>
        </w:rPr>
      </w:pPr>
      <w:r w:rsidRPr="00684349">
        <w:rPr>
          <w:szCs w:val="22"/>
        </w:rPr>
        <w:t xml:space="preserve">The Illinois Criminal Justice Information Authority (ICJIA) is the state agency charged with the administration of S*T*O*P* Violence Against Women Act funds, from which this RFA will be issued.  Grants made through this program must create a Multidisciplinary Team Response </w:t>
      </w:r>
      <w:r>
        <w:rPr>
          <w:szCs w:val="22"/>
        </w:rPr>
        <w:t xml:space="preserve">(MDT) </w:t>
      </w:r>
      <w:r w:rsidRPr="00684349">
        <w:rPr>
          <w:szCs w:val="22"/>
        </w:rPr>
        <w:t xml:space="preserve">to more effectively identify and respond to violent crimes against women, including the crimes of domestic violence, dating violence, sexual assault and stalking. These teams </w:t>
      </w:r>
      <w:r w:rsidRPr="00684349">
        <w:rPr>
          <w:b/>
          <w:szCs w:val="22"/>
          <w:u w:val="single"/>
        </w:rPr>
        <w:t>must include</w:t>
      </w:r>
      <w:r w:rsidRPr="00684349">
        <w:rPr>
          <w:szCs w:val="22"/>
        </w:rPr>
        <w:t xml:space="preserve"> law enforcement (county and/or local), prosecution, probation, and victim services agencies</w:t>
      </w:r>
      <w:r>
        <w:rPr>
          <w:szCs w:val="22"/>
        </w:rPr>
        <w:t>.</w:t>
      </w:r>
      <w:r w:rsidRPr="00684349">
        <w:rPr>
          <w:szCs w:val="22"/>
        </w:rPr>
        <w:t xml:space="preserve"> For the purpose of the RFA, applicants must:</w:t>
      </w:r>
    </w:p>
    <w:p w:rsidR="0021084A" w:rsidRPr="00684349" w:rsidRDefault="0021084A" w:rsidP="0021084A">
      <w:pPr>
        <w:rPr>
          <w:szCs w:val="22"/>
        </w:rPr>
      </w:pPr>
    </w:p>
    <w:p w:rsidR="0021084A" w:rsidRPr="00684349" w:rsidRDefault="0021084A" w:rsidP="00376A59">
      <w:pPr>
        <w:pStyle w:val="ListParagraph"/>
        <w:numPr>
          <w:ilvl w:val="0"/>
          <w:numId w:val="6"/>
        </w:numPr>
        <w:jc w:val="left"/>
      </w:pPr>
      <w:r w:rsidRPr="00684349">
        <w:t xml:space="preserve">Adhere to proven standards and best practices as established by statewide member organizations associated with the applicant agency. </w:t>
      </w:r>
    </w:p>
    <w:p w:rsidR="0021084A" w:rsidRPr="00684349" w:rsidRDefault="0021084A" w:rsidP="0021084A">
      <w:pPr>
        <w:pStyle w:val="ListParagraph"/>
      </w:pPr>
    </w:p>
    <w:p w:rsidR="0021084A" w:rsidRPr="00684349" w:rsidRDefault="0021084A" w:rsidP="00376A59">
      <w:pPr>
        <w:pStyle w:val="ListParagraph"/>
        <w:numPr>
          <w:ilvl w:val="0"/>
          <w:numId w:val="6"/>
        </w:numPr>
        <w:jc w:val="left"/>
      </w:pPr>
      <w:r w:rsidRPr="00684349">
        <w:t>Show an ability and/or willingness to collaborate with the statewide service delivery systems as well as professional peers and allies.</w:t>
      </w:r>
    </w:p>
    <w:p w:rsidR="0021084A" w:rsidRPr="00684349" w:rsidRDefault="0021084A" w:rsidP="0021084A">
      <w:pPr>
        <w:pStyle w:val="ListParagraph"/>
      </w:pPr>
    </w:p>
    <w:p w:rsidR="0021084A" w:rsidRPr="00684349" w:rsidRDefault="0021084A" w:rsidP="00376A59">
      <w:pPr>
        <w:pStyle w:val="ListParagraph"/>
        <w:numPr>
          <w:ilvl w:val="0"/>
          <w:numId w:val="6"/>
        </w:numPr>
        <w:jc w:val="left"/>
      </w:pPr>
      <w:r w:rsidRPr="00684349">
        <w:t>Consider expanding existing and proven programs.</w:t>
      </w:r>
    </w:p>
    <w:p w:rsidR="0021084A" w:rsidRPr="00684349" w:rsidRDefault="0021084A" w:rsidP="0021084A">
      <w:pPr>
        <w:pStyle w:val="ListParagraph"/>
      </w:pPr>
    </w:p>
    <w:p w:rsidR="0021084A" w:rsidRPr="00684349" w:rsidRDefault="0021084A" w:rsidP="00376A59">
      <w:pPr>
        <w:pStyle w:val="ListParagraph"/>
        <w:numPr>
          <w:ilvl w:val="0"/>
          <w:numId w:val="6"/>
        </w:numPr>
        <w:jc w:val="left"/>
      </w:pPr>
      <w:r w:rsidRPr="00684349">
        <w:t>Funds must not be used for duplicative services or supplanting</w:t>
      </w:r>
      <w:r w:rsidR="004575C4">
        <w:t>.</w:t>
      </w:r>
    </w:p>
    <w:p w:rsidR="0021084A" w:rsidRPr="00684349" w:rsidRDefault="0021084A" w:rsidP="0021084A">
      <w:pPr>
        <w:rPr>
          <w:szCs w:val="22"/>
        </w:rPr>
      </w:pPr>
    </w:p>
    <w:p w:rsidR="007A2A2E" w:rsidRPr="00831F65" w:rsidRDefault="00561645" w:rsidP="00794A03">
      <w:pPr>
        <w:pStyle w:val="Heading2"/>
        <w:numPr>
          <w:ilvl w:val="1"/>
          <w:numId w:val="15"/>
        </w:numPr>
      </w:pPr>
      <w:bookmarkStart w:id="212" w:name="_Toc366656644"/>
      <w:bookmarkStart w:id="213" w:name="_Toc370299109"/>
      <w:bookmarkStart w:id="214" w:name="_Toc419887942"/>
      <w:r>
        <w:t>(</w:t>
      </w:r>
      <w:r w:rsidR="00443744">
        <w:t>M</w:t>
      </w:r>
      <w:r w:rsidR="007A2A2E" w:rsidRPr="00831F65">
        <w:t>E) Requirements</w:t>
      </w:r>
      <w:bookmarkEnd w:id="212"/>
      <w:bookmarkEnd w:id="213"/>
      <w:bookmarkEnd w:id="214"/>
    </w:p>
    <w:p w:rsidR="007A2A2E" w:rsidRPr="00831F65" w:rsidRDefault="007A2A2E" w:rsidP="00730D37">
      <w:pPr>
        <w:ind w:left="720"/>
      </w:pPr>
      <w:r w:rsidRPr="00831F65">
        <w:t xml:space="preserve">Use this </w:t>
      </w:r>
      <w:r w:rsidR="00956849">
        <w:t>application</w:t>
      </w:r>
      <w:r w:rsidRPr="00831F65">
        <w:t xml:space="preserve"> outline as part of your response to the </w:t>
      </w:r>
      <w:r w:rsidR="0000180C">
        <w:t>RFA</w:t>
      </w:r>
      <w:r w:rsidRPr="00831F65">
        <w:t xml:space="preserve">.  Keep in mind, the evaluators will be scoring your </w:t>
      </w:r>
      <w:r w:rsidR="00956849">
        <w:t>application</w:t>
      </w:r>
      <w:r w:rsidRPr="00831F65">
        <w:t xml:space="preserve"> based on the methodologies proposed and the completeness of the response to each item listed below. </w:t>
      </w:r>
    </w:p>
    <w:p w:rsidR="00EC53EF" w:rsidRDefault="00EC53EF" w:rsidP="00EC53EF">
      <w:pPr>
        <w:ind w:firstLine="720"/>
      </w:pPr>
    </w:p>
    <w:p w:rsidR="00EC53EF" w:rsidRPr="00684349" w:rsidRDefault="00EC53EF" w:rsidP="00EC53EF">
      <w:pPr>
        <w:ind w:firstLine="720"/>
        <w:rPr>
          <w:szCs w:val="22"/>
        </w:rPr>
      </w:pPr>
      <w:r w:rsidRPr="00684349">
        <w:rPr>
          <w:szCs w:val="22"/>
        </w:rPr>
        <w:t xml:space="preserve">STOP VAWA regulations require that funding be allocated, as follows: </w:t>
      </w:r>
    </w:p>
    <w:p w:rsidR="00EC53EF" w:rsidRPr="00684349" w:rsidRDefault="00EC53EF" w:rsidP="00EC53EF">
      <w:pPr>
        <w:pStyle w:val="ListParagraph"/>
        <w:numPr>
          <w:ilvl w:val="0"/>
          <w:numId w:val="5"/>
        </w:numPr>
        <w:jc w:val="left"/>
      </w:pPr>
      <w:r w:rsidRPr="00684349">
        <w:t xml:space="preserve">Law Enforcement not less than 25 percent </w:t>
      </w:r>
    </w:p>
    <w:p w:rsidR="00EC53EF" w:rsidRPr="00684349" w:rsidRDefault="00EC53EF" w:rsidP="00EC53EF">
      <w:pPr>
        <w:pStyle w:val="ListParagraph"/>
        <w:numPr>
          <w:ilvl w:val="0"/>
          <w:numId w:val="5"/>
        </w:numPr>
        <w:jc w:val="left"/>
      </w:pPr>
      <w:r w:rsidRPr="00684349">
        <w:t xml:space="preserve">Prosecutors not less than 25 percent </w:t>
      </w:r>
    </w:p>
    <w:p w:rsidR="00EC53EF" w:rsidRPr="00684349" w:rsidRDefault="00EC53EF" w:rsidP="00EC53EF">
      <w:pPr>
        <w:pStyle w:val="ListParagraph"/>
        <w:numPr>
          <w:ilvl w:val="0"/>
          <w:numId w:val="5"/>
        </w:numPr>
        <w:jc w:val="left"/>
      </w:pPr>
      <w:r w:rsidRPr="00684349">
        <w:lastRenderedPageBreak/>
        <w:t xml:space="preserve">Victim Services not less than 30 percent </w:t>
      </w:r>
    </w:p>
    <w:p w:rsidR="00EC53EF" w:rsidRDefault="00EC53EF" w:rsidP="00EC53EF">
      <w:pPr>
        <w:pStyle w:val="ListParagraph"/>
        <w:numPr>
          <w:ilvl w:val="0"/>
          <w:numId w:val="5"/>
        </w:numPr>
        <w:jc w:val="left"/>
      </w:pPr>
      <w:r w:rsidRPr="00684349">
        <w:t xml:space="preserve">State and local courts not less than 5 percent </w:t>
      </w:r>
    </w:p>
    <w:p w:rsidR="00EC53EF" w:rsidRPr="00684349" w:rsidRDefault="00EC53EF" w:rsidP="00EC53EF">
      <w:pPr>
        <w:pStyle w:val="ListParagraph"/>
        <w:numPr>
          <w:ilvl w:val="0"/>
          <w:numId w:val="5"/>
        </w:numPr>
        <w:jc w:val="left"/>
      </w:pPr>
      <w:r w:rsidRPr="00684349">
        <w:t>Discretionary at 15 percent ( for the purposes of this RFA the victim services activ</w:t>
      </w:r>
      <w:r>
        <w:t>i</w:t>
      </w:r>
      <w:r w:rsidRPr="00684349">
        <w:t>t</w:t>
      </w:r>
      <w:r>
        <w:t>i</w:t>
      </w:r>
      <w:r w:rsidRPr="00684349">
        <w:t xml:space="preserve">es will be </w:t>
      </w:r>
      <w:r>
        <w:t xml:space="preserve">    </w:t>
      </w:r>
      <w:r w:rsidRPr="00684349">
        <w:t>funded from this allocation)</w:t>
      </w:r>
    </w:p>
    <w:p w:rsidR="00EC53EF" w:rsidRPr="00684349" w:rsidRDefault="00EC53EF" w:rsidP="00EC53EF">
      <w:pPr>
        <w:rPr>
          <w:szCs w:val="22"/>
        </w:rPr>
      </w:pPr>
    </w:p>
    <w:p w:rsidR="00EC53EF" w:rsidRPr="00831F65" w:rsidRDefault="00EC53EF" w:rsidP="00EC53EF">
      <w:pPr>
        <w:ind w:left="720"/>
      </w:pPr>
      <w:r w:rsidRPr="00684349">
        <w:rPr>
          <w:szCs w:val="22"/>
        </w:rPr>
        <w:t>ICJIA reserves the right to adjust budgets from winning applications of this RFA to f</w:t>
      </w:r>
      <w:r>
        <w:rPr>
          <w:szCs w:val="22"/>
        </w:rPr>
        <w:t>ollow the required guidelines.</w:t>
      </w:r>
    </w:p>
    <w:p w:rsidR="007A2A2E" w:rsidRPr="00831F65" w:rsidRDefault="00966FF8" w:rsidP="007A2A2E">
      <w:r w:rsidRPr="00831F65">
        <w:tab/>
      </w:r>
      <w:r w:rsidRPr="00831F65">
        <w:tab/>
      </w:r>
    </w:p>
    <w:p w:rsidR="007A2A2E" w:rsidRPr="00831F65" w:rsidRDefault="007A2A2E" w:rsidP="00730D37">
      <w:pPr>
        <w:ind w:left="720"/>
      </w:pPr>
      <w:r w:rsidRPr="00831F65">
        <w:t>Describe how you will meet each requirement listed below (</w:t>
      </w:r>
      <w:r w:rsidR="0026597A">
        <w:t xml:space="preserve">e.g. </w:t>
      </w:r>
      <w:r w:rsidRPr="00831F65">
        <w:t xml:space="preserve">personnel, proposed time lines, methodologies to be used, etc.): </w:t>
      </w:r>
    </w:p>
    <w:p w:rsidR="0021084A" w:rsidRPr="00603272" w:rsidRDefault="0021084A" w:rsidP="0021084A">
      <w:pPr>
        <w:rPr>
          <w:szCs w:val="22"/>
        </w:rPr>
      </w:pPr>
    </w:p>
    <w:p w:rsidR="0021084A" w:rsidRPr="00603272" w:rsidRDefault="0021084A" w:rsidP="00376A59">
      <w:pPr>
        <w:pStyle w:val="ListParagraph"/>
        <w:numPr>
          <w:ilvl w:val="0"/>
          <w:numId w:val="8"/>
        </w:numPr>
        <w:kinsoku w:val="0"/>
        <w:overflowPunct w:val="0"/>
        <w:autoSpaceDE w:val="0"/>
        <w:autoSpaceDN w:val="0"/>
        <w:adjustRightInd w:val="0"/>
        <w:spacing w:line="245" w:lineRule="exact"/>
        <w:jc w:val="left"/>
      </w:pPr>
      <w:r w:rsidRPr="00603272">
        <w:t>MDT Program staff must include sp</w:t>
      </w:r>
      <w:r w:rsidRPr="00603272">
        <w:rPr>
          <w:spacing w:val="-1"/>
        </w:rPr>
        <w:t>ec</w:t>
      </w:r>
      <w:r w:rsidRPr="00603272">
        <w:t>i</w:t>
      </w:r>
      <w:r w:rsidRPr="00603272">
        <w:rPr>
          <w:spacing w:val="-1"/>
        </w:rPr>
        <w:t>a</w:t>
      </w:r>
      <w:r w:rsidRPr="00603272">
        <w:t>li</w:t>
      </w:r>
      <w:r w:rsidRPr="00603272">
        <w:rPr>
          <w:spacing w:val="1"/>
        </w:rPr>
        <w:t>z</w:t>
      </w:r>
      <w:r w:rsidRPr="00603272">
        <w:rPr>
          <w:spacing w:val="-1"/>
        </w:rPr>
        <w:t>e</w:t>
      </w:r>
      <w:r w:rsidRPr="00603272">
        <w:t>d p</w:t>
      </w:r>
      <w:r w:rsidRPr="00603272">
        <w:rPr>
          <w:spacing w:val="-1"/>
        </w:rPr>
        <w:t>r</w:t>
      </w:r>
      <w:r w:rsidRPr="00603272">
        <w:t>os</w:t>
      </w:r>
      <w:r w:rsidRPr="00603272">
        <w:rPr>
          <w:spacing w:val="-1"/>
        </w:rPr>
        <w:t>ec</w:t>
      </w:r>
      <w:r w:rsidRPr="00603272">
        <w:t>uti</w:t>
      </w:r>
      <w:r w:rsidRPr="00603272">
        <w:rPr>
          <w:spacing w:val="2"/>
        </w:rPr>
        <w:t>n</w:t>
      </w:r>
      <w:r w:rsidRPr="00603272">
        <w:t>g</w:t>
      </w:r>
      <w:r w:rsidRPr="00603272">
        <w:rPr>
          <w:spacing w:val="-3"/>
        </w:rPr>
        <w:t xml:space="preserve"> </w:t>
      </w:r>
      <w:r w:rsidRPr="00603272">
        <w:rPr>
          <w:spacing w:val="1"/>
        </w:rPr>
        <w:t>a</w:t>
      </w:r>
      <w:r w:rsidRPr="00603272">
        <w:t>tto</w:t>
      </w:r>
      <w:r w:rsidRPr="00603272">
        <w:rPr>
          <w:spacing w:val="-1"/>
        </w:rPr>
        <w:t>r</w:t>
      </w:r>
      <w:r w:rsidRPr="00603272">
        <w:t>n</w:t>
      </w:r>
      <w:r w:rsidRPr="00603272">
        <w:rPr>
          <w:spacing w:val="1"/>
        </w:rPr>
        <w:t>e</w:t>
      </w:r>
      <w:r w:rsidRPr="00603272">
        <w:rPr>
          <w:spacing w:val="-5"/>
        </w:rPr>
        <w:t>y</w:t>
      </w:r>
      <w:r w:rsidRPr="00603272">
        <w:t>s, l</w:t>
      </w:r>
      <w:r w:rsidRPr="00603272">
        <w:rPr>
          <w:spacing w:val="1"/>
        </w:rPr>
        <w:t>a</w:t>
      </w:r>
      <w:r w:rsidRPr="00603272">
        <w:t>w</w:t>
      </w:r>
      <w:r w:rsidRPr="00603272">
        <w:rPr>
          <w:spacing w:val="-1"/>
        </w:rPr>
        <w:t xml:space="preserve"> e</w:t>
      </w:r>
      <w:r w:rsidRPr="00603272">
        <w:t>n</w:t>
      </w:r>
      <w:r w:rsidRPr="00603272">
        <w:rPr>
          <w:spacing w:val="-1"/>
        </w:rPr>
        <w:t>f</w:t>
      </w:r>
      <w:r w:rsidRPr="00603272">
        <w:rPr>
          <w:spacing w:val="2"/>
        </w:rPr>
        <w:t>o</w:t>
      </w:r>
      <w:r w:rsidRPr="00603272">
        <w:rPr>
          <w:spacing w:val="-1"/>
        </w:rPr>
        <w:t>rce</w:t>
      </w:r>
      <w:r w:rsidRPr="00603272">
        <w:rPr>
          <w:spacing w:val="2"/>
        </w:rPr>
        <w:t>m</w:t>
      </w:r>
      <w:r w:rsidRPr="00603272">
        <w:rPr>
          <w:spacing w:val="-1"/>
        </w:rPr>
        <w:t>e</w:t>
      </w:r>
      <w:r w:rsidRPr="00603272">
        <w:rPr>
          <w:spacing w:val="2"/>
        </w:rPr>
        <w:t>n</w:t>
      </w:r>
      <w:r w:rsidRPr="00603272">
        <w:t>t,  p</w:t>
      </w:r>
      <w:r w:rsidRPr="00603272">
        <w:rPr>
          <w:spacing w:val="-1"/>
        </w:rPr>
        <w:t>r</w:t>
      </w:r>
      <w:r w:rsidRPr="00603272">
        <w:t>ob</w:t>
      </w:r>
      <w:r w:rsidRPr="00603272">
        <w:rPr>
          <w:spacing w:val="-1"/>
        </w:rPr>
        <w:t>a</w:t>
      </w:r>
      <w:r w:rsidRPr="00603272">
        <w:t>tion o</w:t>
      </w:r>
      <w:r w:rsidRPr="00603272">
        <w:rPr>
          <w:spacing w:val="-1"/>
        </w:rPr>
        <w:t>ff</w:t>
      </w:r>
      <w:r w:rsidRPr="00603272">
        <w:t>i</w:t>
      </w:r>
      <w:r w:rsidRPr="00603272">
        <w:rPr>
          <w:spacing w:val="1"/>
        </w:rPr>
        <w:t>c</w:t>
      </w:r>
      <w:r w:rsidRPr="00603272">
        <w:rPr>
          <w:spacing w:val="-1"/>
        </w:rPr>
        <w:t>er</w:t>
      </w:r>
      <w:r w:rsidRPr="00603272">
        <w:t>s, victim service providers, and a project coordinator</w:t>
      </w:r>
      <w:r w:rsidRPr="00603272">
        <w:rPr>
          <w:spacing w:val="2"/>
        </w:rPr>
        <w:t xml:space="preserve"> </w:t>
      </w:r>
      <w:r w:rsidRPr="00603272">
        <w:rPr>
          <w:spacing w:val="-1"/>
        </w:rPr>
        <w:t>w</w:t>
      </w:r>
      <w:r w:rsidRPr="00603272">
        <w:t xml:space="preserve">ho </w:t>
      </w:r>
      <w:r w:rsidRPr="00603272">
        <w:rPr>
          <w:spacing w:val="-1"/>
        </w:rPr>
        <w:t>ar</w:t>
      </w:r>
      <w:r w:rsidRPr="00603272">
        <w:t>e</w:t>
      </w:r>
      <w:r w:rsidRPr="00603272">
        <w:rPr>
          <w:spacing w:val="-1"/>
        </w:rPr>
        <w:t xml:space="preserve"> </w:t>
      </w:r>
      <w:r w:rsidRPr="00603272">
        <w:rPr>
          <w:spacing w:val="2"/>
        </w:rPr>
        <w:t>p</w:t>
      </w:r>
      <w:r w:rsidRPr="00603272">
        <w:rPr>
          <w:spacing w:val="-1"/>
        </w:rPr>
        <w:t>ar</w:t>
      </w:r>
      <w:r w:rsidRPr="00603272">
        <w:t>t of</w:t>
      </w:r>
      <w:r w:rsidRPr="00603272">
        <w:rPr>
          <w:spacing w:val="-1"/>
        </w:rPr>
        <w:t xml:space="preserve"> </w:t>
      </w:r>
      <w:r w:rsidRPr="00603272">
        <w:t>the</w:t>
      </w:r>
      <w:r w:rsidRPr="00603272">
        <w:rPr>
          <w:spacing w:val="-1"/>
        </w:rPr>
        <w:t xml:space="preserve"> r</w:t>
      </w:r>
      <w:r w:rsidRPr="00603272">
        <w:rPr>
          <w:spacing w:val="1"/>
        </w:rPr>
        <w:t>e</w:t>
      </w:r>
      <w:r w:rsidRPr="00603272">
        <w:rPr>
          <w:spacing w:val="-3"/>
        </w:rPr>
        <w:t>g</w:t>
      </w:r>
      <w:r w:rsidRPr="00603272">
        <w:t>ul</w:t>
      </w:r>
      <w:r w:rsidRPr="00603272">
        <w:rPr>
          <w:spacing w:val="1"/>
        </w:rPr>
        <w:t>a</w:t>
      </w:r>
      <w:r w:rsidRPr="00603272">
        <w:t>r</w:t>
      </w:r>
      <w:r w:rsidRPr="00603272">
        <w:rPr>
          <w:spacing w:val="-1"/>
        </w:rPr>
        <w:t xml:space="preserve"> </w:t>
      </w:r>
      <w:r w:rsidRPr="00603272">
        <w:t>m</w:t>
      </w:r>
      <w:r w:rsidRPr="00603272">
        <w:rPr>
          <w:spacing w:val="-1"/>
        </w:rPr>
        <w:t>e</w:t>
      </w:r>
      <w:r w:rsidRPr="00603272">
        <w:t>mb</w:t>
      </w:r>
      <w:r w:rsidRPr="00603272">
        <w:rPr>
          <w:spacing w:val="-1"/>
        </w:rPr>
        <w:t>er</w:t>
      </w:r>
      <w:r w:rsidRPr="00603272">
        <w:t>sh</w:t>
      </w:r>
      <w:r w:rsidRPr="00603272">
        <w:rPr>
          <w:spacing w:val="2"/>
        </w:rPr>
        <w:t>i</w:t>
      </w:r>
      <w:r w:rsidRPr="00603272">
        <w:t>p of</w:t>
      </w:r>
      <w:r w:rsidRPr="00603272">
        <w:rPr>
          <w:spacing w:val="-1"/>
        </w:rPr>
        <w:t xml:space="preserve"> </w:t>
      </w:r>
      <w:r w:rsidRPr="00603272">
        <w:t>the</w:t>
      </w:r>
      <w:r w:rsidRPr="00603272">
        <w:rPr>
          <w:spacing w:val="-1"/>
        </w:rPr>
        <w:t xml:space="preserve"> </w:t>
      </w:r>
      <w:r w:rsidRPr="00603272">
        <w:t>M</w:t>
      </w:r>
      <w:r w:rsidRPr="00603272">
        <w:rPr>
          <w:spacing w:val="-1"/>
        </w:rPr>
        <w:t>DT, as follows:</w:t>
      </w:r>
    </w:p>
    <w:p w:rsidR="0021084A" w:rsidRPr="00603272" w:rsidRDefault="0021084A" w:rsidP="0021084A">
      <w:pPr>
        <w:kinsoku w:val="0"/>
        <w:overflowPunct w:val="0"/>
        <w:autoSpaceDE w:val="0"/>
        <w:autoSpaceDN w:val="0"/>
        <w:adjustRightInd w:val="0"/>
        <w:spacing w:line="245" w:lineRule="exact"/>
        <w:rPr>
          <w:szCs w:val="22"/>
        </w:rPr>
      </w:pPr>
    </w:p>
    <w:p w:rsidR="0021084A" w:rsidRPr="00603272" w:rsidRDefault="0021084A" w:rsidP="00376A59">
      <w:pPr>
        <w:pStyle w:val="ListParagraph"/>
        <w:numPr>
          <w:ilvl w:val="1"/>
          <w:numId w:val="8"/>
        </w:numPr>
        <w:kinsoku w:val="0"/>
        <w:overflowPunct w:val="0"/>
        <w:autoSpaceDE w:val="0"/>
        <w:autoSpaceDN w:val="0"/>
        <w:adjustRightInd w:val="0"/>
        <w:spacing w:line="245" w:lineRule="exact"/>
        <w:jc w:val="left"/>
      </w:pPr>
      <w:r w:rsidRPr="00603272">
        <w:t>Project Coordinator – A</w:t>
      </w:r>
      <w:r w:rsidRPr="00603272">
        <w:rPr>
          <w:spacing w:val="-1"/>
        </w:rPr>
        <w:t xml:space="preserve"> </w:t>
      </w:r>
      <w:r w:rsidRPr="00603272">
        <w:t>d</w:t>
      </w:r>
      <w:r w:rsidRPr="00603272">
        <w:rPr>
          <w:spacing w:val="-1"/>
        </w:rPr>
        <w:t>e</w:t>
      </w:r>
      <w:r w:rsidRPr="00603272">
        <w:t>si</w:t>
      </w:r>
      <w:r w:rsidRPr="00603272">
        <w:rPr>
          <w:spacing w:val="-3"/>
        </w:rPr>
        <w:t>g</w:t>
      </w:r>
      <w:r w:rsidRPr="00603272">
        <w:rPr>
          <w:spacing w:val="2"/>
        </w:rPr>
        <w:t>n</w:t>
      </w:r>
      <w:r w:rsidRPr="00603272">
        <w:rPr>
          <w:spacing w:val="-1"/>
        </w:rPr>
        <w:t>a</w:t>
      </w:r>
      <w:r w:rsidRPr="00603272">
        <w:t>t</w:t>
      </w:r>
      <w:r w:rsidRPr="00603272">
        <w:rPr>
          <w:spacing w:val="-1"/>
        </w:rPr>
        <w:t>e</w:t>
      </w:r>
      <w:r w:rsidRPr="00603272">
        <w:t>d full-time p</w:t>
      </w:r>
      <w:r w:rsidRPr="00603272">
        <w:rPr>
          <w:spacing w:val="-1"/>
        </w:rPr>
        <w:t>r</w:t>
      </w:r>
      <w:r w:rsidRPr="00603272">
        <w:t>oj</w:t>
      </w:r>
      <w:r w:rsidRPr="00603272">
        <w:rPr>
          <w:spacing w:val="1"/>
        </w:rPr>
        <w:t>e</w:t>
      </w:r>
      <w:r w:rsidRPr="00603272">
        <w:rPr>
          <w:spacing w:val="-1"/>
        </w:rPr>
        <w:t>c</w:t>
      </w:r>
      <w:r w:rsidRPr="00603272">
        <w:t xml:space="preserve">t </w:t>
      </w:r>
      <w:r w:rsidRPr="00603272">
        <w:rPr>
          <w:spacing w:val="-1"/>
        </w:rPr>
        <w:t>c</w:t>
      </w:r>
      <w:r w:rsidRPr="00603272">
        <w:t>o</w:t>
      </w:r>
      <w:r w:rsidRPr="00603272">
        <w:rPr>
          <w:spacing w:val="2"/>
        </w:rPr>
        <w:t>o</w:t>
      </w:r>
      <w:r w:rsidRPr="00603272">
        <w:rPr>
          <w:spacing w:val="-1"/>
        </w:rPr>
        <w:t>r</w:t>
      </w:r>
      <w:r w:rsidRPr="00603272">
        <w:t>din</w:t>
      </w:r>
      <w:r w:rsidRPr="00603272">
        <w:rPr>
          <w:spacing w:val="-1"/>
        </w:rPr>
        <w:t>a</w:t>
      </w:r>
      <w:r w:rsidRPr="00603272">
        <w:t>tor</w:t>
      </w:r>
      <w:r w:rsidRPr="00603272">
        <w:rPr>
          <w:spacing w:val="-1"/>
        </w:rPr>
        <w:t xml:space="preserve"> w</w:t>
      </w:r>
      <w:r w:rsidRPr="00603272">
        <w:t xml:space="preserve">ho </w:t>
      </w:r>
      <w:r w:rsidRPr="00603272">
        <w:rPr>
          <w:spacing w:val="1"/>
        </w:rPr>
        <w:t>c</w:t>
      </w:r>
      <w:r w:rsidRPr="00603272">
        <w:rPr>
          <w:spacing w:val="-1"/>
        </w:rPr>
        <w:t>a</w:t>
      </w:r>
      <w:r w:rsidRPr="00603272">
        <w:t>n d</w:t>
      </w:r>
      <w:r w:rsidRPr="00603272">
        <w:rPr>
          <w:spacing w:val="-1"/>
        </w:rPr>
        <w:t>e</w:t>
      </w:r>
      <w:r w:rsidRPr="00603272">
        <w:t>vote</w:t>
      </w:r>
      <w:r w:rsidRPr="00603272">
        <w:rPr>
          <w:spacing w:val="1"/>
        </w:rPr>
        <w:t xml:space="preserve"> </w:t>
      </w:r>
      <w:r w:rsidRPr="00603272">
        <w:t>100%</w:t>
      </w:r>
      <w:r w:rsidRPr="00603272">
        <w:rPr>
          <w:spacing w:val="-1"/>
        </w:rPr>
        <w:t xml:space="preserve"> </w:t>
      </w:r>
      <w:r w:rsidRPr="00603272">
        <w:t>time</w:t>
      </w:r>
      <w:r w:rsidRPr="00603272">
        <w:rPr>
          <w:spacing w:val="-1"/>
        </w:rPr>
        <w:t xml:space="preserve"> </w:t>
      </w:r>
      <w:r w:rsidRPr="00603272">
        <w:t>to the</w:t>
      </w:r>
      <w:r w:rsidRPr="00603272">
        <w:rPr>
          <w:spacing w:val="-1"/>
        </w:rPr>
        <w:t xml:space="preserve"> </w:t>
      </w:r>
      <w:r w:rsidRPr="00603272">
        <w:t>M</w:t>
      </w:r>
      <w:r w:rsidRPr="00603272">
        <w:rPr>
          <w:spacing w:val="-1"/>
        </w:rPr>
        <w:t>D</w:t>
      </w:r>
      <w:r w:rsidRPr="00603272">
        <w:t>T</w:t>
      </w:r>
    </w:p>
    <w:p w:rsidR="0021084A" w:rsidRPr="00603272" w:rsidRDefault="0021084A" w:rsidP="00376A59">
      <w:pPr>
        <w:pStyle w:val="ListParagraph"/>
        <w:numPr>
          <w:ilvl w:val="1"/>
          <w:numId w:val="8"/>
        </w:numPr>
        <w:kinsoku w:val="0"/>
        <w:overflowPunct w:val="0"/>
        <w:autoSpaceDE w:val="0"/>
        <w:autoSpaceDN w:val="0"/>
        <w:adjustRightInd w:val="0"/>
        <w:spacing w:line="245" w:lineRule="exact"/>
        <w:jc w:val="left"/>
      </w:pPr>
      <w:r w:rsidRPr="00603272">
        <w:t xml:space="preserve">Specialized Prosecution, </w:t>
      </w:r>
      <w:r w:rsidR="00FB39BB">
        <w:t>examples include</w:t>
      </w:r>
      <w:r w:rsidRPr="00603272">
        <w:t>:</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Case Review</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 xml:space="preserve">Vertical Prosecution </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Criminal Justice Advocacy</w:t>
      </w:r>
    </w:p>
    <w:p w:rsidR="0021084A" w:rsidRPr="00603272" w:rsidRDefault="0021084A" w:rsidP="00376A59">
      <w:pPr>
        <w:pStyle w:val="ListParagraph"/>
        <w:numPr>
          <w:ilvl w:val="1"/>
          <w:numId w:val="8"/>
        </w:numPr>
        <w:kinsoku w:val="0"/>
        <w:overflowPunct w:val="0"/>
        <w:autoSpaceDE w:val="0"/>
        <w:autoSpaceDN w:val="0"/>
        <w:adjustRightInd w:val="0"/>
        <w:spacing w:line="245" w:lineRule="exact"/>
        <w:jc w:val="left"/>
      </w:pPr>
      <w:r w:rsidRPr="00603272">
        <w:t xml:space="preserve">Specialized Law Enforcement, </w:t>
      </w:r>
      <w:r w:rsidR="00FB39BB">
        <w:t>examples include</w:t>
      </w:r>
      <w:r w:rsidR="00FB39BB" w:rsidRPr="00603272">
        <w:t>:</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Follow-up Investigation</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Criminal Justice Advocacy</w:t>
      </w:r>
    </w:p>
    <w:p w:rsidR="0021084A" w:rsidRPr="00603272" w:rsidRDefault="0021084A" w:rsidP="00376A59">
      <w:pPr>
        <w:pStyle w:val="ListParagraph"/>
        <w:numPr>
          <w:ilvl w:val="1"/>
          <w:numId w:val="8"/>
        </w:numPr>
        <w:kinsoku w:val="0"/>
        <w:overflowPunct w:val="0"/>
        <w:autoSpaceDE w:val="0"/>
        <w:autoSpaceDN w:val="0"/>
        <w:adjustRightInd w:val="0"/>
        <w:spacing w:line="245" w:lineRule="exact"/>
        <w:jc w:val="left"/>
      </w:pPr>
      <w:r w:rsidRPr="00603272">
        <w:t xml:space="preserve">Specialized Probation, </w:t>
      </w:r>
      <w:r w:rsidR="00FB39BB">
        <w:t>examples include</w:t>
      </w:r>
      <w:r w:rsidR="00FB39BB" w:rsidRPr="00603272">
        <w:t>:</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Probation Officers</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Court Liaison</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Court Services</w:t>
      </w:r>
    </w:p>
    <w:p w:rsidR="00FB39BB" w:rsidRDefault="0021084A" w:rsidP="00FB39BB">
      <w:pPr>
        <w:pStyle w:val="ListParagraph"/>
        <w:numPr>
          <w:ilvl w:val="1"/>
          <w:numId w:val="8"/>
        </w:numPr>
        <w:kinsoku w:val="0"/>
        <w:overflowPunct w:val="0"/>
        <w:autoSpaceDE w:val="0"/>
        <w:autoSpaceDN w:val="0"/>
        <w:adjustRightInd w:val="0"/>
        <w:spacing w:line="245" w:lineRule="exact"/>
        <w:jc w:val="left"/>
      </w:pPr>
      <w:r w:rsidRPr="00603272">
        <w:t xml:space="preserve">Victim Services, </w:t>
      </w:r>
      <w:r w:rsidR="00FB39BB">
        <w:t>examples include</w:t>
      </w:r>
      <w:r w:rsidR="00FB39BB" w:rsidRPr="00603272">
        <w:t>:</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Advocacy</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Case Management</w:t>
      </w:r>
    </w:p>
    <w:p w:rsidR="0021084A" w:rsidRPr="00603272" w:rsidRDefault="0021084A" w:rsidP="00376A59">
      <w:pPr>
        <w:pStyle w:val="ListParagraph"/>
        <w:numPr>
          <w:ilvl w:val="2"/>
          <w:numId w:val="8"/>
        </w:numPr>
        <w:kinsoku w:val="0"/>
        <w:overflowPunct w:val="0"/>
        <w:autoSpaceDE w:val="0"/>
        <w:autoSpaceDN w:val="0"/>
        <w:adjustRightInd w:val="0"/>
        <w:spacing w:line="245" w:lineRule="exact"/>
        <w:jc w:val="left"/>
      </w:pPr>
      <w:r w:rsidRPr="00603272">
        <w:t>Counseling</w:t>
      </w:r>
    </w:p>
    <w:p w:rsidR="0021084A" w:rsidRDefault="0021084A" w:rsidP="00376A59">
      <w:pPr>
        <w:pStyle w:val="ListParagraph"/>
        <w:numPr>
          <w:ilvl w:val="2"/>
          <w:numId w:val="8"/>
        </w:numPr>
        <w:kinsoku w:val="0"/>
        <w:overflowPunct w:val="0"/>
        <w:autoSpaceDE w:val="0"/>
        <w:autoSpaceDN w:val="0"/>
        <w:adjustRightInd w:val="0"/>
        <w:spacing w:line="245" w:lineRule="exact"/>
        <w:jc w:val="left"/>
      </w:pPr>
      <w:r w:rsidRPr="00603272">
        <w:t>Crisis Response</w:t>
      </w:r>
    </w:p>
    <w:p w:rsidR="003A6C6F" w:rsidRPr="00603272" w:rsidRDefault="003A6C6F" w:rsidP="003A6C6F">
      <w:pPr>
        <w:pStyle w:val="ListParagraph"/>
        <w:kinsoku w:val="0"/>
        <w:overflowPunct w:val="0"/>
        <w:autoSpaceDE w:val="0"/>
        <w:autoSpaceDN w:val="0"/>
        <w:adjustRightInd w:val="0"/>
        <w:spacing w:line="245" w:lineRule="exact"/>
        <w:ind w:left="2520"/>
        <w:jc w:val="left"/>
      </w:pPr>
    </w:p>
    <w:p w:rsidR="0021084A" w:rsidRPr="00603272" w:rsidRDefault="007A0E13" w:rsidP="0021084A">
      <w:pPr>
        <w:rPr>
          <w:szCs w:val="22"/>
        </w:rPr>
      </w:pPr>
      <w:r>
        <w:t>Mandatory Elements:</w:t>
      </w:r>
    </w:p>
    <w:p w:rsidR="0021084A" w:rsidRPr="00603272" w:rsidRDefault="0021084A" w:rsidP="0021084A">
      <w:pPr>
        <w:pStyle w:val="ListParagraph"/>
      </w:pPr>
    </w:p>
    <w:p w:rsidR="0021084A" w:rsidRPr="00603272" w:rsidRDefault="0021084A" w:rsidP="00376A59">
      <w:pPr>
        <w:pStyle w:val="ListParagraph"/>
        <w:numPr>
          <w:ilvl w:val="0"/>
          <w:numId w:val="7"/>
        </w:numPr>
        <w:jc w:val="left"/>
        <w:rPr>
          <w:u w:val="single"/>
        </w:rPr>
      </w:pPr>
      <w:r w:rsidRPr="00603272">
        <w:t xml:space="preserve">Specialized Assistant State’s Attorney dedicated to the facilitation of the MDT operations and oversight of the monthly (minimum) case review meetings and quarterly (minimum) Steering Committee meetings. </w:t>
      </w:r>
    </w:p>
    <w:p w:rsidR="0021084A" w:rsidRPr="00603272" w:rsidRDefault="0021084A" w:rsidP="0021084A">
      <w:pPr>
        <w:pStyle w:val="ListParagraph"/>
        <w:rPr>
          <w:u w:val="single"/>
        </w:rPr>
      </w:pPr>
    </w:p>
    <w:p w:rsidR="0021084A" w:rsidRPr="00603272" w:rsidRDefault="0021084A" w:rsidP="00376A59">
      <w:pPr>
        <w:pStyle w:val="ListParagraph"/>
        <w:numPr>
          <w:ilvl w:val="0"/>
          <w:numId w:val="7"/>
        </w:numPr>
        <w:jc w:val="left"/>
      </w:pPr>
      <w:r w:rsidRPr="00603272">
        <w:t>Specialized Protocols – The Multi-disciplinary team shall develop protocols in collaboration with law enforcement, prosecution, domestic violence experts and community-based law enforcement organizations serving victims of domestic violence as to how law enforcement, social service agencies and prosecutors cooperate in their response to incidents of domestic violence. Below are links to model protocols that may be used in the development of your site’s protocol:</w:t>
      </w:r>
      <w:r>
        <w:t xml:space="preserve"> </w:t>
      </w:r>
      <w:hyperlink r:id="rId34" w:history="1">
        <w:r w:rsidR="00073208" w:rsidRPr="00C9628B">
          <w:rPr>
            <w:rStyle w:val="Hyperlink"/>
          </w:rPr>
          <w:t>http://www.icjia.state.il.us/assets/pdf/IDVMP/Model_DV_Protocol_2007.pdf</w:t>
        </w:r>
      </w:hyperlink>
      <w:r w:rsidR="00073208">
        <w:t xml:space="preserve"> </w:t>
      </w:r>
    </w:p>
    <w:p w:rsidR="0021084A" w:rsidRPr="00603272" w:rsidRDefault="0021084A" w:rsidP="0021084A">
      <w:pPr>
        <w:rPr>
          <w:szCs w:val="22"/>
          <w:highlight w:val="yellow"/>
        </w:rPr>
      </w:pPr>
    </w:p>
    <w:p w:rsidR="0021084A" w:rsidRPr="00603272" w:rsidRDefault="0021084A" w:rsidP="00376A59">
      <w:pPr>
        <w:pStyle w:val="ListParagraph"/>
        <w:numPr>
          <w:ilvl w:val="0"/>
          <w:numId w:val="7"/>
        </w:numPr>
        <w:kinsoku w:val="0"/>
        <w:overflowPunct w:val="0"/>
        <w:autoSpaceDE w:val="0"/>
        <w:autoSpaceDN w:val="0"/>
        <w:adjustRightInd w:val="0"/>
        <w:spacing w:line="245" w:lineRule="exact"/>
        <w:jc w:val="left"/>
      </w:pPr>
      <w:r w:rsidRPr="00603272">
        <w:t>One Stop Services – Co</w:t>
      </w:r>
      <w:r w:rsidRPr="00603272">
        <w:rPr>
          <w:spacing w:val="-1"/>
        </w:rPr>
        <w:t>-</w:t>
      </w:r>
      <w:r w:rsidRPr="00603272">
        <w:t>lo</w:t>
      </w:r>
      <w:r w:rsidRPr="00603272">
        <w:rPr>
          <w:spacing w:val="-1"/>
        </w:rPr>
        <w:t>ca</w:t>
      </w:r>
      <w:r w:rsidRPr="00603272">
        <w:t>tion of</w:t>
      </w:r>
      <w:r w:rsidRPr="00603272">
        <w:rPr>
          <w:spacing w:val="-1"/>
        </w:rPr>
        <w:t xml:space="preserve"> </w:t>
      </w:r>
      <w:r w:rsidRPr="00603272">
        <w:t>victim service</w:t>
      </w:r>
      <w:r w:rsidRPr="00603272">
        <w:rPr>
          <w:spacing w:val="-1"/>
        </w:rPr>
        <w:t xml:space="preserve"> a</w:t>
      </w:r>
      <w:r w:rsidRPr="00603272">
        <w:t>dv</w:t>
      </w:r>
      <w:r w:rsidRPr="00603272">
        <w:rPr>
          <w:spacing w:val="2"/>
        </w:rPr>
        <w:t>o</w:t>
      </w:r>
      <w:r w:rsidRPr="00603272">
        <w:rPr>
          <w:spacing w:val="-1"/>
        </w:rPr>
        <w:t>ca</w:t>
      </w:r>
      <w:r w:rsidRPr="00603272">
        <w:t>t</w:t>
      </w:r>
      <w:r w:rsidRPr="00603272">
        <w:rPr>
          <w:spacing w:val="-1"/>
        </w:rPr>
        <w:t>e</w:t>
      </w:r>
      <w:r w:rsidRPr="00603272">
        <w:t xml:space="preserve">s </w:t>
      </w:r>
      <w:r w:rsidRPr="00603272">
        <w:rPr>
          <w:spacing w:val="-1"/>
        </w:rPr>
        <w:t>a</w:t>
      </w:r>
      <w:r w:rsidRPr="00603272">
        <w:t xml:space="preserve">nd </w:t>
      </w:r>
      <w:r w:rsidRPr="00603272">
        <w:rPr>
          <w:spacing w:val="2"/>
        </w:rPr>
        <w:t>l</w:t>
      </w:r>
      <w:r w:rsidRPr="00603272">
        <w:rPr>
          <w:spacing w:val="-1"/>
        </w:rPr>
        <w:t>a</w:t>
      </w:r>
      <w:r w:rsidRPr="00603272">
        <w:t>w</w:t>
      </w:r>
      <w:r w:rsidRPr="00603272">
        <w:rPr>
          <w:spacing w:val="-1"/>
        </w:rPr>
        <w:t xml:space="preserve"> e</w:t>
      </w:r>
      <w:r w:rsidRPr="00603272">
        <w:t>n</w:t>
      </w:r>
      <w:r w:rsidRPr="00603272">
        <w:rPr>
          <w:spacing w:val="-1"/>
        </w:rPr>
        <w:t>f</w:t>
      </w:r>
      <w:r w:rsidRPr="00603272">
        <w:rPr>
          <w:spacing w:val="2"/>
        </w:rPr>
        <w:t>o</w:t>
      </w:r>
      <w:r w:rsidRPr="00603272">
        <w:rPr>
          <w:spacing w:val="-1"/>
        </w:rPr>
        <w:t>rce</w:t>
      </w:r>
      <w:r w:rsidRPr="00603272">
        <w:rPr>
          <w:spacing w:val="2"/>
        </w:rPr>
        <w:t>m</w:t>
      </w:r>
      <w:r w:rsidRPr="00603272">
        <w:rPr>
          <w:spacing w:val="-1"/>
        </w:rPr>
        <w:t>e</w:t>
      </w:r>
      <w:r w:rsidRPr="00603272">
        <w:t xml:space="preserve">nt, </w:t>
      </w:r>
      <w:r w:rsidRPr="00603272">
        <w:rPr>
          <w:spacing w:val="-1"/>
        </w:rPr>
        <w:t>e</w:t>
      </w:r>
      <w:r w:rsidRPr="00603272">
        <w:t>ith</w:t>
      </w:r>
      <w:r w:rsidRPr="00603272">
        <w:rPr>
          <w:spacing w:val="-1"/>
        </w:rPr>
        <w:t>e</w:t>
      </w:r>
      <w:r w:rsidRPr="00603272">
        <w:t>r</w:t>
      </w:r>
      <w:r w:rsidRPr="00603272">
        <w:rPr>
          <w:spacing w:val="-1"/>
        </w:rPr>
        <w:t xml:space="preserve"> a</w:t>
      </w:r>
      <w:r w:rsidRPr="00603272">
        <w:t>t</w:t>
      </w:r>
      <w:r w:rsidRPr="00603272">
        <w:rPr>
          <w:spacing w:val="2"/>
        </w:rPr>
        <w:t xml:space="preserve"> </w:t>
      </w:r>
      <w:r w:rsidRPr="00603272">
        <w:t>a</w:t>
      </w:r>
      <w:r w:rsidRPr="00603272">
        <w:rPr>
          <w:spacing w:val="-1"/>
        </w:rPr>
        <w:t xml:space="preserve"> ce</w:t>
      </w:r>
      <w:r w:rsidRPr="00603272">
        <w:t>nt</w:t>
      </w:r>
      <w:r w:rsidRPr="00603272">
        <w:rPr>
          <w:spacing w:val="1"/>
        </w:rPr>
        <w:t>r</w:t>
      </w:r>
      <w:r w:rsidRPr="00603272">
        <w:rPr>
          <w:spacing w:val="-1"/>
        </w:rPr>
        <w:t xml:space="preserve">al </w:t>
      </w:r>
      <w:r w:rsidRPr="00603272">
        <w:t>lo</w:t>
      </w:r>
      <w:r w:rsidRPr="00603272">
        <w:rPr>
          <w:spacing w:val="-1"/>
        </w:rPr>
        <w:t>ca</w:t>
      </w:r>
      <w:r w:rsidRPr="00603272">
        <w:t>tion su</w:t>
      </w:r>
      <w:r w:rsidRPr="00603272">
        <w:rPr>
          <w:spacing w:val="-1"/>
        </w:rPr>
        <w:t>c</w:t>
      </w:r>
      <w:r w:rsidRPr="00603272">
        <w:t xml:space="preserve">h </w:t>
      </w:r>
      <w:r w:rsidRPr="00603272">
        <w:rPr>
          <w:spacing w:val="-1"/>
        </w:rPr>
        <w:t>a</w:t>
      </w:r>
      <w:r w:rsidRPr="00603272">
        <w:t>s a</w:t>
      </w:r>
      <w:r w:rsidRPr="00603272">
        <w:rPr>
          <w:spacing w:val="-1"/>
        </w:rPr>
        <w:t xml:space="preserve"> </w:t>
      </w:r>
      <w:r w:rsidRPr="00603272">
        <w:rPr>
          <w:spacing w:val="1"/>
        </w:rPr>
        <w:t>f</w:t>
      </w:r>
      <w:r w:rsidRPr="00603272">
        <w:rPr>
          <w:spacing w:val="-1"/>
        </w:rPr>
        <w:t>a</w:t>
      </w:r>
      <w:r w:rsidRPr="00603272">
        <w:t>mi</w:t>
      </w:r>
      <w:r w:rsidRPr="00603272">
        <w:rPr>
          <w:spacing w:val="2"/>
        </w:rPr>
        <w:t>l</w:t>
      </w:r>
      <w:r w:rsidRPr="00603272">
        <w:t>y</w:t>
      </w:r>
      <w:r w:rsidRPr="00603272">
        <w:rPr>
          <w:spacing w:val="-3"/>
        </w:rPr>
        <w:t xml:space="preserve"> </w:t>
      </w:r>
      <w:r w:rsidRPr="00603272">
        <w:t>justi</w:t>
      </w:r>
      <w:r w:rsidRPr="00603272">
        <w:rPr>
          <w:spacing w:val="-1"/>
        </w:rPr>
        <w:t>c</w:t>
      </w:r>
      <w:r w:rsidRPr="00603272">
        <w:t>e</w:t>
      </w:r>
      <w:r w:rsidRPr="00603272">
        <w:rPr>
          <w:spacing w:val="-1"/>
        </w:rPr>
        <w:t xml:space="preserve"> ce</w:t>
      </w:r>
      <w:r w:rsidRPr="00603272">
        <w:t>nt</w:t>
      </w:r>
      <w:r w:rsidRPr="00603272">
        <w:rPr>
          <w:spacing w:val="-1"/>
        </w:rPr>
        <w:t>e</w:t>
      </w:r>
      <w:r w:rsidRPr="00603272">
        <w:t>r</w:t>
      </w:r>
      <w:r w:rsidRPr="00603272">
        <w:rPr>
          <w:spacing w:val="-1"/>
        </w:rPr>
        <w:t xml:space="preserve"> </w:t>
      </w:r>
      <w:r w:rsidRPr="00603272">
        <w:rPr>
          <w:spacing w:val="2"/>
        </w:rPr>
        <w:t>o</w:t>
      </w:r>
      <w:r w:rsidRPr="00603272">
        <w:t>r</w:t>
      </w:r>
      <w:r w:rsidRPr="00603272">
        <w:rPr>
          <w:spacing w:val="-1"/>
        </w:rPr>
        <w:t xml:space="preserve"> a</w:t>
      </w:r>
      <w:r w:rsidRPr="00603272">
        <w:t>t the</w:t>
      </w:r>
      <w:r w:rsidRPr="00603272">
        <w:rPr>
          <w:spacing w:val="-1"/>
        </w:rPr>
        <w:t xml:space="preserve"> county justice center.</w:t>
      </w:r>
    </w:p>
    <w:p w:rsidR="0021084A" w:rsidRPr="00603272" w:rsidRDefault="0021084A" w:rsidP="0021084A">
      <w:pPr>
        <w:pStyle w:val="ListParagraph"/>
      </w:pPr>
    </w:p>
    <w:p w:rsidR="0021084A" w:rsidRPr="00603272" w:rsidRDefault="0021084A" w:rsidP="00376A59">
      <w:pPr>
        <w:pStyle w:val="ListParagraph"/>
        <w:numPr>
          <w:ilvl w:val="0"/>
          <w:numId w:val="7"/>
        </w:numPr>
        <w:kinsoku w:val="0"/>
        <w:overflowPunct w:val="0"/>
        <w:autoSpaceDE w:val="0"/>
        <w:autoSpaceDN w:val="0"/>
        <w:adjustRightInd w:val="0"/>
        <w:spacing w:line="245" w:lineRule="exact"/>
        <w:jc w:val="left"/>
      </w:pPr>
      <w:r w:rsidRPr="00603272">
        <w:lastRenderedPageBreak/>
        <w:t>Specialized Training – The Applicant must develop and execute a plan for the cross-training of law enforcement, first responders, and community-based advocacy, which includes the identification of each discipline’s roles and procedures related to domestic violence and/or sexual assault.</w:t>
      </w:r>
    </w:p>
    <w:p w:rsidR="0021084A" w:rsidRPr="00603272" w:rsidRDefault="0021084A" w:rsidP="0021084A">
      <w:pPr>
        <w:pStyle w:val="ListParagraph"/>
      </w:pPr>
    </w:p>
    <w:p w:rsidR="0021084A" w:rsidRPr="00603272" w:rsidRDefault="0021084A" w:rsidP="00376A59">
      <w:pPr>
        <w:pStyle w:val="ListParagraph"/>
        <w:widowControl w:val="0"/>
        <w:numPr>
          <w:ilvl w:val="0"/>
          <w:numId w:val="7"/>
        </w:numPr>
        <w:jc w:val="left"/>
      </w:pPr>
      <w:r w:rsidRPr="00603272">
        <w:t xml:space="preserve">Program Evaluations – All VAWA funded programs must provide yearly self-evaluations. These evaluations cannot be funded with grant funds but are mandatory.  </w:t>
      </w:r>
    </w:p>
    <w:p w:rsidR="0021084A" w:rsidRPr="00603272" w:rsidRDefault="0021084A" w:rsidP="0021084A">
      <w:pPr>
        <w:pStyle w:val="ListParagraph"/>
      </w:pPr>
    </w:p>
    <w:p w:rsidR="004F3281" w:rsidRDefault="0021084A" w:rsidP="00376A59">
      <w:pPr>
        <w:pStyle w:val="ListParagraph"/>
        <w:widowControl w:val="0"/>
        <w:numPr>
          <w:ilvl w:val="0"/>
          <w:numId w:val="7"/>
        </w:numPr>
        <w:kinsoku w:val="0"/>
        <w:overflowPunct w:val="0"/>
        <w:autoSpaceDE w:val="0"/>
        <w:autoSpaceDN w:val="0"/>
        <w:adjustRightInd w:val="0"/>
        <w:spacing w:line="245" w:lineRule="exact"/>
        <w:jc w:val="left"/>
      </w:pPr>
      <w:r w:rsidRPr="00603272">
        <w:t xml:space="preserve">Attendance at Semi-Annual Meetings – All grantees must attend ICJIA coordinated semi-annual meetings.  </w:t>
      </w:r>
    </w:p>
    <w:p w:rsidR="004F3281" w:rsidRDefault="004F3281" w:rsidP="004F3281">
      <w:pPr>
        <w:pStyle w:val="ListParagraph"/>
      </w:pPr>
    </w:p>
    <w:p w:rsidR="0021084A" w:rsidRPr="004F3281" w:rsidRDefault="0021084A" w:rsidP="00376A59">
      <w:pPr>
        <w:pStyle w:val="ListParagraph"/>
        <w:widowControl w:val="0"/>
        <w:numPr>
          <w:ilvl w:val="0"/>
          <w:numId w:val="7"/>
        </w:numPr>
        <w:kinsoku w:val="0"/>
        <w:overflowPunct w:val="0"/>
        <w:autoSpaceDE w:val="0"/>
        <w:autoSpaceDN w:val="0"/>
        <w:adjustRightInd w:val="0"/>
        <w:spacing w:line="245" w:lineRule="exact"/>
        <w:jc w:val="left"/>
      </w:pPr>
      <w:r w:rsidRPr="00603272">
        <w:t xml:space="preserve">Illinois Family Violence Coordinating Council (IFVCC) – All grantees must attend the IFVCC meetings.   </w:t>
      </w:r>
    </w:p>
    <w:p w:rsidR="0091541C" w:rsidRPr="00831F65" w:rsidRDefault="0091541C" w:rsidP="00D62F36">
      <w:pPr>
        <w:keepLines/>
        <w:widowControl/>
        <w:tabs>
          <w:tab w:val="center" w:pos="4680"/>
        </w:tabs>
        <w:rPr>
          <w:rFonts w:cs="Arial"/>
          <w:szCs w:val="22"/>
        </w:rPr>
      </w:pPr>
    </w:p>
    <w:p w:rsidR="006710B4" w:rsidRDefault="006710B4" w:rsidP="00794A03">
      <w:pPr>
        <w:pStyle w:val="Heading1"/>
        <w:numPr>
          <w:ilvl w:val="0"/>
          <w:numId w:val="15"/>
        </w:numPr>
      </w:pPr>
      <w:bookmarkStart w:id="215" w:name="_Toc419887943"/>
      <w:r>
        <w:t>IMPLEMENTATION PLAN/SCHEDULE</w:t>
      </w:r>
      <w:bookmarkEnd w:id="215"/>
    </w:p>
    <w:p w:rsidR="006710B4" w:rsidRPr="006710B4" w:rsidRDefault="006710B4" w:rsidP="006710B4"/>
    <w:p w:rsidR="00AC2D0F" w:rsidRDefault="00561645" w:rsidP="00794A03">
      <w:pPr>
        <w:pStyle w:val="Heading2"/>
        <w:numPr>
          <w:ilvl w:val="1"/>
          <w:numId w:val="15"/>
        </w:numPr>
      </w:pPr>
      <w:bookmarkStart w:id="216" w:name="_Toc419887944"/>
      <w:r>
        <w:t>(</w:t>
      </w:r>
      <w:r w:rsidR="00FF45BC">
        <w:t>E) Step by Step Plan</w:t>
      </w:r>
      <w:bookmarkEnd w:id="216"/>
    </w:p>
    <w:p w:rsidR="006710B4" w:rsidRDefault="006710B4" w:rsidP="00561645">
      <w:pPr>
        <w:pStyle w:val="Heading2"/>
        <w:numPr>
          <w:ilvl w:val="0"/>
          <w:numId w:val="0"/>
        </w:numPr>
        <w:ind w:left="720"/>
      </w:pPr>
      <w:bookmarkStart w:id="217" w:name="_Toc418155640"/>
      <w:bookmarkStart w:id="218" w:name="_Toc419799802"/>
      <w:bookmarkStart w:id="219" w:name="_Toc419887945"/>
      <w:r w:rsidRPr="006D06D5">
        <w:t xml:space="preserve">Provide a step by step plan of how the program or project will be implemented. Include the personnel </w:t>
      </w:r>
      <w:r w:rsidR="00D4174F" w:rsidRPr="006D06D5">
        <w:t xml:space="preserve">  </w:t>
      </w:r>
      <w:r w:rsidRPr="006D06D5">
        <w:t xml:space="preserve">title of the </w:t>
      </w:r>
      <w:r w:rsidR="00291920" w:rsidRPr="006D06D5">
        <w:t>person,</w:t>
      </w:r>
      <w:r w:rsidRPr="006D06D5">
        <w:t xml:space="preserve"> who will be responsible for the associated work for the program or project, resources to be used and anticipated results.</w:t>
      </w:r>
      <w:bookmarkEnd w:id="217"/>
      <w:bookmarkEnd w:id="218"/>
      <w:bookmarkEnd w:id="219"/>
      <w:r w:rsidRPr="006D06D5">
        <w:t xml:space="preserve"> </w:t>
      </w:r>
    </w:p>
    <w:p w:rsidR="007A4A7B" w:rsidRPr="007A4A7B" w:rsidRDefault="007A4A7B" w:rsidP="007A4A7B"/>
    <w:p w:rsidR="00FF45BC" w:rsidRDefault="00561645" w:rsidP="00794A03">
      <w:pPr>
        <w:pStyle w:val="Heading2"/>
        <w:numPr>
          <w:ilvl w:val="1"/>
          <w:numId w:val="15"/>
        </w:numPr>
      </w:pPr>
      <w:bookmarkStart w:id="220" w:name="_Toc419887946"/>
      <w:r>
        <w:t>(</w:t>
      </w:r>
      <w:r w:rsidR="00FF45BC">
        <w:t>E) Timetable</w:t>
      </w:r>
      <w:bookmarkEnd w:id="220"/>
    </w:p>
    <w:p w:rsidR="006710B4" w:rsidRPr="007D629B" w:rsidRDefault="006710B4" w:rsidP="00561645">
      <w:pPr>
        <w:pStyle w:val="Heading2"/>
        <w:numPr>
          <w:ilvl w:val="0"/>
          <w:numId w:val="0"/>
        </w:numPr>
        <w:ind w:left="720"/>
      </w:pPr>
      <w:bookmarkStart w:id="221" w:name="_Toc418155642"/>
      <w:bookmarkStart w:id="222" w:name="_Toc419799804"/>
      <w:bookmarkStart w:id="223" w:name="_Toc419887947"/>
      <w:r w:rsidRPr="007D629B">
        <w:t>Insert these steps into a timetable demonstrative of the entire performance period to be funded by this grant. Start and end dated of the major milestone in the program or project must be included.</w:t>
      </w:r>
      <w:bookmarkEnd w:id="221"/>
      <w:bookmarkEnd w:id="222"/>
      <w:bookmarkEnd w:id="223"/>
      <w:r w:rsidRPr="007D629B">
        <w:t xml:space="preserve"> </w:t>
      </w:r>
    </w:p>
    <w:p w:rsidR="006710B4" w:rsidRDefault="006710B4" w:rsidP="006710B4"/>
    <w:p w:rsidR="00D35082" w:rsidRDefault="00D35082" w:rsidP="00794A03">
      <w:pPr>
        <w:pStyle w:val="Heading1"/>
        <w:numPr>
          <w:ilvl w:val="0"/>
          <w:numId w:val="15"/>
        </w:numPr>
      </w:pPr>
      <w:bookmarkStart w:id="224" w:name="_Toc419887948"/>
      <w:r>
        <w:t>LOGIC MODEL</w:t>
      </w:r>
      <w:bookmarkEnd w:id="224"/>
    </w:p>
    <w:p w:rsidR="00FF45BC" w:rsidRDefault="00561645" w:rsidP="00AC2D0F">
      <w:pPr>
        <w:ind w:left="90"/>
        <w:rPr>
          <w:szCs w:val="22"/>
        </w:rPr>
      </w:pPr>
      <w:r>
        <w:rPr>
          <w:szCs w:val="22"/>
        </w:rPr>
        <w:t>10</w:t>
      </w:r>
      <w:r w:rsidR="00AC2D0F">
        <w:rPr>
          <w:szCs w:val="22"/>
        </w:rPr>
        <w:t xml:space="preserve">.1 </w:t>
      </w:r>
      <w:r w:rsidR="00AC2D0F">
        <w:rPr>
          <w:szCs w:val="22"/>
        </w:rPr>
        <w:tab/>
        <w:t>(</w:t>
      </w:r>
      <w:r w:rsidR="00FF45BC">
        <w:rPr>
          <w:szCs w:val="22"/>
        </w:rPr>
        <w:t>E) Logic Model</w:t>
      </w:r>
    </w:p>
    <w:p w:rsidR="00D35082" w:rsidRPr="005A0538" w:rsidRDefault="005A0538" w:rsidP="00FF45BC">
      <w:pPr>
        <w:ind w:left="720"/>
        <w:rPr>
          <w:szCs w:val="22"/>
        </w:rPr>
      </w:pPr>
      <w:r w:rsidRPr="005A0538">
        <w:rPr>
          <w:szCs w:val="22"/>
        </w:rPr>
        <w:t>A Logic Model details activities, interventions and program elements that are designed to accomplish the goal of the program. Applicants should complete this planning tool to reflect a clear and realistic projection of how the program will proceed.</w:t>
      </w:r>
      <w:r w:rsidR="00D4174F">
        <w:rPr>
          <w:szCs w:val="22"/>
        </w:rPr>
        <w:t xml:space="preserve"> </w:t>
      </w:r>
      <w:r w:rsidR="007D629B">
        <w:rPr>
          <w:szCs w:val="22"/>
        </w:rPr>
        <w:t>(</w:t>
      </w:r>
      <w:r w:rsidR="00CB7EC0">
        <w:rPr>
          <w:szCs w:val="22"/>
        </w:rPr>
        <w:t>Appendix B</w:t>
      </w:r>
      <w:r w:rsidR="007D629B">
        <w:rPr>
          <w:szCs w:val="22"/>
        </w:rPr>
        <w:t>, part IV)</w:t>
      </w:r>
    </w:p>
    <w:p w:rsidR="00D35082" w:rsidRPr="00D35082" w:rsidRDefault="00D35082" w:rsidP="00D35082"/>
    <w:p w:rsidR="00970CDF" w:rsidRPr="00831F65" w:rsidRDefault="000B6D3A" w:rsidP="00794A03">
      <w:pPr>
        <w:pStyle w:val="Heading1"/>
        <w:numPr>
          <w:ilvl w:val="0"/>
          <w:numId w:val="15"/>
        </w:numPr>
      </w:pPr>
      <w:bookmarkStart w:id="225" w:name="_Toc419887949"/>
      <w:r>
        <w:t>BUDGET</w:t>
      </w:r>
      <w:r w:rsidR="004E190F">
        <w:t>/COST PROPOSAL</w:t>
      </w:r>
      <w:bookmarkEnd w:id="225"/>
    </w:p>
    <w:p w:rsidR="000E24F1" w:rsidRPr="00831F65" w:rsidRDefault="00385DB0" w:rsidP="00E20BCB">
      <w:pPr>
        <w:keepLines/>
        <w:widowControl/>
        <w:tabs>
          <w:tab w:val="left" w:pos="2670"/>
        </w:tabs>
      </w:pPr>
      <w:r w:rsidRPr="00831F65">
        <w:tab/>
      </w:r>
    </w:p>
    <w:p w:rsidR="009D4FAD" w:rsidRPr="0021084A" w:rsidRDefault="006710B4" w:rsidP="002447BD">
      <w:pPr>
        <w:keepLines/>
        <w:widowControl/>
        <w:tabs>
          <w:tab w:val="left" w:pos="540"/>
        </w:tabs>
        <w:ind w:left="540" w:hanging="540"/>
      </w:pPr>
      <w:r>
        <w:rPr>
          <w:b/>
        </w:rPr>
        <w:t>1</w:t>
      </w:r>
      <w:r w:rsidR="00AC2D0F">
        <w:rPr>
          <w:b/>
        </w:rPr>
        <w:t>1</w:t>
      </w:r>
      <w:r w:rsidR="00E20BCB">
        <w:rPr>
          <w:b/>
        </w:rPr>
        <w:t>.1</w:t>
      </w:r>
      <w:r w:rsidR="00E20BCB">
        <w:rPr>
          <w:b/>
        </w:rPr>
        <w:tab/>
      </w:r>
      <w:r w:rsidR="00FE4D02" w:rsidRPr="00831F65">
        <w:rPr>
          <w:b/>
        </w:rPr>
        <w:t>(</w:t>
      </w:r>
      <w:r w:rsidR="00443744">
        <w:rPr>
          <w:b/>
        </w:rPr>
        <w:t>M</w:t>
      </w:r>
      <w:r w:rsidR="00BC0C42" w:rsidRPr="00831F65">
        <w:rPr>
          <w:b/>
        </w:rPr>
        <w:t>E</w:t>
      </w:r>
      <w:r w:rsidR="00DF0FD2" w:rsidRPr="00831F65">
        <w:rPr>
          <w:b/>
        </w:rPr>
        <w:t>)</w:t>
      </w:r>
      <w:r w:rsidR="00970CDF" w:rsidRPr="00831F65">
        <w:t xml:space="preserve"> </w:t>
      </w:r>
      <w:r w:rsidR="00CE26C4" w:rsidRPr="0021084A">
        <w:t>U</w:t>
      </w:r>
      <w:r w:rsidR="00F34B1D" w:rsidRPr="0021084A">
        <w:t xml:space="preserve">se the format established as the </w:t>
      </w:r>
      <w:r w:rsidR="000B6D3A" w:rsidRPr="0021084A">
        <w:t>Budget</w:t>
      </w:r>
      <w:r w:rsidR="00970CDF" w:rsidRPr="0021084A">
        <w:t xml:space="preserve"> of this </w:t>
      </w:r>
      <w:r w:rsidR="0000180C" w:rsidRPr="0021084A">
        <w:t>RFA</w:t>
      </w:r>
      <w:r w:rsidR="00970CDF" w:rsidRPr="0021084A">
        <w:t xml:space="preserve">, and identify it as </w:t>
      </w:r>
      <w:r w:rsidR="00030A06" w:rsidRPr="0021084A">
        <w:t>“</w:t>
      </w:r>
      <w:r w:rsidR="0021084A" w:rsidRPr="0021084A">
        <w:t>Exhibit B</w:t>
      </w:r>
      <w:r w:rsidR="00970CDF" w:rsidRPr="0021084A">
        <w:t xml:space="preserve"> - </w:t>
      </w:r>
      <w:r w:rsidR="000B61E9" w:rsidRPr="0021084A">
        <w:t>Budget</w:t>
      </w:r>
      <w:r w:rsidR="00030A06" w:rsidRPr="0021084A">
        <w:t xml:space="preserve"> –</w:t>
      </w:r>
      <w:r w:rsidR="00030A06" w:rsidRPr="0021084A">
        <w:fldChar w:fldCharType="begin">
          <w:ffData>
            <w:name w:val="Text203"/>
            <w:enabled/>
            <w:calcOnExit w:val="0"/>
            <w:textInput>
              <w:default w:val="RFP Number"/>
            </w:textInput>
          </w:ffData>
        </w:fldChar>
      </w:r>
      <w:r w:rsidR="00030A06" w:rsidRPr="0021084A">
        <w:instrText xml:space="preserve"> FORMTEXT </w:instrText>
      </w:r>
      <w:r w:rsidR="00030A06" w:rsidRPr="0021084A">
        <w:fldChar w:fldCharType="separate"/>
      </w:r>
      <w:r w:rsidR="0000180C" w:rsidRPr="0021084A">
        <w:rPr>
          <w:noProof/>
        </w:rPr>
        <w:t>RFA</w:t>
      </w:r>
      <w:r w:rsidR="00030A06" w:rsidRPr="0021084A">
        <w:rPr>
          <w:noProof/>
        </w:rPr>
        <w:t xml:space="preserve"> Number</w:t>
      </w:r>
      <w:r w:rsidR="00030A06" w:rsidRPr="0021084A">
        <w:fldChar w:fldCharType="end"/>
      </w:r>
      <w:r w:rsidR="00030A06" w:rsidRPr="0021084A">
        <w:t xml:space="preserve"> </w:t>
      </w:r>
      <w:r w:rsidR="00030A06" w:rsidRPr="0021084A">
        <w:fldChar w:fldCharType="begin">
          <w:ffData>
            <w:name w:val="Text206"/>
            <w:enabled/>
            <w:calcOnExit w:val="0"/>
            <w:textInput>
              <w:default w:val="RFP Title"/>
            </w:textInput>
          </w:ffData>
        </w:fldChar>
      </w:r>
      <w:r w:rsidR="00030A06" w:rsidRPr="0021084A">
        <w:instrText xml:space="preserve"> FORMTEXT </w:instrText>
      </w:r>
      <w:r w:rsidR="00030A06" w:rsidRPr="0021084A">
        <w:fldChar w:fldCharType="separate"/>
      </w:r>
      <w:r w:rsidR="0000180C" w:rsidRPr="0021084A">
        <w:rPr>
          <w:noProof/>
        </w:rPr>
        <w:t>RFA</w:t>
      </w:r>
      <w:r w:rsidR="00030A06" w:rsidRPr="0021084A">
        <w:rPr>
          <w:noProof/>
        </w:rPr>
        <w:t xml:space="preserve"> Title</w:t>
      </w:r>
      <w:r w:rsidR="00030A06" w:rsidRPr="0021084A">
        <w:fldChar w:fldCharType="end"/>
      </w:r>
      <w:r w:rsidR="00030A06" w:rsidRPr="0021084A">
        <w:t>”.</w:t>
      </w:r>
      <w:r w:rsidR="00970CDF" w:rsidRPr="0021084A">
        <w:t xml:space="preserve">  </w:t>
      </w:r>
      <w:r w:rsidR="00CE26C4" w:rsidRPr="0021084A">
        <w:t xml:space="preserve">Altering the format may </w:t>
      </w:r>
      <w:r w:rsidR="009D4FAD" w:rsidRPr="0021084A">
        <w:t xml:space="preserve">result in a finding that your </w:t>
      </w:r>
      <w:r w:rsidR="00956849" w:rsidRPr="0021084A">
        <w:t>application</w:t>
      </w:r>
      <w:r w:rsidR="00CE26C4" w:rsidRPr="0021084A">
        <w:t xml:space="preserve"> </w:t>
      </w:r>
      <w:r w:rsidR="009D4FAD" w:rsidRPr="0021084A">
        <w:t>is</w:t>
      </w:r>
      <w:r w:rsidR="00CE26C4" w:rsidRPr="0021084A">
        <w:t xml:space="preserve"> non-responsive.</w:t>
      </w:r>
    </w:p>
    <w:p w:rsidR="00AF53B7" w:rsidRDefault="004E190F" w:rsidP="005529C8">
      <w:pPr>
        <w:pStyle w:val="BodyText"/>
        <w:kinsoku w:val="0"/>
        <w:overflowPunct w:val="0"/>
        <w:spacing w:before="100"/>
        <w:ind w:left="100"/>
        <w:jc w:val="left"/>
      </w:pPr>
      <w:r w:rsidRPr="0021084A">
        <w:rPr>
          <w:u w:val="single"/>
        </w:rPr>
        <w:t>Appendix B</w:t>
      </w:r>
      <w:r w:rsidR="00275504" w:rsidRPr="0021084A">
        <w:rPr>
          <w:u w:val="single"/>
        </w:rPr>
        <w:t xml:space="preserve"> </w:t>
      </w:r>
      <w:r w:rsidR="00D318DE">
        <w:rPr>
          <w:u w:val="single"/>
        </w:rPr>
        <w:t>helpful documents</w:t>
      </w:r>
      <w:r w:rsidR="005529C8">
        <w:rPr>
          <w:u w:val="single"/>
        </w:rPr>
        <w:t xml:space="preserve"> </w:t>
      </w:r>
      <w:hyperlink r:id="rId35" w:history="1">
        <w:r w:rsidR="00EA6B9E" w:rsidRPr="00C9628B">
          <w:rPr>
            <w:rStyle w:val="Hyperlink"/>
          </w:rPr>
          <w:t>http://www.icjia.state.il.us/assets/word/grants/Budget_Detail_Instructions.doc</w:t>
        </w:r>
      </w:hyperlink>
      <w:r w:rsidR="00EA6B9E">
        <w:t xml:space="preserve">,  </w:t>
      </w:r>
      <w:r w:rsidR="00275504" w:rsidRPr="0021084A">
        <w:rPr>
          <w:u w:val="single"/>
        </w:rPr>
        <w:t xml:space="preserve"> </w:t>
      </w:r>
      <w:hyperlink r:id="rId36" w:history="1">
        <w:r w:rsidR="00A66127" w:rsidRPr="00C9628B">
          <w:rPr>
            <w:rStyle w:val="Hyperlink"/>
          </w:rPr>
          <w:t>http://www.icjia.state.il.us/assets/pdf/Financial_Guide/OCFO_2011Financial_Guide.</w:t>
        </w:r>
        <w:r w:rsidR="00A66127" w:rsidRPr="00A66127">
          <w:rPr>
            <w:rStyle w:val="Hyperlink"/>
          </w:rPr>
          <w:t>pdf</w:t>
        </w:r>
      </w:hyperlink>
      <w:r w:rsidR="00A66127" w:rsidRPr="00A66127">
        <w:t>, and</w:t>
      </w:r>
      <w:r w:rsidR="005529C8">
        <w:rPr>
          <w:u w:val="single"/>
        </w:rPr>
        <w:t xml:space="preserve"> </w:t>
      </w:r>
      <w:hyperlink r:id="rId37" w:history="1">
        <w:r w:rsidR="009D651A" w:rsidRPr="00C9628B">
          <w:rPr>
            <w:rStyle w:val="Hyperlink"/>
          </w:rPr>
          <w:t>http://www.icjia.state.il.us/assets/pdf/Financial_Guide/FINANCIAL_GUIDE_2012.pdf</w:t>
        </w:r>
      </w:hyperlink>
      <w:r w:rsidR="005529C8">
        <w:rPr>
          <w:u w:val="single"/>
        </w:rPr>
        <w:t xml:space="preserve">. </w:t>
      </w:r>
    </w:p>
    <w:p w:rsidR="0037185D" w:rsidRDefault="0037185D" w:rsidP="0037185D">
      <w:pPr>
        <w:pStyle w:val="BodyText"/>
        <w:kinsoku w:val="0"/>
        <w:overflowPunct w:val="0"/>
        <w:ind w:right="130"/>
      </w:pPr>
    </w:p>
    <w:p w:rsidR="00EC53EF" w:rsidRPr="00684349" w:rsidRDefault="00EC53EF" w:rsidP="00EC53EF">
      <w:pPr>
        <w:ind w:firstLine="720"/>
        <w:rPr>
          <w:szCs w:val="22"/>
        </w:rPr>
      </w:pPr>
      <w:r w:rsidRPr="00684349">
        <w:rPr>
          <w:szCs w:val="22"/>
        </w:rPr>
        <w:t xml:space="preserve">STOP VAWA regulations require that funding be allocated, as follows: </w:t>
      </w:r>
    </w:p>
    <w:p w:rsidR="00EC53EF" w:rsidRPr="00684349" w:rsidRDefault="00EC53EF" w:rsidP="00EC53EF">
      <w:pPr>
        <w:pStyle w:val="ListParagraph"/>
        <w:numPr>
          <w:ilvl w:val="0"/>
          <w:numId w:val="5"/>
        </w:numPr>
        <w:jc w:val="left"/>
      </w:pPr>
      <w:r w:rsidRPr="00684349">
        <w:t xml:space="preserve">Law Enforcement not less than 25 percent </w:t>
      </w:r>
    </w:p>
    <w:p w:rsidR="00EC53EF" w:rsidRPr="00684349" w:rsidRDefault="00EC53EF" w:rsidP="00EC53EF">
      <w:pPr>
        <w:pStyle w:val="ListParagraph"/>
        <w:numPr>
          <w:ilvl w:val="0"/>
          <w:numId w:val="5"/>
        </w:numPr>
        <w:jc w:val="left"/>
      </w:pPr>
      <w:r w:rsidRPr="00684349">
        <w:t xml:space="preserve">Prosecutors not less than 25 percent </w:t>
      </w:r>
    </w:p>
    <w:p w:rsidR="00EC53EF" w:rsidRPr="00684349" w:rsidRDefault="00EC53EF" w:rsidP="00EC53EF">
      <w:pPr>
        <w:pStyle w:val="ListParagraph"/>
        <w:numPr>
          <w:ilvl w:val="0"/>
          <w:numId w:val="5"/>
        </w:numPr>
        <w:jc w:val="left"/>
      </w:pPr>
      <w:r w:rsidRPr="00684349">
        <w:t xml:space="preserve">Victim Services not less than 30 percent </w:t>
      </w:r>
    </w:p>
    <w:p w:rsidR="00EC53EF" w:rsidRDefault="00EC53EF" w:rsidP="00EC53EF">
      <w:pPr>
        <w:pStyle w:val="ListParagraph"/>
        <w:numPr>
          <w:ilvl w:val="0"/>
          <w:numId w:val="5"/>
        </w:numPr>
        <w:jc w:val="left"/>
      </w:pPr>
      <w:r w:rsidRPr="00684349">
        <w:t xml:space="preserve">State and local courts not less than 5 percent </w:t>
      </w:r>
    </w:p>
    <w:p w:rsidR="00EC53EF" w:rsidRPr="00684349" w:rsidRDefault="00EC53EF" w:rsidP="00EC53EF">
      <w:pPr>
        <w:pStyle w:val="ListParagraph"/>
        <w:numPr>
          <w:ilvl w:val="0"/>
          <w:numId w:val="5"/>
        </w:numPr>
        <w:jc w:val="left"/>
      </w:pPr>
      <w:r w:rsidRPr="00684349">
        <w:t>Discretionary at 15 percent ( for the purposes of this RFA the victim services activ</w:t>
      </w:r>
      <w:r>
        <w:t>i</w:t>
      </w:r>
      <w:r w:rsidRPr="00684349">
        <w:t>t</w:t>
      </w:r>
      <w:r>
        <w:t>i</w:t>
      </w:r>
      <w:r w:rsidRPr="00684349">
        <w:t xml:space="preserve">es will be </w:t>
      </w:r>
      <w:r>
        <w:t xml:space="preserve">    </w:t>
      </w:r>
      <w:r w:rsidRPr="00684349">
        <w:t>funded from this allocation)</w:t>
      </w:r>
    </w:p>
    <w:p w:rsidR="00EC53EF" w:rsidRPr="00684349" w:rsidRDefault="00EC53EF" w:rsidP="00EC53EF">
      <w:pPr>
        <w:rPr>
          <w:szCs w:val="22"/>
        </w:rPr>
      </w:pPr>
    </w:p>
    <w:p w:rsidR="00EC53EF" w:rsidRPr="00831F65" w:rsidRDefault="00EC53EF" w:rsidP="00EC53EF">
      <w:pPr>
        <w:ind w:left="720"/>
      </w:pPr>
      <w:r w:rsidRPr="00684349">
        <w:rPr>
          <w:szCs w:val="22"/>
        </w:rPr>
        <w:t>ICJIA reserves the right to adjust budgets from winning applications of this RFA to f</w:t>
      </w:r>
      <w:r>
        <w:rPr>
          <w:szCs w:val="22"/>
        </w:rPr>
        <w:t>ollow the required guidelines.</w:t>
      </w:r>
    </w:p>
    <w:p w:rsidR="00EC53EF" w:rsidRPr="0037185D" w:rsidRDefault="00EC53EF" w:rsidP="0037185D">
      <w:pPr>
        <w:pStyle w:val="BodyText"/>
        <w:kinsoku w:val="0"/>
        <w:overflowPunct w:val="0"/>
        <w:ind w:right="130"/>
      </w:pPr>
    </w:p>
    <w:p w:rsidR="00771E82" w:rsidRPr="00771E82" w:rsidRDefault="00771E82" w:rsidP="00794A03">
      <w:pPr>
        <w:pStyle w:val="BodyText"/>
        <w:numPr>
          <w:ilvl w:val="2"/>
          <w:numId w:val="15"/>
        </w:numPr>
        <w:kinsoku w:val="0"/>
        <w:overflowPunct w:val="0"/>
        <w:ind w:left="810" w:right="130" w:hanging="630"/>
      </w:pPr>
      <w:r w:rsidRPr="00771E82">
        <w:rPr>
          <w:b/>
          <w:bCs/>
          <w:i/>
          <w:iCs/>
        </w:rPr>
        <w:t>General</w:t>
      </w:r>
      <w:r w:rsidRPr="00771E82">
        <w:t>- Exhibit B is divided into seven sect</w:t>
      </w:r>
      <w:r w:rsidR="0074745A">
        <w:t>ions which are the budget cover</w:t>
      </w:r>
      <w:r w:rsidRPr="00771E82">
        <w:t>sheet tab,</w:t>
      </w:r>
      <w:r w:rsidR="00EC5FBB">
        <w:t xml:space="preserve"> </w:t>
      </w:r>
    </w:p>
    <w:p w:rsidR="00771E82" w:rsidRPr="00771E82" w:rsidRDefault="00771E82" w:rsidP="001F140E">
      <w:pPr>
        <w:pStyle w:val="BodyText"/>
        <w:kinsoku w:val="0"/>
        <w:overflowPunct w:val="0"/>
        <w:ind w:left="720" w:right="130"/>
      </w:pPr>
      <w:r w:rsidRPr="00771E82">
        <w:t>personnel tab, equipment tab, commodities tab, travel tab, contractual tab, and the fringe benefit</w:t>
      </w:r>
      <w:r w:rsidR="00EC5FBB">
        <w:t xml:space="preserve"> </w:t>
      </w:r>
      <w:r w:rsidRPr="00771E82">
        <w:t>tab. The tabs are further divided into budget and budget narrative.</w:t>
      </w:r>
    </w:p>
    <w:p w:rsidR="00771E82" w:rsidRDefault="001F140E" w:rsidP="00EC5FBB">
      <w:pPr>
        <w:pStyle w:val="BodyText"/>
        <w:kinsoku w:val="0"/>
        <w:overflowPunct w:val="0"/>
        <w:ind w:left="1440" w:right="130"/>
      </w:pPr>
      <w:r>
        <w:rPr>
          <w:b/>
          <w:bCs/>
          <w:i/>
          <w:iCs/>
        </w:rPr>
        <w:t>A</w:t>
      </w:r>
      <w:r w:rsidR="00771E82" w:rsidRPr="00771E82">
        <w:rPr>
          <w:b/>
          <w:bCs/>
          <w:i/>
          <w:iCs/>
        </w:rPr>
        <w:t>. Pro‐ration rates</w:t>
      </w:r>
      <w:r w:rsidR="00771E82" w:rsidRPr="00771E82">
        <w:t>- In some cases equipment or contractual expenses are shared by the</w:t>
      </w:r>
      <w:r w:rsidR="00EC5FBB">
        <w:t xml:space="preserve"> </w:t>
      </w:r>
      <w:r w:rsidR="00771E82" w:rsidRPr="00771E82">
        <w:t>agency as a whole. Grant funds can only be used to pay for the share of those expenses attributed</w:t>
      </w:r>
      <w:r w:rsidR="00EC5FBB">
        <w:t xml:space="preserve"> </w:t>
      </w:r>
      <w:r w:rsidR="00771E82" w:rsidRPr="00771E82">
        <w:t>to the program. This process is done by pro-rating the cost of shared equipment and contractual</w:t>
      </w:r>
      <w:r w:rsidR="00EC5FBB">
        <w:t xml:space="preserve"> </w:t>
      </w:r>
      <w:r w:rsidR="00771E82" w:rsidRPr="00771E82">
        <w:t>expenses.</w:t>
      </w:r>
    </w:p>
    <w:p w:rsidR="00885EF1" w:rsidRPr="00771E82" w:rsidRDefault="00885EF1" w:rsidP="00EC5FBB">
      <w:pPr>
        <w:pStyle w:val="BodyText"/>
        <w:kinsoku w:val="0"/>
        <w:overflowPunct w:val="0"/>
        <w:ind w:left="2160" w:right="130"/>
      </w:pPr>
      <w:r w:rsidRPr="00771E82">
        <w:t xml:space="preserve">1) </w:t>
      </w:r>
      <w:r w:rsidRPr="00771E82">
        <w:rPr>
          <w:i/>
          <w:iCs/>
        </w:rPr>
        <w:t>Personal contractual cost</w:t>
      </w:r>
      <w:r w:rsidRPr="00771E82">
        <w:t xml:space="preserve">- This is </w:t>
      </w:r>
      <w:r>
        <w:t xml:space="preserve">the </w:t>
      </w:r>
      <w:r w:rsidRPr="00771E82">
        <w:t>cost that is attributed to an individual that is on the</w:t>
      </w:r>
      <w:r w:rsidR="00EC5FBB">
        <w:t xml:space="preserve"> </w:t>
      </w:r>
      <w:r w:rsidRPr="00771E82">
        <w:t>grant, but not on the grant full time.</w:t>
      </w:r>
    </w:p>
    <w:p w:rsidR="00885EF1" w:rsidRPr="00771E82" w:rsidRDefault="00885EF1" w:rsidP="001F140E">
      <w:pPr>
        <w:pStyle w:val="BodyText"/>
        <w:kinsoku w:val="0"/>
        <w:overflowPunct w:val="0"/>
        <w:ind w:left="2160" w:right="130" w:firstLine="720"/>
      </w:pPr>
      <w:r w:rsidRPr="00771E82">
        <w:t>a) Examples of personal contract cost are cell phones, pagers, professional license</w:t>
      </w:r>
      <w:r w:rsidR="00EC5FBB">
        <w:t xml:space="preserve">  </w:t>
      </w:r>
      <w:r w:rsidR="00EC5FBB">
        <w:tab/>
      </w:r>
      <w:r w:rsidRPr="00771E82">
        <w:t>fees, and malpractice insurance.</w:t>
      </w:r>
    </w:p>
    <w:p w:rsidR="00885EF1" w:rsidRPr="00771E82" w:rsidRDefault="00885EF1" w:rsidP="00EC5FBB">
      <w:pPr>
        <w:pStyle w:val="BodyText"/>
        <w:kinsoku w:val="0"/>
        <w:overflowPunct w:val="0"/>
        <w:ind w:left="2880" w:right="130"/>
      </w:pPr>
      <w:r w:rsidRPr="00771E82">
        <w:t>b) The pro-rated cost is determined by taking the cost of contractual expense</w:t>
      </w:r>
      <w:r w:rsidR="00EC5FBB">
        <w:t xml:space="preserve"> </w:t>
      </w:r>
      <w:r w:rsidRPr="00771E82">
        <w:t>multiplied by the employee’s percentage of time on the program.</w:t>
      </w:r>
    </w:p>
    <w:p w:rsidR="00885EF1" w:rsidRPr="00771E82" w:rsidRDefault="00885EF1" w:rsidP="001F140E">
      <w:pPr>
        <w:pStyle w:val="BodyText"/>
        <w:kinsoku w:val="0"/>
        <w:overflowPunct w:val="0"/>
        <w:ind w:left="2160" w:right="130" w:firstLine="720"/>
      </w:pPr>
      <w:r w:rsidRPr="00771E82">
        <w:t>c) Example formula for determining personal contract cost:</w:t>
      </w:r>
    </w:p>
    <w:p w:rsidR="00885EF1" w:rsidRPr="00771E82" w:rsidRDefault="00885EF1" w:rsidP="00181F85">
      <w:pPr>
        <w:pStyle w:val="BodyText"/>
        <w:kinsoku w:val="0"/>
        <w:overflowPunct w:val="0"/>
        <w:ind w:left="3600" w:right="130"/>
      </w:pPr>
      <w:proofErr w:type="spellStart"/>
      <w:r w:rsidRPr="00771E82">
        <w:t>i</w:t>
      </w:r>
      <w:proofErr w:type="spellEnd"/>
      <w:r w:rsidRPr="00771E82">
        <w:t>. A cell phone cost $50/month and the person is on the grant 75% of the</w:t>
      </w:r>
      <w:r w:rsidR="00181F85">
        <w:t xml:space="preserve"> </w:t>
      </w:r>
      <w:r w:rsidRPr="00771E82">
        <w:t>time.</w:t>
      </w:r>
    </w:p>
    <w:p w:rsidR="00885EF1" w:rsidRDefault="00885EF1" w:rsidP="00181F85">
      <w:pPr>
        <w:pStyle w:val="BodyText"/>
        <w:kinsoku w:val="0"/>
        <w:overflowPunct w:val="0"/>
        <w:ind w:left="3600" w:right="130"/>
      </w:pPr>
      <w:r w:rsidRPr="00771E82">
        <w:t>ii. $50 x .75 (time on the program x 12 months (length of the program)=$450 max cost.</w:t>
      </w:r>
    </w:p>
    <w:p w:rsidR="00885EF1" w:rsidRPr="00771E82" w:rsidRDefault="00885EF1" w:rsidP="00EC5FBB">
      <w:pPr>
        <w:pStyle w:val="BodyText"/>
        <w:kinsoku w:val="0"/>
        <w:overflowPunct w:val="0"/>
        <w:ind w:left="2160" w:right="130"/>
      </w:pPr>
      <w:r w:rsidRPr="00771E82">
        <w:t xml:space="preserve">2) </w:t>
      </w:r>
      <w:r w:rsidRPr="00771E82">
        <w:rPr>
          <w:i/>
          <w:iCs/>
        </w:rPr>
        <w:t xml:space="preserve">Shared office equipment/ contractual cost- </w:t>
      </w:r>
      <w:r w:rsidRPr="00771E82">
        <w:t>These are cost(s) for equipment or</w:t>
      </w:r>
      <w:r w:rsidR="00EC5FBB">
        <w:t xml:space="preserve"> </w:t>
      </w:r>
      <w:r w:rsidRPr="00771E82">
        <w:t>contractual expenses that are used by the entire office and not just the grant program</w:t>
      </w:r>
    </w:p>
    <w:p w:rsidR="00885EF1" w:rsidRPr="00771E82" w:rsidRDefault="00885EF1" w:rsidP="001F140E">
      <w:pPr>
        <w:pStyle w:val="BodyText"/>
        <w:kinsoku w:val="0"/>
        <w:overflowPunct w:val="0"/>
        <w:ind w:left="2160" w:right="130" w:firstLine="720"/>
      </w:pPr>
      <w:r w:rsidRPr="00771E82">
        <w:t>a) Examples of shared office equipment- copiers, mail machines, rent and utilities.</w:t>
      </w:r>
    </w:p>
    <w:p w:rsidR="00885EF1" w:rsidRPr="00771E82" w:rsidRDefault="00885EF1" w:rsidP="001F140E">
      <w:pPr>
        <w:pStyle w:val="BodyText"/>
        <w:kinsoku w:val="0"/>
        <w:overflowPunct w:val="0"/>
        <w:ind w:left="2160" w:right="130" w:firstLine="720"/>
      </w:pPr>
      <w:r w:rsidRPr="00771E82">
        <w:t>b) The proration rate is determined by taking the number of FTEs (full time</w:t>
      </w:r>
    </w:p>
    <w:p w:rsidR="00885EF1" w:rsidRPr="00771E82" w:rsidRDefault="00885EF1" w:rsidP="001F140E">
      <w:pPr>
        <w:pStyle w:val="BodyText"/>
        <w:kinsoku w:val="0"/>
        <w:overflowPunct w:val="0"/>
        <w:ind w:left="2160" w:right="130" w:firstLine="720"/>
      </w:pPr>
      <w:r w:rsidRPr="00771E82">
        <w:t>equivalents) divided by the total number of people in the office.</w:t>
      </w:r>
    </w:p>
    <w:p w:rsidR="00885EF1" w:rsidRPr="00771E82" w:rsidRDefault="00885EF1" w:rsidP="001F140E">
      <w:pPr>
        <w:pStyle w:val="BodyText"/>
        <w:kinsoku w:val="0"/>
        <w:overflowPunct w:val="0"/>
        <w:ind w:left="2880" w:right="130" w:firstLine="720"/>
      </w:pPr>
      <w:proofErr w:type="spellStart"/>
      <w:r w:rsidRPr="00771E82">
        <w:t>i</w:t>
      </w:r>
      <w:proofErr w:type="spellEnd"/>
      <w:r w:rsidRPr="00771E82">
        <w:t>. 2.5 (FTEs working on the grant) ÷ 10 (people working in the office) =</w:t>
      </w:r>
    </w:p>
    <w:p w:rsidR="00885EF1" w:rsidRPr="00771E82" w:rsidRDefault="00885EF1" w:rsidP="001F140E">
      <w:pPr>
        <w:pStyle w:val="BodyText"/>
        <w:kinsoku w:val="0"/>
        <w:overflowPunct w:val="0"/>
        <w:ind w:left="2880" w:right="130" w:firstLine="720"/>
      </w:pPr>
      <w:r w:rsidRPr="00771E82">
        <w:t>.25 proration rate.</w:t>
      </w:r>
    </w:p>
    <w:p w:rsidR="00885EF1" w:rsidRPr="00771E82" w:rsidRDefault="00885EF1" w:rsidP="001F140E">
      <w:pPr>
        <w:pStyle w:val="BodyText"/>
        <w:kinsoku w:val="0"/>
        <w:overflowPunct w:val="0"/>
        <w:ind w:left="2160" w:right="130" w:firstLine="720"/>
      </w:pPr>
      <w:r w:rsidRPr="00771E82">
        <w:t>c) Example of the proration formula:</w:t>
      </w:r>
    </w:p>
    <w:p w:rsidR="00885EF1" w:rsidRDefault="00885EF1" w:rsidP="001F140E">
      <w:pPr>
        <w:pStyle w:val="BodyText"/>
        <w:kinsoku w:val="0"/>
        <w:overflowPunct w:val="0"/>
        <w:ind w:left="2880" w:right="130" w:firstLine="720"/>
      </w:pPr>
      <w:proofErr w:type="spellStart"/>
      <w:r w:rsidRPr="00771E82">
        <w:t>i</w:t>
      </w:r>
      <w:proofErr w:type="spellEnd"/>
      <w:r w:rsidRPr="00771E82">
        <w:t>. As determined in (b)(</w:t>
      </w:r>
      <w:proofErr w:type="spellStart"/>
      <w:r w:rsidRPr="00771E82">
        <w:t>i</w:t>
      </w:r>
      <w:proofErr w:type="spellEnd"/>
      <w:r w:rsidRPr="00771E82">
        <w:t>) the proration rate is .25.</w:t>
      </w:r>
    </w:p>
    <w:p w:rsidR="00885EF1" w:rsidRPr="00771E82" w:rsidRDefault="00885EF1" w:rsidP="001F140E">
      <w:pPr>
        <w:pStyle w:val="BodyText"/>
        <w:kinsoku w:val="0"/>
        <w:overflowPunct w:val="0"/>
        <w:ind w:left="2880" w:right="130" w:firstLine="720"/>
      </w:pPr>
      <w:r w:rsidRPr="00771E82">
        <w:t>ii. The monthly rent is $10000</w:t>
      </w:r>
    </w:p>
    <w:p w:rsidR="00885EF1" w:rsidRPr="00771E82" w:rsidRDefault="00885EF1" w:rsidP="001F140E">
      <w:pPr>
        <w:pStyle w:val="BodyText"/>
        <w:kinsoku w:val="0"/>
        <w:overflowPunct w:val="0"/>
        <w:ind w:left="3600" w:right="130"/>
      </w:pPr>
      <w:r w:rsidRPr="00771E82">
        <w:t>iii. The maximum allowable rent expense for the year is $3,000 ($1,000 rent x .25</w:t>
      </w:r>
      <w:r w:rsidR="001F140E">
        <w:t xml:space="preserve"> </w:t>
      </w:r>
      <w:r w:rsidRPr="00771E82">
        <w:t>proration rate x 12 months of the grant)</w:t>
      </w:r>
    </w:p>
    <w:p w:rsidR="00885EF1" w:rsidRPr="00771E82" w:rsidRDefault="006808E9" w:rsidP="00EC5FBB">
      <w:pPr>
        <w:pStyle w:val="BodyText"/>
        <w:kinsoku w:val="0"/>
        <w:overflowPunct w:val="0"/>
        <w:ind w:left="1440" w:right="130"/>
      </w:pPr>
      <w:r>
        <w:rPr>
          <w:b/>
          <w:bCs/>
          <w:i/>
          <w:iCs/>
        </w:rPr>
        <w:t>B</w:t>
      </w:r>
      <w:r w:rsidR="00885EF1" w:rsidRPr="00771E82">
        <w:rPr>
          <w:b/>
          <w:bCs/>
          <w:i/>
          <w:iCs/>
        </w:rPr>
        <w:t>. Budget</w:t>
      </w:r>
      <w:r w:rsidR="00885EF1" w:rsidRPr="00771E82">
        <w:t xml:space="preserve">- is the </w:t>
      </w:r>
      <w:r w:rsidR="001F140E">
        <w:t>detailed cost section</w:t>
      </w:r>
      <w:r w:rsidR="00885EF1" w:rsidRPr="00771E82">
        <w:t xml:space="preserve"> for the five budget categories. This is where all</w:t>
      </w:r>
      <w:r w:rsidR="00EC5FBB">
        <w:t xml:space="preserve"> </w:t>
      </w:r>
      <w:r w:rsidR="00885EF1" w:rsidRPr="00771E82">
        <w:t>of the grant expenses are listed.</w:t>
      </w:r>
    </w:p>
    <w:p w:rsidR="00885EF1" w:rsidRPr="00771E82" w:rsidRDefault="00885EF1" w:rsidP="00EC5FBB">
      <w:pPr>
        <w:pStyle w:val="BodyText"/>
        <w:kinsoku w:val="0"/>
        <w:overflowPunct w:val="0"/>
        <w:ind w:left="2160" w:right="130"/>
      </w:pPr>
      <w:r w:rsidRPr="00771E82">
        <w:t xml:space="preserve">1) </w:t>
      </w:r>
      <w:r w:rsidRPr="00771E82">
        <w:rPr>
          <w:i/>
          <w:iCs/>
        </w:rPr>
        <w:t xml:space="preserve">Rounding to nearest whole number- </w:t>
      </w:r>
      <w:r w:rsidRPr="00771E82">
        <w:t>Whole numbers should be used and the grantee</w:t>
      </w:r>
      <w:r w:rsidR="00EC5FBB">
        <w:t xml:space="preserve"> </w:t>
      </w:r>
      <w:r w:rsidRPr="00771E82">
        <w:t>should round as appropriate.</w:t>
      </w:r>
    </w:p>
    <w:p w:rsidR="00885EF1" w:rsidRPr="00771E82" w:rsidRDefault="00885EF1" w:rsidP="00EC5FBB">
      <w:pPr>
        <w:pStyle w:val="BodyText"/>
        <w:kinsoku w:val="0"/>
        <w:overflowPunct w:val="0"/>
        <w:ind w:left="2160" w:right="130"/>
      </w:pPr>
      <w:r w:rsidRPr="00771E82">
        <w:t xml:space="preserve">2) </w:t>
      </w:r>
      <w:r w:rsidRPr="00771E82">
        <w:rPr>
          <w:i/>
          <w:iCs/>
        </w:rPr>
        <w:t xml:space="preserve">Numbers correct- </w:t>
      </w:r>
      <w:r w:rsidRPr="00771E82">
        <w:t>The grantee is responsible for ensuring that the formulas being used</w:t>
      </w:r>
      <w:r w:rsidR="00EC5FBB">
        <w:t xml:space="preserve"> </w:t>
      </w:r>
      <w:r w:rsidRPr="00771E82">
        <w:t>are correct.</w:t>
      </w:r>
    </w:p>
    <w:p w:rsidR="00885EF1" w:rsidRPr="00771E82" w:rsidRDefault="00885EF1" w:rsidP="00EC5FBB">
      <w:pPr>
        <w:pStyle w:val="BodyText"/>
        <w:kinsoku w:val="0"/>
        <w:overflowPunct w:val="0"/>
        <w:ind w:left="2160" w:right="130"/>
      </w:pPr>
      <w:r w:rsidRPr="00771E82">
        <w:t>3) C</w:t>
      </w:r>
      <w:r w:rsidRPr="00771E82">
        <w:rPr>
          <w:i/>
          <w:iCs/>
        </w:rPr>
        <w:t xml:space="preserve">ontradiction- </w:t>
      </w:r>
      <w:r w:rsidRPr="00771E82">
        <w:t>Numbers listed in the budget should not contradict anything in the</w:t>
      </w:r>
      <w:r w:rsidR="00EC5FBB">
        <w:t xml:space="preserve"> </w:t>
      </w:r>
      <w:r w:rsidRPr="00771E82">
        <w:t>budget narrative.</w:t>
      </w:r>
    </w:p>
    <w:p w:rsidR="00885EF1" w:rsidRPr="00207B74" w:rsidRDefault="00207B74" w:rsidP="00207B74">
      <w:pPr>
        <w:pStyle w:val="BodyText"/>
        <w:kinsoku w:val="0"/>
        <w:overflowPunct w:val="0"/>
        <w:ind w:left="1440" w:right="130"/>
        <w:rPr>
          <w:bCs/>
          <w:iCs/>
        </w:rPr>
      </w:pPr>
      <w:r>
        <w:rPr>
          <w:b/>
          <w:bCs/>
          <w:i/>
          <w:iCs/>
        </w:rPr>
        <w:t>C</w:t>
      </w:r>
      <w:r w:rsidR="00885EF1" w:rsidRPr="00771E82">
        <w:rPr>
          <w:b/>
          <w:bCs/>
          <w:i/>
          <w:iCs/>
        </w:rPr>
        <w:t>. Budget Narrative</w:t>
      </w:r>
      <w:r w:rsidR="00885EF1" w:rsidRPr="00207B74">
        <w:rPr>
          <w:bCs/>
          <w:iCs/>
        </w:rPr>
        <w:t>- It is used to explain the need for the particular expense for the grant</w:t>
      </w:r>
      <w:r w:rsidR="00EC5FBB" w:rsidRPr="00207B74">
        <w:rPr>
          <w:bCs/>
          <w:iCs/>
        </w:rPr>
        <w:t xml:space="preserve"> </w:t>
      </w:r>
      <w:r w:rsidR="00885EF1" w:rsidRPr="00207B74">
        <w:rPr>
          <w:bCs/>
          <w:iCs/>
        </w:rPr>
        <w:t>program.</w:t>
      </w:r>
      <w:r w:rsidR="001F140E" w:rsidRPr="00207B74">
        <w:rPr>
          <w:bCs/>
          <w:iCs/>
        </w:rPr>
        <w:t xml:space="preserve"> Information must be provided for each cost detailed in the budget no matter how large or small.  </w:t>
      </w:r>
    </w:p>
    <w:p w:rsidR="00885EF1" w:rsidRPr="00771E82" w:rsidRDefault="00885EF1" w:rsidP="00EC5FBB">
      <w:pPr>
        <w:pStyle w:val="BodyText"/>
        <w:kinsoku w:val="0"/>
        <w:overflowPunct w:val="0"/>
        <w:ind w:left="2160" w:right="130"/>
      </w:pPr>
      <w:r w:rsidRPr="00771E82">
        <w:t xml:space="preserve">1) </w:t>
      </w:r>
      <w:r w:rsidRPr="00771E82">
        <w:rPr>
          <w:i/>
          <w:iCs/>
        </w:rPr>
        <w:t>Detail</w:t>
      </w:r>
      <w:r w:rsidRPr="00771E82">
        <w:t>-the budget narrative should contain enough narrative detail so that the reader</w:t>
      </w:r>
      <w:r w:rsidR="00EC5FBB">
        <w:t xml:space="preserve"> </w:t>
      </w:r>
      <w:r w:rsidRPr="00771E82">
        <w:t xml:space="preserve">can understand the grant program without the reader having to refer to Exhibit </w:t>
      </w:r>
      <w:r w:rsidRPr="00771E82">
        <w:lastRenderedPageBreak/>
        <w:t>A.</w:t>
      </w:r>
    </w:p>
    <w:p w:rsidR="00885EF1" w:rsidRPr="00771E82" w:rsidRDefault="00885EF1" w:rsidP="00EC53EF">
      <w:pPr>
        <w:pStyle w:val="BodyText"/>
        <w:kinsoku w:val="0"/>
        <w:overflowPunct w:val="0"/>
        <w:ind w:left="2160" w:right="130"/>
      </w:pPr>
      <w:r w:rsidRPr="00771E82">
        <w:t>2) C</w:t>
      </w:r>
      <w:r w:rsidRPr="00771E82">
        <w:rPr>
          <w:i/>
          <w:iCs/>
        </w:rPr>
        <w:t xml:space="preserve">ontradiction- </w:t>
      </w:r>
      <w:r w:rsidRPr="00771E82">
        <w:t xml:space="preserve">Numbers listed in the budget narrative should not contradict </w:t>
      </w:r>
      <w:r w:rsidR="00EC53EF">
        <w:t xml:space="preserve">   </w:t>
      </w:r>
      <w:r w:rsidRPr="00771E82">
        <w:t>anything</w:t>
      </w:r>
      <w:r w:rsidR="00EC53EF">
        <w:t xml:space="preserve"> </w:t>
      </w:r>
      <w:r w:rsidRPr="00771E82">
        <w:t>in the budget.</w:t>
      </w:r>
    </w:p>
    <w:p w:rsidR="00885EF1" w:rsidRDefault="00885EF1" w:rsidP="00EC5FBB">
      <w:pPr>
        <w:pStyle w:val="BodyText"/>
        <w:kinsoku w:val="0"/>
        <w:overflowPunct w:val="0"/>
        <w:ind w:left="2160" w:right="130"/>
      </w:pPr>
      <w:r w:rsidRPr="00771E82">
        <w:t xml:space="preserve">3) </w:t>
      </w:r>
      <w:r w:rsidRPr="00771E82">
        <w:rPr>
          <w:i/>
          <w:iCs/>
        </w:rPr>
        <w:t>Rounding</w:t>
      </w:r>
      <w:r w:rsidRPr="00771E82">
        <w:t>- Any rounding that occurred in the budget should be explained in the budget</w:t>
      </w:r>
      <w:r w:rsidR="00EC5FBB">
        <w:t xml:space="preserve"> </w:t>
      </w:r>
      <w:r w:rsidRPr="00771E82">
        <w:t>narrative.</w:t>
      </w:r>
    </w:p>
    <w:p w:rsidR="003A6C6F" w:rsidRDefault="003A6C6F" w:rsidP="00EC5FBB">
      <w:pPr>
        <w:pStyle w:val="BodyText"/>
        <w:kinsoku w:val="0"/>
        <w:overflowPunct w:val="0"/>
        <w:ind w:left="2160" w:right="130"/>
      </w:pPr>
    </w:p>
    <w:p w:rsidR="00882C7B" w:rsidRPr="00771E82" w:rsidRDefault="00882C7B" w:rsidP="00EC5FBB">
      <w:pPr>
        <w:pStyle w:val="BodyText"/>
        <w:kinsoku w:val="0"/>
        <w:overflowPunct w:val="0"/>
        <w:ind w:left="2160" w:right="130"/>
      </w:pPr>
    </w:p>
    <w:p w:rsidR="00771E82" w:rsidRDefault="00D35082" w:rsidP="00794A03">
      <w:pPr>
        <w:pStyle w:val="Heading1"/>
        <w:keepNext w:val="0"/>
        <w:widowControl/>
        <w:numPr>
          <w:ilvl w:val="2"/>
          <w:numId w:val="15"/>
        </w:numPr>
        <w:tabs>
          <w:tab w:val="left" w:pos="820"/>
        </w:tabs>
        <w:kinsoku w:val="0"/>
        <w:overflowPunct w:val="0"/>
        <w:autoSpaceDE w:val="0"/>
        <w:autoSpaceDN w:val="0"/>
        <w:adjustRightInd w:val="0"/>
        <w:spacing w:before="29"/>
        <w:jc w:val="left"/>
        <w:rPr>
          <w:sz w:val="22"/>
          <w:szCs w:val="22"/>
        </w:rPr>
      </w:pPr>
      <w:bookmarkStart w:id="226" w:name="_Toc419799807"/>
      <w:bookmarkStart w:id="227" w:name="_Toc419887950"/>
      <w:r>
        <w:rPr>
          <w:sz w:val="22"/>
          <w:szCs w:val="22"/>
        </w:rPr>
        <w:t>P</w:t>
      </w:r>
      <w:r w:rsidR="00AF53B7" w:rsidRPr="001F140E">
        <w:rPr>
          <w:sz w:val="22"/>
          <w:szCs w:val="22"/>
        </w:rPr>
        <w:t xml:space="preserve">ersonnel </w:t>
      </w:r>
      <w:r w:rsidR="00D564CF">
        <w:rPr>
          <w:sz w:val="22"/>
          <w:szCs w:val="22"/>
        </w:rPr>
        <w:t>Page</w:t>
      </w:r>
      <w:bookmarkEnd w:id="226"/>
      <w:bookmarkEnd w:id="227"/>
    </w:p>
    <w:p w:rsidR="00293486" w:rsidRPr="00771E82" w:rsidRDefault="00D564CF" w:rsidP="00D564CF">
      <w:pPr>
        <w:pStyle w:val="BodyText"/>
        <w:kinsoku w:val="0"/>
        <w:overflowPunct w:val="0"/>
        <w:ind w:left="821" w:right="130"/>
      </w:pPr>
      <w:r>
        <w:t>T</w:t>
      </w:r>
      <w:r w:rsidR="00293486" w:rsidRPr="00771E82">
        <w:t>he listing of all of the agency’s personnel dedicated to the</w:t>
      </w:r>
      <w:r>
        <w:t xml:space="preserve"> </w:t>
      </w:r>
      <w:r w:rsidR="00293486" w:rsidRPr="00771E82">
        <w:t>grant program.</w:t>
      </w:r>
    </w:p>
    <w:p w:rsidR="00293486" w:rsidRPr="00771E82" w:rsidRDefault="00293486" w:rsidP="00D564CF">
      <w:pPr>
        <w:pStyle w:val="BodyText"/>
        <w:kinsoku w:val="0"/>
        <w:overflowPunct w:val="0"/>
        <w:ind w:left="821" w:right="130" w:firstLine="619"/>
      </w:pPr>
      <w:r w:rsidRPr="00771E82">
        <w:t xml:space="preserve">1) </w:t>
      </w:r>
      <w:r w:rsidRPr="00771E82">
        <w:rPr>
          <w:i/>
          <w:iCs/>
        </w:rPr>
        <w:t>Job title</w:t>
      </w:r>
      <w:r w:rsidRPr="00771E82">
        <w:t>- The title of each position must be listed in the budget and in the budget</w:t>
      </w:r>
      <w:r w:rsidR="00786D38">
        <w:t xml:space="preserve"> </w:t>
      </w:r>
      <w:r w:rsidRPr="00771E82">
        <w:t>narrative.</w:t>
      </w:r>
    </w:p>
    <w:p w:rsidR="00293486" w:rsidRPr="00771E82" w:rsidRDefault="00293486" w:rsidP="00D564CF">
      <w:pPr>
        <w:pStyle w:val="BodyText"/>
        <w:kinsoku w:val="0"/>
        <w:overflowPunct w:val="0"/>
        <w:ind w:left="1541" w:right="130" w:firstLine="619"/>
      </w:pPr>
      <w:r w:rsidRPr="00771E82">
        <w:t>a) The title for the position must be consistent in the budget and budget narrative</w:t>
      </w:r>
      <w:r w:rsidR="00D564CF">
        <w:t>.</w:t>
      </w:r>
    </w:p>
    <w:p w:rsidR="00293486" w:rsidRPr="00771E82" w:rsidRDefault="00D564CF" w:rsidP="00D564CF">
      <w:pPr>
        <w:pStyle w:val="BodyText"/>
        <w:kinsoku w:val="0"/>
        <w:overflowPunct w:val="0"/>
        <w:ind w:left="1541" w:right="130" w:firstLine="619"/>
      </w:pPr>
      <w:r>
        <w:t>The title must</w:t>
      </w:r>
      <w:r w:rsidR="00293486" w:rsidRPr="00771E82">
        <w:t xml:space="preserve"> match the position names used in Exhibit A.</w:t>
      </w:r>
    </w:p>
    <w:p w:rsidR="00293486" w:rsidRPr="00771E82" w:rsidRDefault="00293486" w:rsidP="00786D38">
      <w:pPr>
        <w:pStyle w:val="BodyText"/>
        <w:kinsoku w:val="0"/>
        <w:overflowPunct w:val="0"/>
        <w:ind w:left="2160" w:right="130"/>
      </w:pPr>
      <w:r w:rsidRPr="00771E82">
        <w:t>b) Each position should have a short description of what they are doing for the</w:t>
      </w:r>
      <w:r w:rsidR="00786D38">
        <w:t xml:space="preserve"> </w:t>
      </w:r>
      <w:r w:rsidRPr="00771E82">
        <w:t>grant program</w:t>
      </w:r>
    </w:p>
    <w:p w:rsidR="00293486" w:rsidRPr="00771E82" w:rsidRDefault="00293486" w:rsidP="00D564CF">
      <w:pPr>
        <w:pStyle w:val="BodyText"/>
        <w:kinsoku w:val="0"/>
        <w:overflowPunct w:val="0"/>
        <w:ind w:left="1541" w:right="130" w:firstLine="619"/>
      </w:pPr>
      <w:r w:rsidRPr="00771E82">
        <w:t xml:space="preserve">c) Do not use </w:t>
      </w:r>
      <w:r w:rsidR="00D564CF">
        <w:t>proper names for individuals holding the position</w:t>
      </w:r>
      <w:r w:rsidRPr="00771E82">
        <w:t>.</w:t>
      </w:r>
    </w:p>
    <w:p w:rsidR="00293486" w:rsidRPr="00771E82" w:rsidRDefault="00293486" w:rsidP="00786D38">
      <w:pPr>
        <w:pStyle w:val="BodyText"/>
        <w:kinsoku w:val="0"/>
        <w:overflowPunct w:val="0"/>
        <w:ind w:left="1440" w:right="130"/>
      </w:pPr>
      <w:r w:rsidRPr="00771E82">
        <w:t xml:space="preserve">2) </w:t>
      </w:r>
      <w:r w:rsidRPr="00771E82">
        <w:rPr>
          <w:i/>
          <w:iCs/>
        </w:rPr>
        <w:t>Maximum allowable salary</w:t>
      </w:r>
      <w:r w:rsidRPr="00771E82">
        <w:t>- This is the maximum that the grant (combining grant and</w:t>
      </w:r>
      <w:r w:rsidR="00786D38">
        <w:t xml:space="preserve"> </w:t>
      </w:r>
      <w:r w:rsidRPr="00771E82">
        <w:t>match</w:t>
      </w:r>
      <w:r w:rsidR="00786D38">
        <w:t xml:space="preserve"> </w:t>
      </w:r>
      <w:r w:rsidRPr="00771E82">
        <w:t>funds) can pay, based on the percentage of time on the program. This is</w:t>
      </w:r>
      <w:r w:rsidR="00786D38">
        <w:t xml:space="preserve"> </w:t>
      </w:r>
      <w:r w:rsidRPr="00771E82">
        <w:t>determined by one of the following formulas:</w:t>
      </w:r>
    </w:p>
    <w:p w:rsidR="00293486" w:rsidRPr="00771E82" w:rsidRDefault="00293486" w:rsidP="00D564CF">
      <w:pPr>
        <w:pStyle w:val="BodyText"/>
        <w:kinsoku w:val="0"/>
        <w:overflowPunct w:val="0"/>
        <w:ind w:left="1541" w:right="130" w:firstLine="619"/>
      </w:pPr>
      <w:r w:rsidRPr="00771E82">
        <w:t>a) 12 month grant:</w:t>
      </w:r>
    </w:p>
    <w:p w:rsidR="00293486" w:rsidRPr="00771E82" w:rsidRDefault="00293486" w:rsidP="00D564CF">
      <w:pPr>
        <w:pStyle w:val="BodyText"/>
        <w:kinsoku w:val="0"/>
        <w:overflowPunct w:val="0"/>
        <w:ind w:left="2261" w:right="130" w:firstLine="619"/>
        <w:rPr>
          <w:i/>
          <w:iCs/>
        </w:rPr>
      </w:pPr>
      <w:proofErr w:type="spellStart"/>
      <w:r w:rsidRPr="00771E82">
        <w:t>i</w:t>
      </w:r>
      <w:proofErr w:type="spellEnd"/>
      <w:r w:rsidRPr="00771E82">
        <w:t xml:space="preserve">. Formula- </w:t>
      </w:r>
      <w:r w:rsidRPr="00771E82">
        <w:rPr>
          <w:i/>
          <w:iCs/>
        </w:rPr>
        <w:t>Annual salary x percentage of time on the program</w:t>
      </w:r>
    </w:p>
    <w:p w:rsidR="00293486" w:rsidRPr="00771E82" w:rsidRDefault="00293486" w:rsidP="00786D38">
      <w:pPr>
        <w:pStyle w:val="BodyText"/>
        <w:kinsoku w:val="0"/>
        <w:overflowPunct w:val="0"/>
        <w:ind w:left="2880" w:right="130"/>
      </w:pPr>
      <w:r w:rsidRPr="00771E82">
        <w:t>ii Example- $50,000 (annual salary) x 50% (time on the program) =</w:t>
      </w:r>
      <w:r w:rsidR="00786D38">
        <w:t xml:space="preserve"> </w:t>
      </w:r>
      <w:r w:rsidRPr="00771E82">
        <w:t>$25,000 (maximum salary)</w:t>
      </w:r>
    </w:p>
    <w:p w:rsidR="00293486" w:rsidRPr="00771E82" w:rsidRDefault="00293486" w:rsidP="00D564CF">
      <w:pPr>
        <w:pStyle w:val="BodyText"/>
        <w:kinsoku w:val="0"/>
        <w:overflowPunct w:val="0"/>
        <w:ind w:left="1541" w:right="130" w:firstLine="619"/>
      </w:pPr>
      <w:r w:rsidRPr="00771E82">
        <w:t>b) Less than 12 month grant:</w:t>
      </w:r>
    </w:p>
    <w:p w:rsidR="00293486" w:rsidRPr="00771E82" w:rsidRDefault="00293486" w:rsidP="00D564CF">
      <w:pPr>
        <w:pStyle w:val="BodyText"/>
        <w:kinsoku w:val="0"/>
        <w:overflowPunct w:val="0"/>
        <w:ind w:left="2261" w:right="130" w:firstLine="619"/>
      </w:pPr>
      <w:proofErr w:type="spellStart"/>
      <w:r w:rsidRPr="00771E82">
        <w:t>i</w:t>
      </w:r>
      <w:proofErr w:type="spellEnd"/>
      <w:r w:rsidRPr="00771E82">
        <w:t>. Formula- Annual salary ÷ 12 x number of months on the grant x</w:t>
      </w:r>
    </w:p>
    <w:p w:rsidR="00293486" w:rsidRPr="00771E82" w:rsidRDefault="00293486" w:rsidP="00D564CF">
      <w:pPr>
        <w:pStyle w:val="BodyText"/>
        <w:kinsoku w:val="0"/>
        <w:overflowPunct w:val="0"/>
        <w:ind w:left="2261" w:right="130" w:firstLine="619"/>
      </w:pPr>
      <w:r w:rsidRPr="00771E82">
        <w:t>percentage of time on the program</w:t>
      </w:r>
    </w:p>
    <w:p w:rsidR="00293486" w:rsidRPr="00771E82" w:rsidRDefault="00293486" w:rsidP="00786D38">
      <w:pPr>
        <w:pStyle w:val="BodyText"/>
        <w:kinsoku w:val="0"/>
        <w:overflowPunct w:val="0"/>
        <w:ind w:left="2880" w:right="130"/>
      </w:pPr>
      <w:r w:rsidRPr="00771E82">
        <w:t>ii. Example- $50,000 (annual salary) ÷ 12 x 11 (months on the program) x</w:t>
      </w:r>
      <w:r w:rsidR="00786D38">
        <w:t xml:space="preserve"> </w:t>
      </w:r>
      <w:r w:rsidRPr="00771E82">
        <w:t>.5 (50% time on the program)= $22,917</w:t>
      </w:r>
    </w:p>
    <w:p w:rsidR="00293486" w:rsidRPr="00771E82" w:rsidRDefault="00293486" w:rsidP="00D564CF">
      <w:pPr>
        <w:pStyle w:val="BodyText"/>
        <w:kinsoku w:val="0"/>
        <w:overflowPunct w:val="0"/>
        <w:ind w:left="1541" w:right="130" w:firstLine="619"/>
      </w:pPr>
      <w:r w:rsidRPr="00771E82">
        <w:t>c) Greater than 12 month grant:</w:t>
      </w:r>
    </w:p>
    <w:p w:rsidR="00293486" w:rsidRPr="00771E82" w:rsidRDefault="00293486" w:rsidP="00786D38">
      <w:pPr>
        <w:pStyle w:val="BodyText"/>
        <w:kinsoku w:val="0"/>
        <w:overflowPunct w:val="0"/>
        <w:ind w:left="2880" w:right="130"/>
      </w:pPr>
      <w:proofErr w:type="spellStart"/>
      <w:r w:rsidRPr="00771E82">
        <w:t>i</w:t>
      </w:r>
      <w:proofErr w:type="spellEnd"/>
      <w:r w:rsidRPr="00771E82">
        <w:t>. Formula- Annual salary ÷ 12 x number of months on the grant x</w:t>
      </w:r>
      <w:r w:rsidR="00786D38">
        <w:t xml:space="preserve"> </w:t>
      </w:r>
      <w:r w:rsidRPr="00771E82">
        <w:t>percentage of time on the program</w:t>
      </w:r>
    </w:p>
    <w:p w:rsidR="00293486" w:rsidRPr="00771E82" w:rsidRDefault="00293486" w:rsidP="00786D38">
      <w:pPr>
        <w:pStyle w:val="BodyText"/>
        <w:kinsoku w:val="0"/>
        <w:overflowPunct w:val="0"/>
        <w:ind w:left="2880" w:right="130"/>
      </w:pPr>
      <w:r w:rsidRPr="00771E82">
        <w:t>ii. Example $50,000 (annual salary) ÷ 12 x 30 (months on the program) x</w:t>
      </w:r>
      <w:r w:rsidR="00786D38">
        <w:t xml:space="preserve"> </w:t>
      </w:r>
      <w:r w:rsidRPr="00771E82">
        <w:t>.5 (50% time on the program) = $62,500.</w:t>
      </w:r>
    </w:p>
    <w:p w:rsidR="00293486" w:rsidRPr="00771E82" w:rsidRDefault="00293486" w:rsidP="00786D38">
      <w:pPr>
        <w:pStyle w:val="BodyText"/>
        <w:kinsoku w:val="0"/>
        <w:overflowPunct w:val="0"/>
        <w:ind w:left="1440" w:right="130"/>
      </w:pPr>
      <w:r w:rsidRPr="00771E82">
        <w:t xml:space="preserve">3) </w:t>
      </w:r>
      <w:r w:rsidRPr="00771E82">
        <w:rPr>
          <w:i/>
          <w:iCs/>
        </w:rPr>
        <w:t xml:space="preserve">Detailed narrative- </w:t>
      </w:r>
      <w:r w:rsidRPr="00771E82">
        <w:t>The budget narrative</w:t>
      </w:r>
      <w:r w:rsidR="00A64999">
        <w:t xml:space="preserve"> needs to provide enough detail</w:t>
      </w:r>
      <w:r w:rsidRPr="00771E82">
        <w:t xml:space="preserve"> so that an</w:t>
      </w:r>
      <w:r w:rsidR="00786D38">
        <w:t xml:space="preserve"> </w:t>
      </w:r>
      <w:r w:rsidRPr="00771E82">
        <w:t>average person can understand what is being purchased and the reason that it is needed.</w:t>
      </w:r>
    </w:p>
    <w:p w:rsidR="00293486" w:rsidRPr="00771E82" w:rsidRDefault="00293486" w:rsidP="00786D38">
      <w:pPr>
        <w:pStyle w:val="BodyText"/>
        <w:kinsoku w:val="0"/>
        <w:overflowPunct w:val="0"/>
        <w:ind w:left="1440" w:right="130"/>
      </w:pPr>
      <w:r w:rsidRPr="00771E82">
        <w:t xml:space="preserve">4) </w:t>
      </w:r>
      <w:r w:rsidRPr="00771E82">
        <w:rPr>
          <w:i/>
          <w:iCs/>
        </w:rPr>
        <w:t>Fringe benefit worksheet</w:t>
      </w:r>
      <w:r w:rsidRPr="00771E82">
        <w:t>- If personnel listed in the budget are receiving fringe benefits</w:t>
      </w:r>
      <w:r w:rsidR="00786D38">
        <w:t xml:space="preserve"> </w:t>
      </w:r>
      <w:r w:rsidRPr="00771E82">
        <w:t>then a notation should be made in the budget narrative stating “Please see Fringe Benefit</w:t>
      </w:r>
      <w:r w:rsidR="00786D38">
        <w:t xml:space="preserve"> </w:t>
      </w:r>
      <w:r w:rsidRPr="00771E82">
        <w:t>Worksheet”.</w:t>
      </w:r>
    </w:p>
    <w:p w:rsidR="0037185D" w:rsidRPr="0037185D" w:rsidRDefault="00D564CF" w:rsidP="0037185D">
      <w:pPr>
        <w:pStyle w:val="BodyText"/>
        <w:kinsoku w:val="0"/>
        <w:overflowPunct w:val="0"/>
        <w:spacing w:before="137" w:line="335" w:lineRule="auto"/>
        <w:ind w:right="131" w:firstLine="540"/>
        <w:rPr>
          <w:b/>
          <w:bCs/>
          <w:iCs/>
        </w:rPr>
      </w:pPr>
      <w:r>
        <w:rPr>
          <w:bCs/>
          <w:iCs/>
        </w:rPr>
        <w:t>1</w:t>
      </w:r>
      <w:r w:rsidR="00AC2D0F">
        <w:rPr>
          <w:bCs/>
          <w:iCs/>
        </w:rPr>
        <w:t>1</w:t>
      </w:r>
      <w:r>
        <w:rPr>
          <w:bCs/>
          <w:iCs/>
        </w:rPr>
        <w:t>.1.3</w:t>
      </w:r>
      <w:r>
        <w:rPr>
          <w:bCs/>
          <w:iCs/>
        </w:rPr>
        <w:tab/>
      </w:r>
      <w:r w:rsidRPr="00D564CF">
        <w:rPr>
          <w:b/>
          <w:bCs/>
          <w:iCs/>
        </w:rPr>
        <w:t>Equipment</w:t>
      </w:r>
    </w:p>
    <w:p w:rsidR="00D564CF" w:rsidRDefault="00D564CF" w:rsidP="00D564CF">
      <w:pPr>
        <w:pStyle w:val="BodyText"/>
        <w:kinsoku w:val="0"/>
        <w:overflowPunct w:val="0"/>
        <w:ind w:left="720" w:right="130"/>
        <w:rPr>
          <w:rFonts w:ascii="Arial" w:hAnsi="Arial" w:cs="Arial"/>
          <w:sz w:val="20"/>
        </w:rPr>
      </w:pPr>
      <w:r>
        <w:rPr>
          <w:rFonts w:ascii="Arial" w:hAnsi="Arial" w:cs="Arial"/>
          <w:i/>
          <w:iCs/>
          <w:sz w:val="20"/>
        </w:rPr>
        <w:t>Equipment</w:t>
      </w:r>
      <w:r>
        <w:rPr>
          <w:rFonts w:ascii="Arial" w:hAnsi="Arial" w:cs="Arial"/>
          <w:sz w:val="20"/>
        </w:rPr>
        <w:t xml:space="preserve"> means tangible personal property (including information technology systems) having a useful life of more than one year and a per-unit acquisition cost which equals or exceeds the lesser of the capitalization level established by the non-Federal entity for financial statement purposes, or $5,000.</w:t>
      </w:r>
    </w:p>
    <w:p w:rsidR="00293486" w:rsidRPr="00771E82" w:rsidRDefault="00293486" w:rsidP="00786D38">
      <w:pPr>
        <w:pStyle w:val="BodyText"/>
        <w:kinsoku w:val="0"/>
        <w:overflowPunct w:val="0"/>
        <w:ind w:left="1440" w:right="130"/>
      </w:pPr>
      <w:r w:rsidRPr="00771E82">
        <w:t xml:space="preserve">1) </w:t>
      </w:r>
      <w:r w:rsidRPr="00771E82">
        <w:rPr>
          <w:i/>
          <w:iCs/>
        </w:rPr>
        <w:t xml:space="preserve">Reasonable and justifiable- </w:t>
      </w:r>
      <w:r w:rsidRPr="00771E82">
        <w:t>Any purchases have to be reasonable and justifiable to the</w:t>
      </w:r>
      <w:r w:rsidR="00786D38">
        <w:t xml:space="preserve"> </w:t>
      </w:r>
      <w:r w:rsidRPr="00771E82">
        <w:t>grant program.</w:t>
      </w:r>
    </w:p>
    <w:p w:rsidR="00293486" w:rsidRPr="00771E82" w:rsidRDefault="00293486" w:rsidP="00786D38">
      <w:pPr>
        <w:pStyle w:val="BodyText"/>
        <w:kinsoku w:val="0"/>
        <w:overflowPunct w:val="0"/>
        <w:ind w:left="1440" w:right="130"/>
      </w:pPr>
      <w:r w:rsidRPr="00771E82">
        <w:t xml:space="preserve">2) </w:t>
      </w:r>
      <w:r w:rsidRPr="00771E82">
        <w:rPr>
          <w:i/>
          <w:iCs/>
        </w:rPr>
        <w:t xml:space="preserve">Cost to be pro-rated- </w:t>
      </w:r>
      <w:r w:rsidRPr="00771E82">
        <w:t>If the equipment is not solely being used by the grant program</w:t>
      </w:r>
      <w:r w:rsidR="00786D38">
        <w:t xml:space="preserve"> </w:t>
      </w:r>
      <w:r w:rsidRPr="00771E82">
        <w:t>then the cost of the equipment should be pro-rated.</w:t>
      </w:r>
    </w:p>
    <w:p w:rsidR="00293486" w:rsidRPr="00771E82" w:rsidRDefault="00293486" w:rsidP="00786D38">
      <w:pPr>
        <w:pStyle w:val="BodyText"/>
        <w:kinsoku w:val="0"/>
        <w:overflowPunct w:val="0"/>
        <w:ind w:left="1440" w:right="130"/>
      </w:pPr>
      <w:r w:rsidRPr="00771E82">
        <w:t xml:space="preserve">3) </w:t>
      </w:r>
      <w:r w:rsidRPr="00771E82">
        <w:rPr>
          <w:i/>
          <w:iCs/>
        </w:rPr>
        <w:t>Disposal of equipment</w:t>
      </w:r>
      <w:r w:rsidRPr="00771E82">
        <w:t>- Any equipment purchased that has a value over $5000; the</w:t>
      </w:r>
      <w:r w:rsidR="00786D38">
        <w:t xml:space="preserve"> </w:t>
      </w:r>
      <w:r w:rsidRPr="00771E82">
        <w:t>grantee has a duty to inform the Authority when they are disposing of the equipment.</w:t>
      </w:r>
    </w:p>
    <w:p w:rsidR="00293486" w:rsidRPr="00771E82" w:rsidRDefault="00293486" w:rsidP="00D564CF">
      <w:pPr>
        <w:pStyle w:val="BodyText"/>
        <w:kinsoku w:val="0"/>
        <w:overflowPunct w:val="0"/>
        <w:ind w:left="821" w:right="130" w:firstLine="619"/>
      </w:pPr>
      <w:r w:rsidRPr="00771E82">
        <w:t>This duty exceeds the life of the grant.</w:t>
      </w:r>
    </w:p>
    <w:p w:rsidR="00293486" w:rsidRPr="00771E82" w:rsidRDefault="00293486" w:rsidP="00786D38">
      <w:pPr>
        <w:pStyle w:val="BodyText"/>
        <w:kinsoku w:val="0"/>
        <w:overflowPunct w:val="0"/>
        <w:ind w:left="1440" w:right="130"/>
      </w:pPr>
      <w:r w:rsidRPr="00771E82">
        <w:lastRenderedPageBreak/>
        <w:t xml:space="preserve">4) </w:t>
      </w:r>
      <w:r w:rsidRPr="00771E82">
        <w:rPr>
          <w:i/>
          <w:iCs/>
        </w:rPr>
        <w:t>Selection process to be competitive as possible</w:t>
      </w:r>
      <w:r w:rsidRPr="00771E82">
        <w:t xml:space="preserve">- When selecting a </w:t>
      </w:r>
      <w:r w:rsidR="009F713E">
        <w:t>vendor</w:t>
      </w:r>
      <w:r w:rsidRPr="00771E82">
        <w:t xml:space="preserve"> the selection</w:t>
      </w:r>
      <w:r w:rsidR="00786D38">
        <w:t xml:space="preserve"> </w:t>
      </w:r>
      <w:r w:rsidRPr="00771E82">
        <w:t>process has to be as competitive as possible.</w:t>
      </w:r>
    </w:p>
    <w:p w:rsidR="00293486" w:rsidRPr="00771E82" w:rsidRDefault="00293486" w:rsidP="00786D38">
      <w:pPr>
        <w:pStyle w:val="BodyText"/>
        <w:kinsoku w:val="0"/>
        <w:overflowPunct w:val="0"/>
        <w:ind w:left="2160" w:right="130"/>
      </w:pPr>
      <w:r w:rsidRPr="00771E82">
        <w:t>a) Prior to selecting a vendor for equipment costing under $100,000, a grantee</w:t>
      </w:r>
      <w:r w:rsidR="00786D38">
        <w:t xml:space="preserve"> </w:t>
      </w:r>
      <w:r w:rsidRPr="00771E82">
        <w:t>must get bids from at least three bidders.</w:t>
      </w:r>
    </w:p>
    <w:p w:rsidR="00293486" w:rsidRPr="00771E82" w:rsidRDefault="00293486" w:rsidP="00786D38">
      <w:pPr>
        <w:pStyle w:val="BodyText"/>
        <w:kinsoku w:val="0"/>
        <w:overflowPunct w:val="0"/>
        <w:ind w:left="2160" w:right="130"/>
      </w:pPr>
      <w:r w:rsidRPr="00771E82">
        <w:t>b) If the equipment being purchase is over $100,000 then the grantee must engage</w:t>
      </w:r>
      <w:r w:rsidR="00786D38">
        <w:t xml:space="preserve"> in a R</w:t>
      </w:r>
      <w:r w:rsidR="00D564CF">
        <w:t>equest for Proposal</w:t>
      </w:r>
      <w:r w:rsidRPr="00771E82">
        <w:t xml:space="preserve"> </w:t>
      </w:r>
      <w:r w:rsidR="00786D38">
        <w:t xml:space="preserve">(RFP) </w:t>
      </w:r>
      <w:r w:rsidRPr="00771E82">
        <w:t>or I</w:t>
      </w:r>
      <w:r w:rsidR="00D564CF">
        <w:t>nvitation</w:t>
      </w:r>
      <w:r w:rsidR="00786D38">
        <w:t xml:space="preserve"> </w:t>
      </w:r>
      <w:r w:rsidRPr="00771E82">
        <w:t>F</w:t>
      </w:r>
      <w:r w:rsidR="00D564CF">
        <w:t xml:space="preserve">or </w:t>
      </w:r>
      <w:r w:rsidRPr="00771E82">
        <w:t>B</w:t>
      </w:r>
      <w:r w:rsidR="00D564CF">
        <w:t>id</w:t>
      </w:r>
      <w:r w:rsidRPr="00771E82">
        <w:t xml:space="preserve"> </w:t>
      </w:r>
      <w:r w:rsidR="00786D38">
        <w:t xml:space="preserve">(IFB) </w:t>
      </w:r>
      <w:r w:rsidRPr="00771E82">
        <w:t xml:space="preserve">process. The Authority must pre-approve the </w:t>
      </w:r>
      <w:r w:rsidR="00786D38">
        <w:t>RFP</w:t>
      </w:r>
      <w:r w:rsidR="00D564CF">
        <w:t xml:space="preserve"> </w:t>
      </w:r>
      <w:r w:rsidRPr="00771E82">
        <w:t>or IFB.</w:t>
      </w:r>
    </w:p>
    <w:p w:rsidR="00293486" w:rsidRPr="00771E82" w:rsidRDefault="00293486" w:rsidP="00786D38">
      <w:pPr>
        <w:pStyle w:val="BodyText"/>
        <w:kinsoku w:val="0"/>
        <w:overflowPunct w:val="0"/>
        <w:ind w:left="2160" w:right="130"/>
      </w:pPr>
      <w:r w:rsidRPr="00771E82">
        <w:t>c) Grantee should indicate in the budget narrative the manner in which they are</w:t>
      </w:r>
      <w:r w:rsidR="00786D38">
        <w:t xml:space="preserve"> </w:t>
      </w:r>
      <w:r w:rsidRPr="00771E82">
        <w:t>selecting a vendor.</w:t>
      </w:r>
    </w:p>
    <w:p w:rsidR="00293486" w:rsidRPr="00771E82" w:rsidRDefault="00293486" w:rsidP="00786D38">
      <w:pPr>
        <w:pStyle w:val="BodyText"/>
        <w:kinsoku w:val="0"/>
        <w:overflowPunct w:val="0"/>
        <w:ind w:left="1440" w:right="130"/>
      </w:pPr>
      <w:r w:rsidRPr="00771E82">
        <w:t xml:space="preserve">5) </w:t>
      </w:r>
      <w:r w:rsidRPr="00771E82">
        <w:rPr>
          <w:i/>
          <w:iCs/>
        </w:rPr>
        <w:t>Sole source</w:t>
      </w:r>
      <w:r w:rsidRPr="00771E82">
        <w:t>- On rare occasions it might not be possible to do a competitive bid</w:t>
      </w:r>
      <w:r w:rsidR="00786D38">
        <w:t xml:space="preserve"> </w:t>
      </w:r>
      <w:r w:rsidRPr="00771E82">
        <w:t>process. On those rare occasions, a grantee may choose a vendor without engaging in the</w:t>
      </w:r>
      <w:r w:rsidR="00786D38">
        <w:t xml:space="preserve"> </w:t>
      </w:r>
      <w:r w:rsidRPr="00771E82">
        <w:t>competitive bid process:</w:t>
      </w:r>
    </w:p>
    <w:p w:rsidR="00293486" w:rsidRPr="00771E82" w:rsidRDefault="00293486" w:rsidP="00786D38">
      <w:pPr>
        <w:pStyle w:val="BodyText"/>
        <w:kinsoku w:val="0"/>
        <w:overflowPunct w:val="0"/>
        <w:ind w:left="1541" w:right="130" w:firstLine="619"/>
      </w:pPr>
      <w:r w:rsidRPr="00771E82">
        <w:t>a) A Sole Source Checklist must be completed by the grantee.</w:t>
      </w:r>
    </w:p>
    <w:p w:rsidR="00293486" w:rsidRPr="00771E82" w:rsidRDefault="00293486" w:rsidP="00786D38">
      <w:pPr>
        <w:pStyle w:val="BodyText"/>
        <w:kinsoku w:val="0"/>
        <w:overflowPunct w:val="0"/>
        <w:ind w:left="1541" w:right="130" w:firstLine="619"/>
      </w:pPr>
      <w:r w:rsidRPr="00771E82">
        <w:t>b) The Authority must pre-approve all Sole Source that are over $25,000.</w:t>
      </w:r>
    </w:p>
    <w:p w:rsidR="00293486" w:rsidRPr="00771E82" w:rsidRDefault="00293486" w:rsidP="00786D38">
      <w:pPr>
        <w:pStyle w:val="BodyText"/>
        <w:kinsoku w:val="0"/>
        <w:overflowPunct w:val="0"/>
        <w:ind w:left="1440" w:right="130"/>
      </w:pPr>
      <w:r w:rsidRPr="00771E82">
        <w:t xml:space="preserve">6) </w:t>
      </w:r>
      <w:r w:rsidRPr="00771E82">
        <w:rPr>
          <w:i/>
          <w:iCs/>
        </w:rPr>
        <w:t xml:space="preserve">Detailed narrative- </w:t>
      </w:r>
      <w:r w:rsidRPr="00771E82">
        <w:t>The budget narrative needs to be detailed enough so that people</w:t>
      </w:r>
      <w:r w:rsidR="00786D38">
        <w:t xml:space="preserve"> </w:t>
      </w:r>
      <w:r w:rsidRPr="00771E82">
        <w:t>unfamiliar with the grant can understand what is being purchased and the reason that it is</w:t>
      </w:r>
      <w:r w:rsidR="00786D38">
        <w:t xml:space="preserve"> </w:t>
      </w:r>
      <w:r w:rsidRPr="00771E82">
        <w:t>needed.</w:t>
      </w:r>
    </w:p>
    <w:p w:rsidR="0037185D" w:rsidRDefault="00293486" w:rsidP="0037185D">
      <w:pPr>
        <w:pStyle w:val="BodyText"/>
        <w:kinsoku w:val="0"/>
        <w:overflowPunct w:val="0"/>
        <w:ind w:left="1440" w:right="130"/>
      </w:pPr>
      <w:r w:rsidRPr="00771E82">
        <w:t xml:space="preserve">7) </w:t>
      </w:r>
      <w:r w:rsidRPr="00771E82">
        <w:rPr>
          <w:i/>
          <w:iCs/>
        </w:rPr>
        <w:t>Brand name checklist</w:t>
      </w:r>
      <w:r w:rsidRPr="00771E82">
        <w:t>- Federal rules require that budget and budget narratives do not</w:t>
      </w:r>
      <w:r w:rsidR="00786D38">
        <w:t xml:space="preserve"> </w:t>
      </w:r>
      <w:r w:rsidRPr="00771E82">
        <w:t>contain brand name of products. However, if a grantee feels that they need to include the</w:t>
      </w:r>
      <w:r w:rsidR="00786D38">
        <w:t xml:space="preserve"> </w:t>
      </w:r>
      <w:r w:rsidRPr="00771E82">
        <w:t>brand name of a product then a brand name checklist needs to be completed.</w:t>
      </w:r>
    </w:p>
    <w:p w:rsidR="00786D38" w:rsidRPr="00786D38" w:rsidRDefault="00AC2D0F" w:rsidP="0037185D">
      <w:pPr>
        <w:pStyle w:val="BodyText"/>
        <w:kinsoku w:val="0"/>
        <w:overflowPunct w:val="0"/>
        <w:ind w:right="130" w:firstLine="540"/>
      </w:pPr>
      <w:r>
        <w:rPr>
          <w:b/>
        </w:rPr>
        <w:t>11</w:t>
      </w:r>
      <w:r w:rsidR="0037185D">
        <w:rPr>
          <w:b/>
        </w:rPr>
        <w:t>.1.4</w:t>
      </w:r>
      <w:r w:rsidR="0037185D">
        <w:rPr>
          <w:b/>
        </w:rPr>
        <w:tab/>
      </w:r>
      <w:r w:rsidR="00293486" w:rsidRPr="00CD059B">
        <w:rPr>
          <w:b/>
        </w:rPr>
        <w:t>Commodities</w:t>
      </w:r>
    </w:p>
    <w:p w:rsidR="00293486" w:rsidRPr="00771E82" w:rsidRDefault="00293486" w:rsidP="00786D38">
      <w:pPr>
        <w:pStyle w:val="BodyText"/>
        <w:kinsoku w:val="0"/>
        <w:overflowPunct w:val="0"/>
        <w:ind w:left="720" w:right="130"/>
      </w:pPr>
      <w:r w:rsidRPr="00771E82">
        <w:t>Items that will be consumed during the grant period and cost less than</w:t>
      </w:r>
      <w:r w:rsidR="00786D38">
        <w:t xml:space="preserve"> </w:t>
      </w:r>
      <w:r w:rsidRPr="00771E82">
        <w:t>$500.</w:t>
      </w:r>
    </w:p>
    <w:p w:rsidR="00293486" w:rsidRPr="00771E82" w:rsidRDefault="00293486" w:rsidP="00786D38">
      <w:pPr>
        <w:pStyle w:val="BodyText"/>
        <w:kinsoku w:val="0"/>
        <w:overflowPunct w:val="0"/>
        <w:ind w:left="1440" w:right="130"/>
      </w:pPr>
      <w:r w:rsidRPr="00771E82">
        <w:t xml:space="preserve">1) </w:t>
      </w:r>
      <w:r w:rsidRPr="00771E82">
        <w:rPr>
          <w:i/>
          <w:iCs/>
        </w:rPr>
        <w:t xml:space="preserve">Reasonable and justifiable- </w:t>
      </w:r>
      <w:r w:rsidRPr="00771E82">
        <w:t>Any purchases have to be reasonable and justifiable to the</w:t>
      </w:r>
      <w:r w:rsidR="00786D38">
        <w:t xml:space="preserve"> </w:t>
      </w:r>
      <w:r w:rsidRPr="00771E82">
        <w:t>grant program.</w:t>
      </w:r>
    </w:p>
    <w:p w:rsidR="00293486" w:rsidRPr="00771E82" w:rsidRDefault="00293486" w:rsidP="00786D38">
      <w:pPr>
        <w:pStyle w:val="BodyText"/>
        <w:kinsoku w:val="0"/>
        <w:overflowPunct w:val="0"/>
        <w:ind w:left="1440" w:right="130"/>
      </w:pPr>
      <w:r w:rsidRPr="00771E82">
        <w:t xml:space="preserve">2) </w:t>
      </w:r>
      <w:r w:rsidRPr="00771E82">
        <w:rPr>
          <w:i/>
          <w:iCs/>
        </w:rPr>
        <w:t>Separate and distinct</w:t>
      </w:r>
      <w:r w:rsidRPr="00771E82">
        <w:t>- Each item must have its own line item and detailed (state the</w:t>
      </w:r>
      <w:r w:rsidR="00786D38">
        <w:t xml:space="preserve"> </w:t>
      </w:r>
      <w:r w:rsidRPr="00771E82">
        <w:t>need) narrative as to its usage.</w:t>
      </w:r>
    </w:p>
    <w:p w:rsidR="00293486" w:rsidRPr="00771E82" w:rsidRDefault="00293486" w:rsidP="00786D38">
      <w:pPr>
        <w:pStyle w:val="BodyText"/>
        <w:kinsoku w:val="0"/>
        <w:overflowPunct w:val="0"/>
        <w:ind w:left="1440" w:right="130"/>
      </w:pPr>
      <w:r w:rsidRPr="00771E82">
        <w:t xml:space="preserve">3) </w:t>
      </w:r>
      <w:r w:rsidRPr="00771E82">
        <w:rPr>
          <w:i/>
          <w:iCs/>
        </w:rPr>
        <w:t xml:space="preserve">Detailed narrative- </w:t>
      </w:r>
      <w:r w:rsidRPr="00771E82">
        <w:t>The budget narrative needs to be detailed enough so that people</w:t>
      </w:r>
      <w:r w:rsidR="00786D38">
        <w:t xml:space="preserve"> </w:t>
      </w:r>
      <w:r w:rsidRPr="00771E82">
        <w:t>unfamiliar with the grant can understand what is being purchased and the reason that it is</w:t>
      </w:r>
    </w:p>
    <w:p w:rsidR="00293486" w:rsidRPr="00771E82" w:rsidRDefault="00293486" w:rsidP="00786D38">
      <w:pPr>
        <w:pStyle w:val="BodyText"/>
        <w:kinsoku w:val="0"/>
        <w:overflowPunct w:val="0"/>
        <w:ind w:left="1260" w:right="130" w:firstLine="180"/>
      </w:pPr>
      <w:r w:rsidRPr="00771E82">
        <w:t>needed. The grantee must also explain how the cost was determined.</w:t>
      </w:r>
    </w:p>
    <w:p w:rsidR="00293486" w:rsidRPr="00771E82" w:rsidRDefault="00293486" w:rsidP="00786D38">
      <w:pPr>
        <w:pStyle w:val="BodyText"/>
        <w:kinsoku w:val="0"/>
        <w:overflowPunct w:val="0"/>
        <w:ind w:left="1440" w:right="130"/>
      </w:pPr>
      <w:r w:rsidRPr="00771E82">
        <w:t xml:space="preserve">4) </w:t>
      </w:r>
      <w:r w:rsidRPr="00771E82">
        <w:rPr>
          <w:i/>
          <w:iCs/>
        </w:rPr>
        <w:t xml:space="preserve">Pro-ration- </w:t>
      </w:r>
      <w:r w:rsidR="00786D38">
        <w:t>If commodities can</w:t>
      </w:r>
      <w:r w:rsidRPr="00771E82">
        <w:t>not be directly contributed to the program and are</w:t>
      </w:r>
      <w:r w:rsidR="00786D38">
        <w:t xml:space="preserve"> </w:t>
      </w:r>
      <w:r w:rsidRPr="00771E82">
        <w:t xml:space="preserve">based on the </w:t>
      </w:r>
      <w:r w:rsidR="00786D38">
        <w:t xml:space="preserve"> </w:t>
      </w:r>
      <w:r w:rsidRPr="00771E82">
        <w:t>cost of the whole agency then it must be pro-rated. Formula(s) used must be</w:t>
      </w:r>
      <w:r w:rsidR="00786D38">
        <w:t xml:space="preserve"> </w:t>
      </w:r>
      <w:r w:rsidRPr="00771E82">
        <w:t>shown.</w:t>
      </w:r>
    </w:p>
    <w:p w:rsidR="00786D38" w:rsidRPr="007A4A7B" w:rsidRDefault="00AC2D0F" w:rsidP="0037185D">
      <w:pPr>
        <w:pStyle w:val="BodyText"/>
        <w:kinsoku w:val="0"/>
        <w:overflowPunct w:val="0"/>
        <w:ind w:right="130" w:firstLine="540"/>
      </w:pPr>
      <w:r w:rsidRPr="007A4A7B">
        <w:rPr>
          <w:b/>
          <w:bCs/>
          <w:iCs/>
        </w:rPr>
        <w:t>11</w:t>
      </w:r>
      <w:r w:rsidR="0037185D" w:rsidRPr="007A4A7B">
        <w:rPr>
          <w:b/>
          <w:bCs/>
          <w:iCs/>
        </w:rPr>
        <w:t>.1.5</w:t>
      </w:r>
      <w:r w:rsidR="0037185D" w:rsidRPr="007A4A7B">
        <w:rPr>
          <w:b/>
          <w:bCs/>
          <w:iCs/>
        </w:rPr>
        <w:tab/>
      </w:r>
      <w:r w:rsidR="00293486" w:rsidRPr="007A4A7B">
        <w:rPr>
          <w:b/>
          <w:bCs/>
          <w:iCs/>
        </w:rPr>
        <w:t>Travel</w:t>
      </w:r>
    </w:p>
    <w:p w:rsidR="00293486" w:rsidRPr="00771E82" w:rsidRDefault="00293486" w:rsidP="00786D38">
      <w:pPr>
        <w:pStyle w:val="BodyText"/>
        <w:kinsoku w:val="0"/>
        <w:overflowPunct w:val="0"/>
        <w:ind w:left="720" w:right="130"/>
      </w:pPr>
      <w:r w:rsidRPr="00771E82">
        <w:t>This for work related travel and any travel to training or conferences.</w:t>
      </w:r>
    </w:p>
    <w:p w:rsidR="00293486" w:rsidRPr="00771E82" w:rsidRDefault="00293486" w:rsidP="00786D38">
      <w:pPr>
        <w:pStyle w:val="BodyText"/>
        <w:kinsoku w:val="0"/>
        <w:overflowPunct w:val="0"/>
        <w:ind w:left="1440" w:right="130"/>
      </w:pPr>
      <w:r w:rsidRPr="00771E82">
        <w:t xml:space="preserve">1) </w:t>
      </w:r>
      <w:r w:rsidRPr="00771E82">
        <w:rPr>
          <w:i/>
          <w:iCs/>
        </w:rPr>
        <w:t xml:space="preserve">Reasonable and justifiable- </w:t>
      </w:r>
      <w:r w:rsidRPr="00771E82">
        <w:t>Any purchases have to be reasonable and justifiable to the</w:t>
      </w:r>
      <w:r w:rsidR="00786D38">
        <w:t xml:space="preserve"> </w:t>
      </w:r>
      <w:r w:rsidRPr="00771E82">
        <w:t>grant program.</w:t>
      </w:r>
    </w:p>
    <w:p w:rsidR="00293486" w:rsidRPr="00771E82" w:rsidRDefault="00293486" w:rsidP="00786D38">
      <w:pPr>
        <w:pStyle w:val="BodyText"/>
        <w:kinsoku w:val="0"/>
        <w:overflowPunct w:val="0"/>
        <w:ind w:left="1440" w:right="130"/>
      </w:pPr>
      <w:r w:rsidRPr="00771E82">
        <w:t xml:space="preserve">2) </w:t>
      </w:r>
      <w:r w:rsidRPr="00771E82">
        <w:rPr>
          <w:i/>
          <w:iCs/>
        </w:rPr>
        <w:t>Separate and distinct</w:t>
      </w:r>
      <w:r w:rsidRPr="00771E82">
        <w:t>- Each item must have its own line item and detailed (state the</w:t>
      </w:r>
      <w:r w:rsidR="00786D38">
        <w:t xml:space="preserve"> </w:t>
      </w:r>
      <w:r w:rsidRPr="00771E82">
        <w:t>need)</w:t>
      </w:r>
      <w:r w:rsidR="00786D38">
        <w:t xml:space="preserve"> </w:t>
      </w:r>
      <w:r w:rsidRPr="00771E82">
        <w:t>narrative as to its usage.</w:t>
      </w:r>
    </w:p>
    <w:p w:rsidR="00293486" w:rsidRPr="00771E82" w:rsidRDefault="00293486" w:rsidP="00786D38">
      <w:pPr>
        <w:pStyle w:val="BodyText"/>
        <w:kinsoku w:val="0"/>
        <w:overflowPunct w:val="0"/>
        <w:ind w:left="1440" w:right="130"/>
      </w:pPr>
      <w:r w:rsidRPr="00771E82">
        <w:t xml:space="preserve">3) </w:t>
      </w:r>
      <w:r w:rsidRPr="00771E82">
        <w:rPr>
          <w:i/>
          <w:iCs/>
        </w:rPr>
        <w:t>State mileage must be used</w:t>
      </w:r>
      <w:r w:rsidRPr="00771E82">
        <w:t xml:space="preserve">- Please check with </w:t>
      </w:r>
      <w:r w:rsidR="00786D38">
        <w:t>the State of Illinois Central Management Unit Travel Guide (</w:t>
      </w:r>
      <w:hyperlink r:id="rId38" w:history="1">
        <w:r w:rsidR="00786D38" w:rsidRPr="00216403">
          <w:rPr>
            <w:rStyle w:val="Hyperlink"/>
          </w:rPr>
          <w:t>http://www2.illinois.gov/cms/Employees/travel/Pages/default.aspx</w:t>
        </w:r>
      </w:hyperlink>
      <w:r w:rsidR="00786D38">
        <w:t xml:space="preserve">) for </w:t>
      </w:r>
      <w:r w:rsidRPr="00771E82">
        <w:t>the current state</w:t>
      </w:r>
      <w:r w:rsidR="00786D38">
        <w:t xml:space="preserve"> </w:t>
      </w:r>
      <w:r w:rsidRPr="00771E82">
        <w:t>mileage rate. The state mileage rate must be used unless the agency mileage rate is less</w:t>
      </w:r>
      <w:r w:rsidR="003A6C6F">
        <w:t xml:space="preserve"> </w:t>
      </w:r>
      <w:r w:rsidRPr="00771E82">
        <w:t>th</w:t>
      </w:r>
      <w:r w:rsidR="00786D38">
        <w:t>a</w:t>
      </w:r>
      <w:r w:rsidRPr="00771E82">
        <w:t>n the lesser amount has to be used. Mileage reimbursement can only be used for</w:t>
      </w:r>
      <w:r w:rsidR="00786D38">
        <w:t xml:space="preserve"> </w:t>
      </w:r>
      <w:r w:rsidRPr="00771E82">
        <w:t>personal vehicles.</w:t>
      </w:r>
    </w:p>
    <w:p w:rsidR="00293486" w:rsidRPr="00771E82" w:rsidRDefault="00293486" w:rsidP="00786D38">
      <w:pPr>
        <w:pStyle w:val="BodyText"/>
        <w:kinsoku w:val="0"/>
        <w:overflowPunct w:val="0"/>
        <w:ind w:left="1440" w:right="130"/>
      </w:pPr>
      <w:r w:rsidRPr="00771E82">
        <w:t xml:space="preserve">4) </w:t>
      </w:r>
      <w:r w:rsidRPr="00771E82">
        <w:rPr>
          <w:i/>
          <w:iCs/>
        </w:rPr>
        <w:t xml:space="preserve">Justification for estimate cost- </w:t>
      </w:r>
      <w:r w:rsidRPr="00771E82">
        <w:t>Grantee should indicate what costs are based on (i.e.</w:t>
      </w:r>
      <w:r w:rsidR="00786D38">
        <w:t xml:space="preserve"> </w:t>
      </w:r>
      <w:r w:rsidRPr="00771E82">
        <w:t>previous usage).</w:t>
      </w:r>
    </w:p>
    <w:p w:rsidR="00293486" w:rsidRPr="00771E82" w:rsidRDefault="00293486" w:rsidP="00EC5FBB">
      <w:pPr>
        <w:pStyle w:val="BodyText"/>
        <w:kinsoku w:val="0"/>
        <w:overflowPunct w:val="0"/>
        <w:ind w:left="1440" w:right="130"/>
      </w:pPr>
      <w:r w:rsidRPr="00771E82">
        <w:t xml:space="preserve">5) </w:t>
      </w:r>
      <w:r w:rsidRPr="00771E82">
        <w:rPr>
          <w:i/>
          <w:iCs/>
        </w:rPr>
        <w:t>Per diem</w:t>
      </w:r>
      <w:r w:rsidRPr="00771E82">
        <w:t>- reimbursement for meal expenses when travel includes an overnight stay</w:t>
      </w:r>
      <w:r w:rsidR="00EC5FBB">
        <w:t xml:space="preserve"> </w:t>
      </w:r>
      <w:r w:rsidRPr="00771E82">
        <w:t>less any conference provided meals. The state per diem rates are used.</w:t>
      </w:r>
    </w:p>
    <w:p w:rsidR="00293486" w:rsidRPr="00771E82" w:rsidRDefault="00293486" w:rsidP="00EC5FBB">
      <w:pPr>
        <w:pStyle w:val="BodyText"/>
        <w:kinsoku w:val="0"/>
        <w:overflowPunct w:val="0"/>
        <w:ind w:left="1440" w:right="130" w:firstLine="720"/>
      </w:pPr>
      <w:r w:rsidRPr="00771E82">
        <w:t>a) In-state travel= $28 per day</w:t>
      </w:r>
    </w:p>
    <w:p w:rsidR="00293486" w:rsidRPr="00771E82" w:rsidRDefault="00293486" w:rsidP="00EC5FBB">
      <w:pPr>
        <w:pStyle w:val="BodyText"/>
        <w:kinsoku w:val="0"/>
        <w:overflowPunct w:val="0"/>
        <w:ind w:left="1440" w:right="130" w:firstLine="720"/>
      </w:pPr>
      <w:r w:rsidRPr="00771E82">
        <w:t>b) Out-of-state travel= $32 per day</w:t>
      </w:r>
    </w:p>
    <w:p w:rsidR="00293486" w:rsidRPr="00771E82" w:rsidRDefault="00293486" w:rsidP="003A6C6F">
      <w:pPr>
        <w:pStyle w:val="BodyText"/>
        <w:kinsoku w:val="0"/>
        <w:overflowPunct w:val="0"/>
        <w:ind w:left="1440" w:right="130" w:firstLine="720"/>
      </w:pPr>
      <w:r w:rsidRPr="00771E82">
        <w:lastRenderedPageBreak/>
        <w:t>c) If the conference provides meals then this must be deducted from the per diem</w:t>
      </w:r>
      <w:r w:rsidR="003A6C6F">
        <w:t xml:space="preserve"> </w:t>
      </w:r>
      <w:r w:rsidR="003A6C6F">
        <w:tab/>
        <w:t xml:space="preserve">     </w:t>
      </w:r>
      <w:r w:rsidRPr="00771E82">
        <w:t>rate.</w:t>
      </w:r>
    </w:p>
    <w:p w:rsidR="00293486" w:rsidRPr="00771E82" w:rsidRDefault="00293486" w:rsidP="0074745A">
      <w:pPr>
        <w:pStyle w:val="BodyText"/>
        <w:kinsoku w:val="0"/>
        <w:overflowPunct w:val="0"/>
        <w:ind w:left="1440" w:right="130"/>
      </w:pPr>
      <w:r w:rsidRPr="00771E82">
        <w:t xml:space="preserve">6) </w:t>
      </w:r>
      <w:r w:rsidRPr="00771E82">
        <w:rPr>
          <w:i/>
          <w:iCs/>
        </w:rPr>
        <w:t>Lodging rate</w:t>
      </w:r>
      <w:r w:rsidRPr="00771E82">
        <w:t>- the maximum rate for hotel rooms that can be charged to the grant.</w:t>
      </w:r>
      <w:r w:rsidR="0074745A">
        <w:t xml:space="preserve"> </w:t>
      </w:r>
      <w:r w:rsidRPr="00771E82">
        <w:t>If the lodging rate exceeds the maximum allowable rate then only non-grant,</w:t>
      </w:r>
      <w:r w:rsidR="00EC5FBB">
        <w:t xml:space="preserve"> </w:t>
      </w:r>
      <w:r w:rsidRPr="00771E82">
        <w:t>non-match funds can be used to make up the difference.</w:t>
      </w:r>
    </w:p>
    <w:p w:rsidR="00293486" w:rsidRPr="00771E82" w:rsidRDefault="0074745A" w:rsidP="003A6C6F">
      <w:pPr>
        <w:pStyle w:val="BodyText"/>
        <w:kinsoku w:val="0"/>
        <w:overflowPunct w:val="0"/>
        <w:ind w:left="2160" w:right="130"/>
        <w:jc w:val="left"/>
      </w:pPr>
      <w:r>
        <w:t>a</w:t>
      </w:r>
      <w:r w:rsidR="00293486" w:rsidRPr="00771E82">
        <w:t>) In-state travel- The state lodging rate must be used. The most recent travel</w:t>
      </w:r>
      <w:r w:rsidR="00EC5FBB">
        <w:t xml:space="preserve"> </w:t>
      </w:r>
      <w:r w:rsidR="00293486" w:rsidRPr="00771E82">
        <w:t xml:space="preserve">guide can be obtained </w:t>
      </w:r>
      <w:r w:rsidR="00EC5FBB">
        <w:t xml:space="preserve">at </w:t>
      </w:r>
      <w:hyperlink r:id="rId39" w:history="1">
        <w:r w:rsidR="00EC5FBB" w:rsidRPr="00216403">
          <w:rPr>
            <w:rStyle w:val="Hyperlink"/>
          </w:rPr>
          <w:t>http://www2.illinois.gov/cms/Employees/travel/Pages/default.aspx</w:t>
        </w:r>
      </w:hyperlink>
      <w:r w:rsidR="00293486" w:rsidRPr="00771E82">
        <w:t>.</w:t>
      </w:r>
    </w:p>
    <w:p w:rsidR="00293486" w:rsidRPr="00771E82" w:rsidRDefault="0074745A" w:rsidP="0074745A">
      <w:pPr>
        <w:pStyle w:val="BodyText"/>
        <w:kinsoku w:val="0"/>
        <w:overflowPunct w:val="0"/>
        <w:ind w:left="2160" w:right="130"/>
      </w:pPr>
      <w:r>
        <w:t>b</w:t>
      </w:r>
      <w:r w:rsidR="00293486" w:rsidRPr="00771E82">
        <w:t>) Out-of-state travel- The federal lodging rate must be used. The current lodging</w:t>
      </w:r>
      <w:r w:rsidR="00EC5FBB">
        <w:t xml:space="preserve"> </w:t>
      </w:r>
      <w:r w:rsidR="00293486" w:rsidRPr="00771E82">
        <w:t>rates can be found at the GSA website:</w:t>
      </w:r>
      <w:r w:rsidR="00EC5FBB">
        <w:t xml:space="preserve"> </w:t>
      </w:r>
      <w:hyperlink r:id="rId40" w:history="1">
        <w:r w:rsidR="00EC5FBB" w:rsidRPr="00216403">
          <w:rPr>
            <w:rStyle w:val="Hyperlink"/>
          </w:rPr>
          <w:t>http://www.gsa.gov/portal/category/21287</w:t>
        </w:r>
      </w:hyperlink>
      <w:r w:rsidR="00EC5FBB">
        <w:t xml:space="preserve"> </w:t>
      </w:r>
    </w:p>
    <w:p w:rsidR="00293486" w:rsidRPr="00771E82" w:rsidRDefault="00293486" w:rsidP="00EC5FBB">
      <w:pPr>
        <w:pStyle w:val="BodyText"/>
        <w:kinsoku w:val="0"/>
        <w:overflowPunct w:val="0"/>
        <w:ind w:left="1440" w:right="130"/>
      </w:pPr>
      <w:r w:rsidRPr="00771E82">
        <w:t xml:space="preserve">7) </w:t>
      </w:r>
      <w:r w:rsidRPr="00771E82">
        <w:rPr>
          <w:i/>
          <w:iCs/>
        </w:rPr>
        <w:t>Pre-approval of all out-of-state travel</w:t>
      </w:r>
      <w:r w:rsidRPr="00771E82">
        <w:t>- All out of state travel must be pre-approved by</w:t>
      </w:r>
      <w:r w:rsidR="00EC5FBB">
        <w:t xml:space="preserve"> </w:t>
      </w:r>
      <w:r w:rsidRPr="00771E82">
        <w:t>the Authority. Note: Grantees must still satisfy this requirement although their</w:t>
      </w:r>
      <w:r w:rsidR="00EC5FBB">
        <w:t xml:space="preserve"> </w:t>
      </w:r>
      <w:r w:rsidRPr="00771E82">
        <w:t>interagency agreement might not be executed.</w:t>
      </w:r>
    </w:p>
    <w:p w:rsidR="00293486" w:rsidRPr="00771E82" w:rsidRDefault="00293486" w:rsidP="00EC5FBB">
      <w:pPr>
        <w:pStyle w:val="BodyText"/>
        <w:kinsoku w:val="0"/>
        <w:overflowPunct w:val="0"/>
        <w:ind w:left="1440" w:right="130"/>
      </w:pPr>
      <w:r w:rsidRPr="00771E82">
        <w:t xml:space="preserve">8) </w:t>
      </w:r>
      <w:r w:rsidRPr="00771E82">
        <w:rPr>
          <w:i/>
          <w:iCs/>
        </w:rPr>
        <w:t>Conference Travel</w:t>
      </w:r>
      <w:r w:rsidRPr="00771E82">
        <w:t>- Only those employees on the grant contract are allowed to use</w:t>
      </w:r>
      <w:r w:rsidR="00EC5FBB">
        <w:t xml:space="preserve"> </w:t>
      </w:r>
      <w:r w:rsidRPr="00771E82">
        <w:t>grant funds to travel to conferences.</w:t>
      </w:r>
      <w:r w:rsidR="0074745A">
        <w:t xml:space="preserve"> A justification for conference attendance must be included.</w:t>
      </w:r>
    </w:p>
    <w:p w:rsidR="00293486" w:rsidRDefault="00293486" w:rsidP="00EC5FBB">
      <w:pPr>
        <w:pStyle w:val="BodyText"/>
        <w:kinsoku w:val="0"/>
        <w:overflowPunct w:val="0"/>
        <w:ind w:left="1440" w:right="130"/>
      </w:pPr>
      <w:r w:rsidRPr="00771E82">
        <w:t xml:space="preserve">9) </w:t>
      </w:r>
      <w:r w:rsidRPr="00771E82">
        <w:rPr>
          <w:i/>
          <w:iCs/>
        </w:rPr>
        <w:t>Airfare</w:t>
      </w:r>
      <w:r w:rsidRPr="00771E82">
        <w:t>- A grantee should try to get the most reasonable airfare possible and all</w:t>
      </w:r>
      <w:r w:rsidR="00EC5FBB">
        <w:t xml:space="preserve"> </w:t>
      </w:r>
      <w:r w:rsidRPr="00771E82">
        <w:t>possible discounts.</w:t>
      </w:r>
    </w:p>
    <w:p w:rsidR="003A6C6F" w:rsidRPr="00771E82" w:rsidRDefault="003A6C6F" w:rsidP="00EC5FBB">
      <w:pPr>
        <w:pStyle w:val="BodyText"/>
        <w:kinsoku w:val="0"/>
        <w:overflowPunct w:val="0"/>
        <w:ind w:left="1440" w:right="130"/>
      </w:pPr>
    </w:p>
    <w:p w:rsidR="00EC5FBB" w:rsidRDefault="00AC2D0F" w:rsidP="0037185D">
      <w:pPr>
        <w:pStyle w:val="BodyText"/>
        <w:kinsoku w:val="0"/>
        <w:overflowPunct w:val="0"/>
        <w:ind w:right="131" w:firstLine="540"/>
      </w:pPr>
      <w:r>
        <w:rPr>
          <w:b/>
          <w:bCs/>
          <w:iCs/>
        </w:rPr>
        <w:t>11</w:t>
      </w:r>
      <w:r w:rsidR="0037185D">
        <w:rPr>
          <w:b/>
          <w:bCs/>
          <w:iCs/>
        </w:rPr>
        <w:t xml:space="preserve">.1.6 </w:t>
      </w:r>
      <w:r w:rsidR="00293486" w:rsidRPr="00EC5FBB">
        <w:rPr>
          <w:b/>
          <w:bCs/>
          <w:iCs/>
        </w:rPr>
        <w:t>Contractual</w:t>
      </w:r>
      <w:r w:rsidR="00EC5FBB">
        <w:t xml:space="preserve"> </w:t>
      </w:r>
    </w:p>
    <w:p w:rsidR="00293486" w:rsidRPr="00771E82" w:rsidRDefault="00293486" w:rsidP="00EC5FBB">
      <w:pPr>
        <w:pStyle w:val="BodyText"/>
        <w:kinsoku w:val="0"/>
        <w:overflowPunct w:val="0"/>
        <w:ind w:left="720" w:right="131"/>
      </w:pPr>
      <w:r w:rsidRPr="00771E82">
        <w:t>Expenses that are incurred per some type of contractual agreement.</w:t>
      </w:r>
    </w:p>
    <w:p w:rsidR="00293486" w:rsidRPr="00771E82" w:rsidRDefault="00293486" w:rsidP="00EC5FBB">
      <w:pPr>
        <w:pStyle w:val="BodyText"/>
        <w:kinsoku w:val="0"/>
        <w:overflowPunct w:val="0"/>
        <w:ind w:left="1440" w:right="131"/>
      </w:pPr>
      <w:r w:rsidRPr="00771E82">
        <w:t xml:space="preserve">1) </w:t>
      </w:r>
      <w:r w:rsidRPr="00771E82">
        <w:rPr>
          <w:i/>
          <w:iCs/>
        </w:rPr>
        <w:t xml:space="preserve">Reasonable and justifiable- </w:t>
      </w:r>
      <w:r w:rsidRPr="00771E82">
        <w:t>Any purchases have to be reasonable and justifiable to the</w:t>
      </w:r>
      <w:r w:rsidR="00EC5FBB">
        <w:t xml:space="preserve"> </w:t>
      </w:r>
      <w:r w:rsidRPr="00771E82">
        <w:t>grant program.</w:t>
      </w:r>
    </w:p>
    <w:p w:rsidR="00293486" w:rsidRPr="00771E82" w:rsidRDefault="00293486" w:rsidP="00EC5FBB">
      <w:pPr>
        <w:pStyle w:val="BodyText"/>
        <w:kinsoku w:val="0"/>
        <w:overflowPunct w:val="0"/>
        <w:ind w:left="1440" w:right="131"/>
      </w:pPr>
      <w:r w:rsidRPr="00771E82">
        <w:t xml:space="preserve">2) </w:t>
      </w:r>
      <w:r w:rsidRPr="00771E82">
        <w:rPr>
          <w:i/>
          <w:iCs/>
        </w:rPr>
        <w:t>Separate and distinct</w:t>
      </w:r>
      <w:r w:rsidRPr="00771E82">
        <w:t>- Each item must have its own line item and detailed (state the</w:t>
      </w:r>
      <w:r w:rsidR="00EC5FBB">
        <w:t xml:space="preserve"> </w:t>
      </w:r>
      <w:r w:rsidRPr="00771E82">
        <w:t>need) narrative as to its usage.</w:t>
      </w:r>
    </w:p>
    <w:p w:rsidR="00293486" w:rsidRPr="00771E82" w:rsidRDefault="00293486" w:rsidP="00EC5FBB">
      <w:pPr>
        <w:pStyle w:val="BodyText"/>
        <w:kinsoku w:val="0"/>
        <w:overflowPunct w:val="0"/>
        <w:ind w:left="1440" w:right="131"/>
      </w:pPr>
      <w:r w:rsidRPr="00771E82">
        <w:t xml:space="preserve">3) </w:t>
      </w:r>
      <w:r w:rsidRPr="00771E82">
        <w:rPr>
          <w:i/>
          <w:iCs/>
        </w:rPr>
        <w:t xml:space="preserve">Pro-ration- </w:t>
      </w:r>
      <w:r w:rsidRPr="00771E82">
        <w:t>If contractual expenses cannot be directly contributed to the grant program</w:t>
      </w:r>
      <w:r w:rsidR="00EC5FBB">
        <w:t xml:space="preserve"> </w:t>
      </w:r>
      <w:r w:rsidRPr="00771E82">
        <w:t>but the whole agency’s contractual cost are used then these cost must be pro-rated.</w:t>
      </w:r>
      <w:r w:rsidR="00EC5FBB">
        <w:t xml:space="preserve"> </w:t>
      </w:r>
      <w:r w:rsidRPr="00771E82">
        <w:t>Formula(s) used must be shown.</w:t>
      </w:r>
    </w:p>
    <w:p w:rsidR="00293486" w:rsidRPr="00771E82" w:rsidRDefault="00293486" w:rsidP="00EC5FBB">
      <w:pPr>
        <w:pStyle w:val="BodyText"/>
        <w:kinsoku w:val="0"/>
        <w:overflowPunct w:val="0"/>
        <w:ind w:left="1440" w:right="131"/>
      </w:pPr>
      <w:r w:rsidRPr="00771E82">
        <w:t xml:space="preserve">4) </w:t>
      </w:r>
      <w:r w:rsidRPr="00771E82">
        <w:rPr>
          <w:i/>
          <w:iCs/>
        </w:rPr>
        <w:t xml:space="preserve">Detailed narrative- </w:t>
      </w:r>
      <w:r w:rsidRPr="00771E82">
        <w:t>The budget narrative needs to be detailed enough that people</w:t>
      </w:r>
      <w:r w:rsidR="00EC5FBB">
        <w:t xml:space="preserve"> </w:t>
      </w:r>
      <w:r w:rsidRPr="00771E82">
        <w:t xml:space="preserve">unfamiliar </w:t>
      </w:r>
      <w:r w:rsidR="00EC5FBB">
        <w:t xml:space="preserve">  </w:t>
      </w:r>
      <w:r w:rsidRPr="00771E82">
        <w:t>with the grant can understand what is being purchased and the reason that it is</w:t>
      </w:r>
      <w:r w:rsidR="00EC5FBB">
        <w:t xml:space="preserve"> </w:t>
      </w:r>
      <w:r w:rsidRPr="00771E82">
        <w:t>needed.</w:t>
      </w:r>
    </w:p>
    <w:p w:rsidR="00293486" w:rsidRPr="00771E82" w:rsidRDefault="00293486" w:rsidP="00EC5FBB">
      <w:pPr>
        <w:pStyle w:val="BodyText"/>
        <w:kinsoku w:val="0"/>
        <w:overflowPunct w:val="0"/>
        <w:ind w:left="1440" w:right="131"/>
      </w:pPr>
      <w:r w:rsidRPr="00771E82">
        <w:t xml:space="preserve">5) </w:t>
      </w:r>
      <w:r w:rsidRPr="00771E82">
        <w:rPr>
          <w:i/>
          <w:iCs/>
        </w:rPr>
        <w:t xml:space="preserve">Publication- </w:t>
      </w:r>
      <w:r w:rsidRPr="00771E82">
        <w:t>If a grantee is contracting out for the printing of materials a note should</w:t>
      </w:r>
      <w:r w:rsidR="00EC5FBB">
        <w:t xml:space="preserve"> </w:t>
      </w:r>
      <w:r w:rsidRPr="00771E82">
        <w:t>be made in the narrative that the Authority’s disclaimer will be printed on all materials.</w:t>
      </w:r>
    </w:p>
    <w:p w:rsidR="00293486" w:rsidRPr="00771E82" w:rsidRDefault="00293486" w:rsidP="00EC5FBB">
      <w:pPr>
        <w:pStyle w:val="BodyText"/>
        <w:kinsoku w:val="0"/>
        <w:overflowPunct w:val="0"/>
        <w:ind w:left="1440" w:right="131"/>
      </w:pPr>
      <w:r w:rsidRPr="00771E82">
        <w:t xml:space="preserve">6) </w:t>
      </w:r>
      <w:r w:rsidRPr="00771E82">
        <w:rPr>
          <w:i/>
          <w:iCs/>
        </w:rPr>
        <w:t>Conference Travel</w:t>
      </w:r>
      <w:r w:rsidRPr="00771E82">
        <w:t>- Only those employees on the grant contract are allowed to use</w:t>
      </w:r>
      <w:r w:rsidR="00EC5FBB">
        <w:t xml:space="preserve"> </w:t>
      </w:r>
      <w:r w:rsidRPr="00771E82">
        <w:t>grant funds for conference registration.</w:t>
      </w:r>
    </w:p>
    <w:p w:rsidR="00293486" w:rsidRPr="00771E82" w:rsidRDefault="00293486" w:rsidP="00EC5FBB">
      <w:pPr>
        <w:pStyle w:val="BodyText"/>
        <w:kinsoku w:val="0"/>
        <w:overflowPunct w:val="0"/>
        <w:ind w:left="1440" w:right="131"/>
      </w:pPr>
      <w:r w:rsidRPr="00771E82">
        <w:t xml:space="preserve">7) </w:t>
      </w:r>
      <w:r w:rsidRPr="00771E82">
        <w:rPr>
          <w:i/>
          <w:iCs/>
        </w:rPr>
        <w:t>Contractual Employees</w:t>
      </w:r>
      <w:r w:rsidRPr="00771E82">
        <w:t>- Need to list the salary of the contractual employee and brief</w:t>
      </w:r>
      <w:r w:rsidR="00EC5FBB">
        <w:t xml:space="preserve"> </w:t>
      </w:r>
      <w:r w:rsidRPr="00771E82">
        <w:t>description of what the employee is doing for the grant.</w:t>
      </w:r>
    </w:p>
    <w:p w:rsidR="00293486" w:rsidRPr="00771E82" w:rsidRDefault="00293486" w:rsidP="00EC5FBB">
      <w:pPr>
        <w:pStyle w:val="BodyText"/>
        <w:kinsoku w:val="0"/>
        <w:overflowPunct w:val="0"/>
        <w:ind w:left="1440" w:right="131" w:firstLine="720"/>
      </w:pPr>
      <w:r w:rsidRPr="00771E82">
        <w:t>a) All contractual employees need to be pursuant to a written agreement.</w:t>
      </w:r>
    </w:p>
    <w:p w:rsidR="00293486" w:rsidRPr="00771E82" w:rsidRDefault="00293486" w:rsidP="00EC5FBB">
      <w:pPr>
        <w:pStyle w:val="BodyText"/>
        <w:kinsoku w:val="0"/>
        <w:overflowPunct w:val="0"/>
        <w:ind w:left="1440" w:right="131" w:firstLine="720"/>
      </w:pPr>
      <w:r w:rsidRPr="00771E82">
        <w:t>b) Fringe benefit should be explained in the budget narrative.</w:t>
      </w:r>
    </w:p>
    <w:p w:rsidR="00293486" w:rsidRPr="00771E82" w:rsidRDefault="00293486" w:rsidP="00EC5FBB">
      <w:pPr>
        <w:pStyle w:val="BodyText"/>
        <w:kinsoku w:val="0"/>
        <w:overflowPunct w:val="0"/>
        <w:ind w:left="2160" w:right="131"/>
      </w:pPr>
      <w:r w:rsidRPr="00771E82">
        <w:t>c) If a competitive process was not used to select the contractor then a Sole</w:t>
      </w:r>
      <w:r w:rsidR="00EC5FBB">
        <w:t xml:space="preserve"> </w:t>
      </w:r>
      <w:r w:rsidRPr="00771E82">
        <w:t>Source Justification Checklist will have to be completed.</w:t>
      </w:r>
    </w:p>
    <w:p w:rsidR="00293486" w:rsidRPr="00771E82" w:rsidRDefault="00293486" w:rsidP="00EC5FBB">
      <w:pPr>
        <w:pStyle w:val="BodyText"/>
        <w:kinsoku w:val="0"/>
        <w:overflowPunct w:val="0"/>
        <w:ind w:left="2160" w:right="131"/>
      </w:pPr>
      <w:r w:rsidRPr="00771E82">
        <w:t>d) If the contractor makes over $450/day or over $56.25/hour then a Contractor</w:t>
      </w:r>
      <w:r w:rsidR="00EC5FBB">
        <w:t xml:space="preserve"> </w:t>
      </w:r>
      <w:r w:rsidRPr="00771E82">
        <w:t xml:space="preserve">Justification </w:t>
      </w:r>
      <w:r w:rsidR="00A64999">
        <w:t>w</w:t>
      </w:r>
      <w:r w:rsidRPr="00771E82">
        <w:t>ill needed be completed.</w:t>
      </w:r>
    </w:p>
    <w:p w:rsidR="00293486" w:rsidRPr="00771E82" w:rsidRDefault="00293486" w:rsidP="00EC5FBB">
      <w:pPr>
        <w:pStyle w:val="BodyText"/>
        <w:kinsoku w:val="0"/>
        <w:overflowPunct w:val="0"/>
        <w:ind w:left="1440" w:right="131"/>
      </w:pPr>
      <w:r w:rsidRPr="00771E82">
        <w:t xml:space="preserve">8) </w:t>
      </w:r>
      <w:r w:rsidRPr="00771E82">
        <w:rPr>
          <w:i/>
          <w:iCs/>
        </w:rPr>
        <w:t>Review of contracts</w:t>
      </w:r>
      <w:r w:rsidRPr="00771E82">
        <w:t>- The Authority must approve and review all contracts that exceed</w:t>
      </w:r>
      <w:r w:rsidR="00EC5FBB">
        <w:t xml:space="preserve"> </w:t>
      </w:r>
      <w:r w:rsidRPr="00771E82">
        <w:t>$100,000 in federal and match funds. The Authority may require that the grantee get preapproval</w:t>
      </w:r>
      <w:r w:rsidR="00EC5FBB">
        <w:t xml:space="preserve"> </w:t>
      </w:r>
      <w:r w:rsidRPr="00771E82">
        <w:t>for any contract.</w:t>
      </w:r>
    </w:p>
    <w:p w:rsidR="00293486" w:rsidRPr="00771E82" w:rsidRDefault="00293486" w:rsidP="00EC5FBB">
      <w:pPr>
        <w:pStyle w:val="BodyText"/>
        <w:kinsoku w:val="0"/>
        <w:overflowPunct w:val="0"/>
        <w:ind w:left="1260" w:right="131" w:firstLine="180"/>
      </w:pPr>
      <w:r w:rsidRPr="00771E82">
        <w:t xml:space="preserve">9) </w:t>
      </w:r>
      <w:r w:rsidRPr="00771E82">
        <w:rPr>
          <w:i/>
          <w:iCs/>
        </w:rPr>
        <w:t>Rent</w:t>
      </w:r>
      <w:r w:rsidRPr="00771E82">
        <w:t>- Grant and match funds can be used to cover the reasonable cost of rent.</w:t>
      </w:r>
    </w:p>
    <w:p w:rsidR="00293486" w:rsidRPr="00771E82" w:rsidRDefault="00293486" w:rsidP="00EC5FBB">
      <w:pPr>
        <w:pStyle w:val="BodyText"/>
        <w:kinsoku w:val="0"/>
        <w:overflowPunct w:val="0"/>
        <w:ind w:left="1800" w:right="131" w:firstLine="360"/>
      </w:pPr>
      <w:r w:rsidRPr="00771E82">
        <w:t>a)</w:t>
      </w:r>
      <w:r w:rsidR="003A6C6F">
        <w:t xml:space="preserve"> </w:t>
      </w:r>
      <w:r w:rsidRPr="00771E82">
        <w:t xml:space="preserve"> Grantee cannot have a financial interest in the building.</w:t>
      </w:r>
    </w:p>
    <w:p w:rsidR="00293486" w:rsidRPr="00771E82" w:rsidRDefault="00293486" w:rsidP="00EC5FBB">
      <w:pPr>
        <w:pStyle w:val="BodyText"/>
        <w:kinsoku w:val="0"/>
        <w:overflowPunct w:val="0"/>
        <w:ind w:left="1620" w:right="131" w:firstLine="540"/>
      </w:pPr>
      <w:r w:rsidRPr="00771E82">
        <w:t>b)</w:t>
      </w:r>
      <w:r w:rsidR="003A6C6F">
        <w:t xml:space="preserve"> </w:t>
      </w:r>
      <w:r w:rsidRPr="00771E82">
        <w:t>Grantee should list the entire rent amount in the budget not just the pro-rated</w:t>
      </w:r>
      <w:r w:rsidR="00EC5FBB">
        <w:t xml:space="preserve"> </w:t>
      </w:r>
      <w:r w:rsidR="003A6C6F">
        <w:tab/>
        <w:t xml:space="preserve">     </w:t>
      </w:r>
      <w:r w:rsidRPr="00771E82">
        <w:t>portion.</w:t>
      </w:r>
    </w:p>
    <w:p w:rsidR="00293486" w:rsidRPr="00771E82" w:rsidRDefault="00293486" w:rsidP="00EC5FBB">
      <w:pPr>
        <w:pStyle w:val="BodyText"/>
        <w:kinsoku w:val="0"/>
        <w:overflowPunct w:val="0"/>
        <w:ind w:left="1440" w:right="131"/>
      </w:pPr>
      <w:r w:rsidRPr="00771E82">
        <w:lastRenderedPageBreak/>
        <w:t xml:space="preserve">10) </w:t>
      </w:r>
      <w:r w:rsidRPr="00771E82">
        <w:rPr>
          <w:i/>
          <w:iCs/>
        </w:rPr>
        <w:t>Utilities</w:t>
      </w:r>
      <w:r w:rsidRPr="00771E82">
        <w:t>- Grant and match funds can be used to cover the reasonable cost of utilities</w:t>
      </w:r>
      <w:r w:rsidR="00EC5FBB">
        <w:t xml:space="preserve"> </w:t>
      </w:r>
      <w:r w:rsidRPr="00771E82">
        <w:t>used by grant personnel.</w:t>
      </w:r>
    </w:p>
    <w:p w:rsidR="00293486" w:rsidRPr="00771E82" w:rsidRDefault="00293486" w:rsidP="00EC5FBB">
      <w:pPr>
        <w:pStyle w:val="BodyText"/>
        <w:kinsoku w:val="0"/>
        <w:overflowPunct w:val="0"/>
        <w:ind w:left="2160" w:right="131"/>
      </w:pPr>
      <w:r w:rsidRPr="00771E82">
        <w:t>a) Grantee should list the entire cost of the utility in the budget not just the prorated</w:t>
      </w:r>
      <w:r w:rsidR="00EC5FBB">
        <w:t xml:space="preserve"> </w:t>
      </w:r>
      <w:r w:rsidRPr="00771E82">
        <w:t>portion.</w:t>
      </w:r>
    </w:p>
    <w:p w:rsidR="00970CDF" w:rsidRPr="00831F65" w:rsidRDefault="00293486" w:rsidP="009F713E">
      <w:pPr>
        <w:pStyle w:val="BodyText"/>
        <w:kinsoku w:val="0"/>
        <w:overflowPunct w:val="0"/>
        <w:ind w:left="1440" w:right="131"/>
      </w:pPr>
      <w:r w:rsidRPr="00771E82">
        <w:t>1</w:t>
      </w:r>
      <w:r w:rsidR="00275504">
        <w:t>1</w:t>
      </w:r>
      <w:r w:rsidRPr="00771E82">
        <w:t xml:space="preserve">) </w:t>
      </w:r>
      <w:r w:rsidRPr="00771E82">
        <w:rPr>
          <w:i/>
          <w:iCs/>
        </w:rPr>
        <w:t>Indirect Cost</w:t>
      </w:r>
      <w:r w:rsidRPr="00771E82">
        <w:t>- Th</w:t>
      </w:r>
      <w:r w:rsidR="00094AA6">
        <w:t>e Authority has implemented a 26.6</w:t>
      </w:r>
      <w:r w:rsidRPr="00771E82">
        <w:t>% indirect cost cap on all grants</w:t>
      </w:r>
      <w:r w:rsidR="009F713E">
        <w:t xml:space="preserve"> a</w:t>
      </w:r>
      <w:r w:rsidRPr="00771E82">
        <w:t>nd</w:t>
      </w:r>
      <w:r w:rsidR="00E740C6">
        <w:t xml:space="preserve"> su</w:t>
      </w:r>
      <w:r w:rsidRPr="00771E82">
        <w:t>b</w:t>
      </w:r>
      <w:r w:rsidR="00094AA6">
        <w:t>-grants</w:t>
      </w:r>
      <w:r w:rsidRPr="00771E82">
        <w:t>.</w:t>
      </w:r>
      <w:r w:rsidR="009F713E">
        <w:t xml:space="preserve"> Proof of an approved indirect cost rate of over 10% must be provided from an acceptable Federal granting agency approved to provide indirect cost rates. If the applicant is utilizing a 10% indirect cost rate the formula for the costs associated with this rate must be supplied as a part of the application.</w:t>
      </w:r>
      <w:r w:rsidR="00094AA6">
        <w:t xml:space="preserve"> The 10% indirect cost rate, however, cannot include costs paid that are otherwise unallowable per the grant funding type or as detailed in this RFA. </w:t>
      </w:r>
    </w:p>
    <w:p w:rsidR="00730D37" w:rsidRDefault="00730D37" w:rsidP="00970CDF">
      <w:pPr>
        <w:keepLines/>
        <w:widowControl/>
      </w:pPr>
    </w:p>
    <w:p w:rsidR="00B658B7" w:rsidRPr="0021084A" w:rsidRDefault="00B658B7" w:rsidP="00B658B7">
      <w:pPr>
        <w:keepLines/>
        <w:widowControl/>
        <w:tabs>
          <w:tab w:val="left" w:pos="540"/>
        </w:tabs>
        <w:ind w:left="540" w:hanging="540"/>
      </w:pPr>
      <w:r w:rsidRPr="0021084A">
        <w:t>1</w:t>
      </w:r>
      <w:r w:rsidR="00AC2D0F">
        <w:t>1</w:t>
      </w:r>
      <w:r w:rsidRPr="0021084A">
        <w:t>.2</w:t>
      </w:r>
      <w:r w:rsidRPr="0021084A">
        <w:tab/>
        <w:t xml:space="preserve">The Applicant must provide a fully-burdened rate which must include, </w:t>
      </w:r>
      <w:r w:rsidRPr="0021084A">
        <w:rPr>
          <w:b/>
        </w:rPr>
        <w:t>but not be limited to</w:t>
      </w:r>
      <w:r w:rsidRPr="0021084A">
        <w:t xml:space="preserve">, all operating and personnel expenses, such as: overhead, salaries, administrative expenses, profit, and supplies. </w:t>
      </w:r>
    </w:p>
    <w:p w:rsidR="00B658B7" w:rsidRPr="0021084A" w:rsidRDefault="00B658B7" w:rsidP="00B658B7">
      <w:pPr>
        <w:keepLines/>
        <w:widowControl/>
        <w:tabs>
          <w:tab w:val="left" w:pos="540"/>
          <w:tab w:val="left" w:pos="900"/>
        </w:tabs>
        <w:ind w:left="540" w:hanging="540"/>
      </w:pPr>
    </w:p>
    <w:p w:rsidR="00B658B7" w:rsidRPr="0021084A" w:rsidRDefault="00B658B7" w:rsidP="00B658B7">
      <w:pPr>
        <w:keepLines/>
        <w:widowControl/>
        <w:tabs>
          <w:tab w:val="left" w:pos="540"/>
          <w:tab w:val="left" w:pos="900"/>
        </w:tabs>
        <w:ind w:left="540" w:hanging="540"/>
      </w:pPr>
      <w:r w:rsidRPr="0021084A">
        <w:t>1</w:t>
      </w:r>
      <w:r w:rsidR="00AC2D0F">
        <w:t>1</w:t>
      </w:r>
      <w:r w:rsidRPr="0021084A">
        <w:t>.3</w:t>
      </w:r>
      <w:r w:rsidRPr="0021084A">
        <w:tab/>
        <w:t xml:space="preserve">The following is a list of activities that are unallowable and cannot be supported by OVW STOP Formula Grant Program funding: </w:t>
      </w:r>
    </w:p>
    <w:p w:rsidR="00B658B7" w:rsidRPr="0021084A" w:rsidRDefault="00B658B7" w:rsidP="00B658B7">
      <w:pPr>
        <w:keepLines/>
        <w:widowControl/>
        <w:tabs>
          <w:tab w:val="left" w:pos="540"/>
          <w:tab w:val="left" w:pos="900"/>
        </w:tabs>
        <w:ind w:left="540" w:hanging="540"/>
      </w:pPr>
      <w:r>
        <w:tab/>
      </w:r>
      <w:r w:rsidRPr="0021084A">
        <w:t xml:space="preserve">• Lobbying (except with explicit statutory authorization) </w:t>
      </w:r>
    </w:p>
    <w:p w:rsidR="00B658B7" w:rsidRPr="0021084A" w:rsidRDefault="00B658B7" w:rsidP="00B658B7">
      <w:pPr>
        <w:keepLines/>
        <w:widowControl/>
        <w:tabs>
          <w:tab w:val="left" w:pos="540"/>
          <w:tab w:val="left" w:pos="900"/>
        </w:tabs>
        <w:ind w:left="1080" w:hanging="540"/>
      </w:pPr>
      <w:r w:rsidRPr="0021084A">
        <w:t xml:space="preserve">• Fundraising </w:t>
      </w:r>
    </w:p>
    <w:p w:rsidR="00B658B7" w:rsidRPr="0021084A" w:rsidRDefault="00B658B7" w:rsidP="00B658B7">
      <w:pPr>
        <w:keepLines/>
        <w:widowControl/>
        <w:tabs>
          <w:tab w:val="left" w:pos="540"/>
          <w:tab w:val="left" w:pos="900"/>
        </w:tabs>
        <w:ind w:left="1080" w:hanging="540"/>
      </w:pPr>
      <w:r w:rsidRPr="0021084A">
        <w:t xml:space="preserve">• Purchase of real property </w:t>
      </w:r>
    </w:p>
    <w:p w:rsidR="00B658B7" w:rsidRPr="0021084A" w:rsidRDefault="00B658B7" w:rsidP="00B658B7">
      <w:pPr>
        <w:keepLines/>
        <w:widowControl/>
        <w:tabs>
          <w:tab w:val="left" w:pos="540"/>
          <w:tab w:val="left" w:pos="900"/>
        </w:tabs>
        <w:ind w:left="1080" w:hanging="540"/>
      </w:pPr>
      <w:r w:rsidRPr="0021084A">
        <w:t xml:space="preserve">• Purchase or leasing of vehicles  </w:t>
      </w:r>
    </w:p>
    <w:p w:rsidR="00B658B7" w:rsidRPr="0021084A" w:rsidRDefault="00B658B7" w:rsidP="00B658B7">
      <w:pPr>
        <w:keepLines/>
        <w:widowControl/>
        <w:tabs>
          <w:tab w:val="left" w:pos="540"/>
          <w:tab w:val="left" w:pos="900"/>
        </w:tabs>
        <w:ind w:left="1080" w:hanging="540"/>
      </w:pPr>
      <w:r w:rsidRPr="0021084A">
        <w:t xml:space="preserve">• Construction </w:t>
      </w:r>
    </w:p>
    <w:p w:rsidR="00B658B7" w:rsidRPr="0021084A" w:rsidRDefault="00B658B7" w:rsidP="00B658B7">
      <w:pPr>
        <w:keepLines/>
        <w:widowControl/>
        <w:tabs>
          <w:tab w:val="left" w:pos="540"/>
          <w:tab w:val="left" w:pos="900"/>
        </w:tabs>
        <w:ind w:left="1080" w:hanging="540"/>
      </w:pPr>
      <w:r w:rsidRPr="0021084A">
        <w:t xml:space="preserve">• Physical modifications to buildings, including minor renovations (such as painting or carpeting) </w:t>
      </w:r>
    </w:p>
    <w:p w:rsidR="00B658B7" w:rsidRDefault="00B658B7" w:rsidP="00B658B7">
      <w:pPr>
        <w:keepLines/>
        <w:widowControl/>
        <w:tabs>
          <w:tab w:val="left" w:pos="540"/>
          <w:tab w:val="left" w:pos="900"/>
        </w:tabs>
        <w:ind w:left="1080" w:hanging="540"/>
      </w:pPr>
      <w:r w:rsidRPr="0021084A">
        <w:t>• Food and Beverage/Costs for Refreshments and Meals.</w:t>
      </w:r>
    </w:p>
    <w:p w:rsidR="003A6C6F" w:rsidRPr="0021084A" w:rsidRDefault="003A6C6F" w:rsidP="00B658B7">
      <w:pPr>
        <w:keepLines/>
        <w:widowControl/>
        <w:tabs>
          <w:tab w:val="left" w:pos="540"/>
          <w:tab w:val="left" w:pos="900"/>
        </w:tabs>
        <w:ind w:left="1080" w:hanging="540"/>
      </w:pPr>
    </w:p>
    <w:p w:rsidR="00970CDF" w:rsidRPr="00831F65" w:rsidRDefault="00956849" w:rsidP="00794A03">
      <w:pPr>
        <w:pStyle w:val="Heading1"/>
        <w:numPr>
          <w:ilvl w:val="0"/>
          <w:numId w:val="15"/>
        </w:numPr>
      </w:pPr>
      <w:bookmarkStart w:id="228" w:name="_Toc366656649"/>
      <w:bookmarkStart w:id="229" w:name="_Toc370299111"/>
      <w:bookmarkStart w:id="230" w:name="_Toc419887951"/>
      <w:r>
        <w:t>APPLICATION</w:t>
      </w:r>
      <w:r w:rsidR="00970CDF" w:rsidRPr="00831F65">
        <w:t xml:space="preserve"> REVIEW AND EVALUATION</w:t>
      </w:r>
      <w:bookmarkEnd w:id="228"/>
      <w:bookmarkEnd w:id="229"/>
      <w:bookmarkEnd w:id="230"/>
      <w:r w:rsidR="00970CDF" w:rsidRPr="00831F65">
        <w:fldChar w:fldCharType="begin"/>
      </w:r>
      <w:r w:rsidR="00970CDF" w:rsidRPr="00831F65">
        <w:instrText>tc \l1 "</w:instrText>
      </w:r>
      <w:bookmarkStart w:id="231" w:name="_Toc366656559"/>
      <w:r w:rsidR="00255B56" w:rsidRPr="00831F65">
        <w:instrText>6</w:instrText>
      </w:r>
      <w:r w:rsidR="00970CDF" w:rsidRPr="00831F65">
        <w:instrText>.  PROPOSAL REVIEW AND EVALUATION</w:instrText>
      </w:r>
      <w:bookmarkEnd w:id="231"/>
      <w:r w:rsidR="00970CDF" w:rsidRPr="00831F65">
        <w:fldChar w:fldCharType="end"/>
      </w:r>
    </w:p>
    <w:p w:rsidR="00970CDF" w:rsidRPr="00831F65" w:rsidRDefault="00970CDF" w:rsidP="00970CDF">
      <w:pPr>
        <w:keepLines/>
        <w:widowControl/>
      </w:pPr>
    </w:p>
    <w:p w:rsidR="00970CDF" w:rsidRPr="00831F65" w:rsidRDefault="00970CDF" w:rsidP="00730D37">
      <w:r w:rsidRPr="00831F65">
        <w:t xml:space="preserve">The objective of the State in soliciting and evaluating </w:t>
      </w:r>
      <w:r w:rsidR="00956849">
        <w:t>application</w:t>
      </w:r>
      <w:r w:rsidRPr="00831F65">
        <w:t>s is to</w:t>
      </w:r>
      <w:r w:rsidR="00730D37" w:rsidRPr="00831F65">
        <w:t xml:space="preserve"> ensure the selection of a firm </w:t>
      </w:r>
      <w:r w:rsidRPr="00831F65">
        <w:t>or individual that will produce the best possible results for the funds expended.</w:t>
      </w:r>
    </w:p>
    <w:p w:rsidR="004A77CE" w:rsidRPr="00831F65" w:rsidRDefault="004A77CE" w:rsidP="00730D37"/>
    <w:p w:rsidR="00BA6645" w:rsidRDefault="0037185D" w:rsidP="00A41B7D">
      <w:pPr>
        <w:ind w:left="720" w:hanging="720"/>
      </w:pPr>
      <w:r>
        <w:rPr>
          <w:b/>
        </w:rPr>
        <w:t>1</w:t>
      </w:r>
      <w:r w:rsidR="00AC2D0F">
        <w:rPr>
          <w:b/>
        </w:rPr>
        <w:t>2</w:t>
      </w:r>
      <w:r w:rsidR="00A41B7D" w:rsidRPr="00A41B7D">
        <w:rPr>
          <w:b/>
        </w:rPr>
        <w:t>.1</w:t>
      </w:r>
      <w:r w:rsidR="00A41B7D">
        <w:tab/>
      </w:r>
      <w:r w:rsidR="00542842">
        <w:t>Completeness- A</w:t>
      </w:r>
      <w:r w:rsidR="004A77CE" w:rsidRPr="00831F65">
        <w:t xml:space="preserve">ll </w:t>
      </w:r>
      <w:r w:rsidR="00956849">
        <w:t>application</w:t>
      </w:r>
      <w:r w:rsidR="004A77CE" w:rsidRPr="00831F65">
        <w:t xml:space="preserve">s </w:t>
      </w:r>
      <w:r w:rsidR="00D9312F" w:rsidRPr="00831F65">
        <w:t xml:space="preserve">will </w:t>
      </w:r>
      <w:r w:rsidR="004A77CE" w:rsidRPr="00831F65">
        <w:t xml:space="preserve">be </w:t>
      </w:r>
      <w:r w:rsidR="00CE26C4" w:rsidRPr="00831F65">
        <w:t xml:space="preserve">reviewed </w:t>
      </w:r>
      <w:r w:rsidR="004A77CE" w:rsidRPr="00831F65">
        <w:t xml:space="preserve">first to ensure that they meet the Mandatory Submission Requirements of the </w:t>
      </w:r>
      <w:r w:rsidR="0000180C">
        <w:t>RFA</w:t>
      </w:r>
      <w:r w:rsidR="004A77CE" w:rsidRPr="00831F65">
        <w:t xml:space="preserve"> as addressed in </w:t>
      </w:r>
      <w:r w:rsidR="00D9312F" w:rsidRPr="00831F65">
        <w:rPr>
          <w:b/>
        </w:rPr>
        <w:t>Section</w:t>
      </w:r>
      <w:r w:rsidR="00A26F8F" w:rsidRPr="00831F65">
        <w:rPr>
          <w:b/>
        </w:rPr>
        <w:t>s noted with an (M)</w:t>
      </w:r>
      <w:r w:rsidR="004A77CE" w:rsidRPr="00831F65">
        <w:t xml:space="preserve">.  </w:t>
      </w:r>
      <w:r w:rsidR="00542842">
        <w:t xml:space="preserve">Applications that do not meet ALL of the listed requirements in this Funding Announcement may be administratively rejected. Required attachments must be included with the electronic submission. </w:t>
      </w:r>
      <w:r w:rsidR="004A77CE" w:rsidRPr="00831F65">
        <w:t>A</w:t>
      </w:r>
      <w:r w:rsidR="00A26F8F" w:rsidRPr="00831F65">
        <w:t>ny</w:t>
      </w:r>
      <w:r w:rsidR="004A77CE" w:rsidRPr="00831F65">
        <w:t xml:space="preserve"> </w:t>
      </w:r>
      <w:r w:rsidR="00956849">
        <w:t>application</w:t>
      </w:r>
      <w:r w:rsidR="00A26F8F" w:rsidRPr="00831F65">
        <w:t>(</w:t>
      </w:r>
      <w:r w:rsidR="004A77CE" w:rsidRPr="00831F65">
        <w:t>s</w:t>
      </w:r>
      <w:r w:rsidR="00A26F8F" w:rsidRPr="00831F65">
        <w:t>)</w:t>
      </w:r>
      <w:r w:rsidR="004A77CE" w:rsidRPr="00831F65">
        <w:t xml:space="preserve"> </w:t>
      </w:r>
      <w:r w:rsidR="0041487C" w:rsidRPr="00831F65">
        <w:t>not meeting the Mandatory Submission Requirements</w:t>
      </w:r>
      <w:r w:rsidR="006708CD" w:rsidRPr="00831F65">
        <w:t xml:space="preserve"> may be</w:t>
      </w:r>
      <w:r w:rsidR="0041487C" w:rsidRPr="00831F65">
        <w:t xml:space="preserve"> found </w:t>
      </w:r>
      <w:r w:rsidR="004A77CE" w:rsidRPr="00831F65">
        <w:t>non</w:t>
      </w:r>
      <w:r w:rsidR="00B22CFB" w:rsidRPr="00831F65">
        <w:t>-</w:t>
      </w:r>
      <w:r w:rsidR="004A77CE" w:rsidRPr="00831F65">
        <w:t>responsive</w:t>
      </w:r>
      <w:r w:rsidR="0041487C" w:rsidRPr="00831F65">
        <w:t xml:space="preserve">. </w:t>
      </w:r>
    </w:p>
    <w:p w:rsidR="00542842" w:rsidRDefault="00542842" w:rsidP="00A41B7D">
      <w:pPr>
        <w:ind w:left="720" w:hanging="720"/>
        <w:rPr>
          <w:b/>
        </w:rPr>
      </w:pPr>
      <w:r>
        <w:rPr>
          <w:b/>
        </w:rPr>
        <w:tab/>
      </w:r>
    </w:p>
    <w:p w:rsidR="00542842" w:rsidRDefault="00542842" w:rsidP="00A41B7D">
      <w:pPr>
        <w:ind w:left="720" w:hanging="720"/>
      </w:pPr>
      <w:r>
        <w:tab/>
      </w:r>
      <w:r w:rsidRPr="00542842">
        <w:rPr>
          <w:b/>
        </w:rPr>
        <w:t>Administrative Rejection</w:t>
      </w:r>
      <w:r>
        <w:t xml:space="preserve"> of an application will occur for </w:t>
      </w:r>
      <w:r w:rsidRPr="00542842">
        <w:rPr>
          <w:i/>
        </w:rPr>
        <w:t>any</w:t>
      </w:r>
      <w:r>
        <w:t xml:space="preserve"> of the following:</w:t>
      </w:r>
    </w:p>
    <w:p w:rsidR="00542842" w:rsidRPr="00CE303A" w:rsidRDefault="00542842" w:rsidP="00376A59">
      <w:pPr>
        <w:numPr>
          <w:ilvl w:val="0"/>
          <w:numId w:val="4"/>
        </w:numPr>
      </w:pPr>
      <w:r w:rsidRPr="00CE303A">
        <w:t xml:space="preserve">Submitting more than one application. </w:t>
      </w:r>
    </w:p>
    <w:p w:rsidR="00542842" w:rsidRPr="00CE303A" w:rsidRDefault="00542842" w:rsidP="00376A59">
      <w:pPr>
        <w:numPr>
          <w:ilvl w:val="0"/>
          <w:numId w:val="4"/>
        </w:numPr>
      </w:pPr>
      <w:r w:rsidRPr="00CE303A">
        <w:t>Requesting more funds than the maximum amount allowable per application.</w:t>
      </w:r>
    </w:p>
    <w:p w:rsidR="00CE303A" w:rsidRPr="00542842" w:rsidRDefault="00CE303A" w:rsidP="00376A59">
      <w:pPr>
        <w:numPr>
          <w:ilvl w:val="0"/>
          <w:numId w:val="4"/>
        </w:numPr>
        <w:rPr>
          <w:color w:val="FF0000"/>
        </w:rPr>
      </w:pPr>
      <w:r>
        <w:t xml:space="preserve">Missing information or failure to follow instructions outlined in this </w:t>
      </w:r>
      <w:r w:rsidR="0000180C">
        <w:t>RFA</w:t>
      </w:r>
      <w:r>
        <w:t>.</w:t>
      </w:r>
    </w:p>
    <w:p w:rsidR="00542842" w:rsidRPr="00831F65" w:rsidRDefault="00542842" w:rsidP="00A41B7D">
      <w:pPr>
        <w:ind w:left="720" w:hanging="720"/>
      </w:pPr>
      <w:r>
        <w:tab/>
      </w:r>
    </w:p>
    <w:p w:rsidR="00BA6645" w:rsidRPr="00831F65" w:rsidRDefault="00BA6645" w:rsidP="00730D37"/>
    <w:p w:rsidR="00BA6645" w:rsidRDefault="0037185D" w:rsidP="00A41B7D">
      <w:pPr>
        <w:ind w:left="720" w:hanging="720"/>
      </w:pPr>
      <w:r>
        <w:rPr>
          <w:b/>
        </w:rPr>
        <w:t>1</w:t>
      </w:r>
      <w:r w:rsidR="00AC2D0F">
        <w:rPr>
          <w:b/>
        </w:rPr>
        <w:t>2</w:t>
      </w:r>
      <w:r w:rsidR="00A41B7D" w:rsidRPr="00A41B7D">
        <w:rPr>
          <w:b/>
        </w:rPr>
        <w:t>.2</w:t>
      </w:r>
      <w:r w:rsidR="00A41B7D">
        <w:tab/>
      </w:r>
      <w:r w:rsidR="00BA6645" w:rsidRPr="00831F65">
        <w:t xml:space="preserve">The </w:t>
      </w:r>
      <w:r w:rsidR="00956849">
        <w:t>Application</w:t>
      </w:r>
      <w:r w:rsidR="00BA6645" w:rsidRPr="00831F65">
        <w:t xml:space="preserve"> will be evaluated first as either “pass” or “fail,” based on </w:t>
      </w:r>
      <w:r w:rsidR="00CC0106" w:rsidRPr="00831F65">
        <w:t xml:space="preserve">compliance with those requirements listed in the </w:t>
      </w:r>
      <w:r w:rsidR="0000180C">
        <w:t>RFA</w:t>
      </w:r>
      <w:r w:rsidR="00CC0106" w:rsidRPr="00831F65">
        <w:t xml:space="preserve"> with an </w:t>
      </w:r>
      <w:r w:rsidR="00CC0106" w:rsidRPr="00831F65">
        <w:rPr>
          <w:b/>
        </w:rPr>
        <w:t>(M)</w:t>
      </w:r>
      <w:r w:rsidR="00BD7F04">
        <w:rPr>
          <w:b/>
        </w:rPr>
        <w:t xml:space="preserve"> or (ME)</w:t>
      </w:r>
      <w:r w:rsidR="00CC0106" w:rsidRPr="00831F65">
        <w:t xml:space="preserve">.  </w:t>
      </w:r>
      <w:r w:rsidR="00BA6645" w:rsidRPr="00831F65">
        <w:t xml:space="preserve">All </w:t>
      </w:r>
      <w:r w:rsidR="00956849">
        <w:t>application</w:t>
      </w:r>
      <w:r w:rsidR="00BA6645" w:rsidRPr="00831F65">
        <w:t xml:space="preserve">s </w:t>
      </w:r>
      <w:r w:rsidR="00BD7F04">
        <w:t xml:space="preserve">which are determined to be responsive </w:t>
      </w:r>
      <w:r w:rsidR="00BA6645" w:rsidRPr="00831F65">
        <w:t xml:space="preserve">will continue in the evaluation process outlined in </w:t>
      </w:r>
      <w:r w:rsidR="00CB6AA3" w:rsidRPr="00831F65">
        <w:t xml:space="preserve">this </w:t>
      </w:r>
      <w:r w:rsidR="009D4FAD" w:rsidRPr="00831F65">
        <w:t>section.</w:t>
      </w:r>
    </w:p>
    <w:p w:rsidR="00A41B7D" w:rsidRDefault="00A41B7D" w:rsidP="00A41B7D">
      <w:pPr>
        <w:ind w:left="720" w:hanging="720"/>
      </w:pPr>
    </w:p>
    <w:p w:rsidR="00A41B7D" w:rsidRPr="00831F65" w:rsidRDefault="00A41B7D" w:rsidP="00A41B7D">
      <w:pPr>
        <w:keepLines/>
        <w:widowControl/>
        <w:tabs>
          <w:tab w:val="left" w:pos="540"/>
        </w:tabs>
        <w:rPr>
          <w:snapToGrid/>
          <w:color w:val="000000"/>
        </w:rPr>
      </w:pPr>
      <w:r w:rsidRPr="00A41B7D">
        <w:rPr>
          <w:b/>
        </w:rPr>
        <w:t>1</w:t>
      </w:r>
      <w:r w:rsidR="00AC2D0F">
        <w:rPr>
          <w:b/>
        </w:rPr>
        <w:t>2</w:t>
      </w:r>
      <w:r w:rsidRPr="00A41B7D">
        <w:rPr>
          <w:b/>
        </w:rPr>
        <w:t>.3</w:t>
      </w:r>
      <w:r w:rsidRPr="00A41B7D">
        <w:rPr>
          <w:b/>
        </w:rPr>
        <w:tab/>
      </w:r>
      <w:r>
        <w:tab/>
      </w:r>
      <w:r w:rsidRPr="00831F65">
        <w:t xml:space="preserve">The </w:t>
      </w:r>
      <w:r w:rsidR="00956849">
        <w:t>Application</w:t>
      </w:r>
      <w:r w:rsidRPr="00831F65">
        <w:t xml:space="preserve"> will be evaluated and scored by a</w:t>
      </w:r>
      <w:r w:rsidR="00094AA6">
        <w:t>n</w:t>
      </w:r>
      <w:r w:rsidRPr="00831F65">
        <w:t xml:space="preserve"> </w:t>
      </w:r>
      <w:r w:rsidR="00956849">
        <w:t>Application</w:t>
      </w:r>
      <w:r w:rsidRPr="00831F65">
        <w:t xml:space="preserve"> Evaluation Committee. </w:t>
      </w:r>
    </w:p>
    <w:p w:rsidR="00942503" w:rsidRDefault="00942503" w:rsidP="00970CDF">
      <w:pPr>
        <w:keepLines/>
        <w:widowControl/>
        <w:tabs>
          <w:tab w:val="center" w:pos="4680"/>
        </w:tabs>
        <w:outlineLvl w:val="0"/>
      </w:pPr>
    </w:p>
    <w:p w:rsidR="00716919" w:rsidRPr="00831F65" w:rsidRDefault="00716919" w:rsidP="00970CDF">
      <w:pPr>
        <w:keepLines/>
        <w:widowControl/>
        <w:tabs>
          <w:tab w:val="center" w:pos="4680"/>
        </w:tabs>
        <w:outlineLvl w:val="0"/>
      </w:pPr>
    </w:p>
    <w:sectPr w:rsidR="00716919" w:rsidRPr="00831F65" w:rsidSect="00A4347B">
      <w:endnotePr>
        <w:numFmt w:val="decimal"/>
      </w:endnotePr>
      <w:pgSz w:w="12240" w:h="15840" w:code="1"/>
      <w:pgMar w:top="1440" w:right="1080" w:bottom="1350" w:left="1080" w:header="720" w:footer="720" w:gutter="0"/>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B95" w:rsidRDefault="00C30B95">
      <w:r>
        <w:separator/>
      </w:r>
    </w:p>
  </w:endnote>
  <w:endnote w:type="continuationSeparator" w:id="0">
    <w:p w:rsidR="00C30B95" w:rsidRDefault="00C3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TUR">
    <w:altName w:val="Times New Roman"/>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Pr="004060CF" w:rsidRDefault="00B01B3A">
    <w:pPr>
      <w:pStyle w:val="Footer"/>
      <w:rPr>
        <w:rFonts w:ascii="Arial" w:hAnsi="Arial" w:cs="Arial"/>
        <w:sz w:val="16"/>
        <w:szCs w:val="16"/>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Pr="00522C72" w:rsidRDefault="00B01B3A" w:rsidP="00522C72">
    <w:pPr>
      <w:pStyle w:val="Footer"/>
      <w:tabs>
        <w:tab w:val="clear" w:pos="4320"/>
      </w:tabs>
      <w:rPr>
        <w:rFonts w:eastAsia="Batang"/>
        <w:b/>
        <w:sz w:val="16"/>
      </w:rPr>
    </w:pPr>
    <w:r w:rsidRPr="00522C72">
      <w:rPr>
        <w:rStyle w:val="PageNumber"/>
        <w:rFonts w:ascii="Arial" w:eastAsia="Batang" w:hAnsi="Arial" w:cs="Arial"/>
        <w:sz w:val="16"/>
      </w:rPr>
      <w:t xml:space="preserve"> </w:t>
    </w:r>
    <w:r w:rsidRPr="00522C72">
      <w:rPr>
        <w:rStyle w:val="PageNumber"/>
        <w:rFonts w:eastAsia="Batang"/>
        <w:sz w:val="16"/>
      </w:rPr>
      <w:t xml:space="preserve">                                                                                       </w:t>
    </w:r>
    <w:proofErr w:type="spellStart"/>
    <w:proofErr w:type="gramStart"/>
    <w:r w:rsidRPr="006752C5">
      <w:rPr>
        <w:rStyle w:val="PageNumber"/>
        <w:sz w:val="16"/>
        <w:szCs w:val="16"/>
      </w:rPr>
      <w:t>i</w:t>
    </w:r>
    <w:proofErr w:type="spellEnd"/>
    <w:proofErr w:type="gramEnd"/>
    <w:r w:rsidRPr="00522C72">
      <w:rPr>
        <w:rStyle w:val="PageNumber"/>
        <w:rFonts w:eastAsia="Batang"/>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Pr="004060CF" w:rsidRDefault="00B01B3A">
    <w:pPr>
      <w:pStyle w:val="Footer"/>
      <w:rPr>
        <w:rFonts w:ascii="Arial" w:hAnsi="Arial" w:cs="Arial"/>
        <w:sz w:val="16"/>
        <w:szCs w:val="16"/>
      </w:rP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Pr="00804B55" w:rsidRDefault="00B01B3A" w:rsidP="00804B55">
    <w:pPr>
      <w:pStyle w:val="Footer"/>
      <w:pBdr>
        <w:top w:val="thinThickSmallGap" w:sz="24" w:space="1" w:color="622423"/>
      </w:pBdr>
      <w:tabs>
        <w:tab w:val="clear" w:pos="4320"/>
        <w:tab w:val="clear" w:pos="8640"/>
      </w:tabs>
      <w:rPr>
        <w:sz w:val="18"/>
        <w:szCs w:val="18"/>
      </w:rPr>
    </w:pPr>
    <w:r w:rsidRPr="002E2D52">
      <w:rPr>
        <w:sz w:val="18"/>
        <w:szCs w:val="18"/>
      </w:rPr>
      <w:t xml:space="preserve">RFA </w:t>
    </w:r>
    <w:r>
      <w:rPr>
        <w:sz w:val="18"/>
        <w:szCs w:val="18"/>
      </w:rPr>
      <w:t>#001</w:t>
    </w:r>
    <w:r w:rsidRPr="00804B55">
      <w:rPr>
        <w:sz w:val="18"/>
        <w:szCs w:val="18"/>
      </w:rPr>
      <w:t xml:space="preserve"> and </w:t>
    </w:r>
    <w:r>
      <w:rPr>
        <w:sz w:val="18"/>
        <w:szCs w:val="18"/>
      </w:rPr>
      <w:t xml:space="preserve">S*T*O*P VAWA MDT </w:t>
    </w:r>
    <w:r w:rsidRPr="00804B55">
      <w:rPr>
        <w:sz w:val="18"/>
        <w:szCs w:val="18"/>
      </w:rPr>
      <w:tab/>
      <w:t xml:space="preserve"> </w:t>
    </w:r>
    <w:r w:rsidRPr="00380564">
      <w:rPr>
        <w:sz w:val="18"/>
        <w:szCs w:val="18"/>
      </w:rPr>
      <w:t>Issue date</w:t>
    </w:r>
    <w:r>
      <w:rPr>
        <w:sz w:val="18"/>
        <w:szCs w:val="18"/>
      </w:rPr>
      <w:t xml:space="preserve"> July 31, 2015</w:t>
    </w:r>
    <w:r w:rsidRPr="00804B55">
      <w:rPr>
        <w:sz w:val="18"/>
        <w:szCs w:val="18"/>
      </w:rPr>
      <w:tab/>
    </w:r>
    <w:r w:rsidRPr="00804B55">
      <w:rPr>
        <w:sz w:val="18"/>
        <w:szCs w:val="18"/>
      </w:rPr>
      <w:tab/>
    </w:r>
    <w:r w:rsidRPr="00804B55">
      <w:rPr>
        <w:sz w:val="18"/>
        <w:szCs w:val="18"/>
      </w:rPr>
      <w:tab/>
    </w:r>
    <w:r w:rsidRPr="00804B55">
      <w:rPr>
        <w:sz w:val="18"/>
        <w:szCs w:val="18"/>
      </w:rPr>
      <w:tab/>
    </w:r>
    <w:r w:rsidRPr="00804B55">
      <w:rPr>
        <w:sz w:val="18"/>
        <w:szCs w:val="18"/>
      </w:rPr>
      <w:tab/>
      <w:t xml:space="preserve">Page </w:t>
    </w:r>
    <w:r w:rsidRPr="00804B55">
      <w:rPr>
        <w:sz w:val="18"/>
        <w:szCs w:val="18"/>
      </w:rPr>
      <w:fldChar w:fldCharType="begin"/>
    </w:r>
    <w:r w:rsidRPr="00804B55">
      <w:rPr>
        <w:sz w:val="18"/>
        <w:szCs w:val="18"/>
      </w:rPr>
      <w:instrText xml:space="preserve"> PAGE   \* MERGEFORMAT </w:instrText>
    </w:r>
    <w:r w:rsidRPr="00804B55">
      <w:rPr>
        <w:sz w:val="18"/>
        <w:szCs w:val="18"/>
      </w:rPr>
      <w:fldChar w:fldCharType="separate"/>
    </w:r>
    <w:r w:rsidR="00A877DA">
      <w:rPr>
        <w:noProof/>
        <w:sz w:val="18"/>
        <w:szCs w:val="18"/>
      </w:rPr>
      <w:t>17</w:t>
    </w:r>
    <w:r w:rsidRPr="00804B55">
      <w:rPr>
        <w:noProof/>
        <w:sz w:val="18"/>
        <w:szCs w:val="18"/>
      </w:rPr>
      <w:fldChar w:fldCharType="end"/>
    </w:r>
  </w:p>
  <w:p w:rsidR="00B01B3A" w:rsidRPr="00522C72" w:rsidRDefault="00B01B3A" w:rsidP="00522C72">
    <w:pPr>
      <w:pStyle w:val="Footer"/>
      <w:tabs>
        <w:tab w:val="clear" w:pos="4320"/>
      </w:tabs>
      <w:rPr>
        <w:rFonts w:eastAsia="Batang"/>
        <w:b/>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Pr="00804B55" w:rsidRDefault="00B01B3A" w:rsidP="0035788A">
    <w:pPr>
      <w:pStyle w:val="Footer"/>
      <w:pBdr>
        <w:top w:val="thinThickSmallGap" w:sz="24" w:space="1" w:color="622423"/>
      </w:pBdr>
      <w:tabs>
        <w:tab w:val="clear" w:pos="4320"/>
        <w:tab w:val="clear" w:pos="8640"/>
      </w:tabs>
      <w:rPr>
        <w:sz w:val="18"/>
        <w:szCs w:val="18"/>
      </w:rPr>
    </w:pPr>
    <w:r w:rsidRPr="002E2D52">
      <w:rPr>
        <w:sz w:val="18"/>
        <w:szCs w:val="18"/>
      </w:rPr>
      <w:t xml:space="preserve">RFA </w:t>
    </w:r>
    <w:r>
      <w:rPr>
        <w:sz w:val="18"/>
        <w:szCs w:val="18"/>
      </w:rPr>
      <w:t>#001</w:t>
    </w:r>
    <w:r w:rsidRPr="00804B55">
      <w:rPr>
        <w:sz w:val="18"/>
        <w:szCs w:val="18"/>
      </w:rPr>
      <w:t xml:space="preserve"> and </w:t>
    </w:r>
    <w:r>
      <w:rPr>
        <w:sz w:val="18"/>
        <w:szCs w:val="18"/>
      </w:rPr>
      <w:t xml:space="preserve">S*T*O*P VAWA MDT </w:t>
    </w:r>
    <w:r w:rsidRPr="00804B55">
      <w:rPr>
        <w:sz w:val="18"/>
        <w:szCs w:val="18"/>
      </w:rPr>
      <w:tab/>
      <w:t xml:space="preserve"> </w:t>
    </w:r>
    <w:r w:rsidRPr="005E6F61">
      <w:rPr>
        <w:sz w:val="18"/>
        <w:szCs w:val="18"/>
      </w:rPr>
      <w:t>Issue date</w:t>
    </w:r>
    <w:r w:rsidRPr="00804B55">
      <w:rPr>
        <w:sz w:val="18"/>
        <w:szCs w:val="18"/>
      </w:rPr>
      <w:tab/>
    </w:r>
    <w:r>
      <w:rPr>
        <w:sz w:val="18"/>
        <w:szCs w:val="18"/>
      </w:rPr>
      <w:t>July 31, 2015</w:t>
    </w:r>
    <w:r w:rsidRPr="00804B55">
      <w:rPr>
        <w:sz w:val="18"/>
        <w:szCs w:val="18"/>
      </w:rPr>
      <w:tab/>
    </w:r>
    <w:r w:rsidRPr="00804B55">
      <w:rPr>
        <w:sz w:val="18"/>
        <w:szCs w:val="18"/>
      </w:rPr>
      <w:tab/>
    </w:r>
    <w:r w:rsidRPr="00804B55">
      <w:rPr>
        <w:sz w:val="18"/>
        <w:szCs w:val="18"/>
      </w:rPr>
      <w:tab/>
    </w:r>
    <w:r w:rsidRPr="00804B55">
      <w:rPr>
        <w:sz w:val="18"/>
        <w:szCs w:val="18"/>
      </w:rPr>
      <w:tab/>
      <w:t xml:space="preserve">Page </w:t>
    </w:r>
    <w:r>
      <w:rPr>
        <w:sz w:val="18"/>
        <w:szCs w:val="18"/>
      </w:rPr>
      <w:fldChar w:fldCharType="begin"/>
    </w:r>
    <w:r>
      <w:rPr>
        <w:sz w:val="18"/>
        <w:szCs w:val="18"/>
      </w:rPr>
      <w:instrText xml:space="preserve"> PAGE   \* MERGEFORMAT </w:instrText>
    </w:r>
    <w:r>
      <w:rPr>
        <w:sz w:val="18"/>
        <w:szCs w:val="18"/>
      </w:rPr>
      <w:fldChar w:fldCharType="separate"/>
    </w:r>
    <w:r w:rsidR="00A877DA">
      <w:rPr>
        <w:noProof/>
        <w:sz w:val="18"/>
        <w:szCs w:val="18"/>
      </w:rPr>
      <w:t>1</w:t>
    </w:r>
    <w:r>
      <w:rPr>
        <w:sz w:val="18"/>
        <w:szCs w:val="18"/>
      </w:rPr>
      <w:fldChar w:fldCharType="end"/>
    </w:r>
  </w:p>
  <w:p w:rsidR="00B01B3A" w:rsidRPr="004060CF" w:rsidRDefault="00B01B3A">
    <w:pPr>
      <w:pStyle w:val="Footer"/>
      <w:rPr>
        <w:rFonts w:ascii="Arial" w:hAnsi="Arial" w:cs="Arial"/>
        <w:sz w:val="16"/>
        <w:szCs w:val="16"/>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B95" w:rsidRDefault="00C30B95">
      <w:r>
        <w:separator/>
      </w:r>
    </w:p>
  </w:footnote>
  <w:footnote w:type="continuationSeparator" w:id="0">
    <w:p w:rsidR="00C30B95" w:rsidRDefault="00C30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3A" w:rsidRDefault="00B01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70F6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7A278A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E4E2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9AC65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8E96A52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4D6107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28E0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898F3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C887534"/>
    <w:lvl w:ilvl="0">
      <w:start w:val="1"/>
      <w:numFmt w:val="decimal"/>
      <w:pStyle w:val="ListNumber"/>
      <w:lvlText w:val="%1."/>
      <w:lvlJc w:val="left"/>
      <w:pPr>
        <w:tabs>
          <w:tab w:val="num" w:pos="360"/>
        </w:tabs>
        <w:ind w:left="360" w:hanging="360"/>
      </w:pPr>
    </w:lvl>
  </w:abstractNum>
  <w:abstractNum w:abstractNumId="9">
    <w:nsid w:val="FFFFFF89"/>
    <w:multiLevelType w:val="singleLevel"/>
    <w:tmpl w:val="9A7E4F5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0000A"/>
    <w:multiLevelType w:val="multilevel"/>
    <w:tmpl w:val="00000000"/>
    <w:lvl w:ilvl="0">
      <w:start w:val="1"/>
      <w:numFmt w:val="decimal"/>
      <w:pStyle w:val="level2"/>
      <w:lvlText w:val="%1."/>
      <w:lvlJc w:val="left"/>
      <w:pPr>
        <w:tabs>
          <w:tab w:val="num" w:pos="720"/>
        </w:tabs>
        <w:ind w:left="720" w:hanging="360"/>
      </w:pPr>
      <w:rPr>
        <w:rFonts w:ascii="Times New Roman TUR" w:hAnsi="Times New Roman TUR" w:cs="Times New Roman"/>
        <w:b/>
        <w:color w:val="000000"/>
        <w:sz w:val="24"/>
        <w:szCs w:val="24"/>
      </w:rPr>
    </w:lvl>
    <w:lvl w:ilvl="1">
      <w:start w:val="1"/>
      <w:numFmt w:val="lowerLetter"/>
      <w:pStyle w:val="level2"/>
      <w:lvlText w:val="%2."/>
      <w:lvlJc w:val="left"/>
      <w:pPr>
        <w:tabs>
          <w:tab w:val="num" w:pos="1440"/>
        </w:tabs>
        <w:ind w:left="1440" w:hanging="360"/>
      </w:pPr>
      <w:rPr>
        <w:rFonts w:ascii="Times New Roman TUR" w:hAnsi="Times New Roman TUR" w:cs="Times New Roman"/>
        <w:b/>
        <w:sz w:val="24"/>
        <w:szCs w:val="24"/>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2">
    <w:nsid w:val="01FD6976"/>
    <w:multiLevelType w:val="hybridMultilevel"/>
    <w:tmpl w:val="1894350A"/>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7AF65CE"/>
    <w:multiLevelType w:val="hybridMultilevel"/>
    <w:tmpl w:val="B8983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FBB2044"/>
    <w:multiLevelType w:val="hybridMultilevel"/>
    <w:tmpl w:val="1EEC94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7A41545"/>
    <w:multiLevelType w:val="hybridMultilevel"/>
    <w:tmpl w:val="C156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E413A6"/>
    <w:multiLevelType w:val="singleLevel"/>
    <w:tmpl w:val="01B24A3C"/>
    <w:lvl w:ilvl="0">
      <w:start w:val="18"/>
      <w:numFmt w:val="bullet"/>
      <w:lvlText w:val="-"/>
      <w:lvlJc w:val="left"/>
      <w:pPr>
        <w:tabs>
          <w:tab w:val="num" w:pos="720"/>
        </w:tabs>
        <w:ind w:left="720" w:hanging="630"/>
      </w:pPr>
      <w:rPr>
        <w:rFonts w:hint="default"/>
      </w:rPr>
    </w:lvl>
  </w:abstractNum>
  <w:abstractNum w:abstractNumId="17">
    <w:nsid w:val="20D712C8"/>
    <w:multiLevelType w:val="hybridMultilevel"/>
    <w:tmpl w:val="692E8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3693E38"/>
    <w:multiLevelType w:val="multilevel"/>
    <w:tmpl w:val="0CBE2A3C"/>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9">
    <w:nsid w:val="27E24716"/>
    <w:multiLevelType w:val="multilevel"/>
    <w:tmpl w:val="BB74CFD6"/>
    <w:lvl w:ilvl="0">
      <w:start w:val="6"/>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0">
    <w:nsid w:val="2A1B19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B56F3D"/>
    <w:multiLevelType w:val="hybridMultilevel"/>
    <w:tmpl w:val="4F108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B10D53"/>
    <w:multiLevelType w:val="hybridMultilevel"/>
    <w:tmpl w:val="0F045D04"/>
    <w:lvl w:ilvl="0" w:tplc="933E3D0A">
      <w:start w:val="19"/>
      <w:numFmt w:val="bullet"/>
      <w:lvlText w:val="-"/>
      <w:lvlJc w:val="left"/>
      <w:pPr>
        <w:tabs>
          <w:tab w:val="num" w:pos="810"/>
        </w:tabs>
        <w:ind w:left="81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3">
    <w:nsid w:val="3C02638B"/>
    <w:multiLevelType w:val="multilevel"/>
    <w:tmpl w:val="7908C1EA"/>
    <w:lvl w:ilvl="0">
      <w:start w:val="1"/>
      <w:numFmt w:val="decimal"/>
      <w:lvlText w:val="%1"/>
      <w:lvlJc w:val="left"/>
      <w:pPr>
        <w:ind w:left="540" w:hanging="540"/>
      </w:pPr>
      <w:rPr>
        <w:rFonts w:hint="default"/>
      </w:rPr>
    </w:lvl>
    <w:lvl w:ilvl="1">
      <w:start w:val="5"/>
      <w:numFmt w:val="decimal"/>
      <w:lvlText w:val="%1.%2"/>
      <w:lvlJc w:val="left"/>
      <w:pPr>
        <w:ind w:left="630" w:hanging="540"/>
      </w:pPr>
      <w:rPr>
        <w:rFonts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D5E71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40B2789"/>
    <w:multiLevelType w:val="hybridMultilevel"/>
    <w:tmpl w:val="BA38A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C60CDF"/>
    <w:multiLevelType w:val="hybridMultilevel"/>
    <w:tmpl w:val="DE7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C07344"/>
    <w:multiLevelType w:val="multilevel"/>
    <w:tmpl w:val="2BCC85E2"/>
    <w:lvl w:ilvl="0">
      <w:start w:val="7"/>
      <w:numFmt w:val="decimal"/>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8">
    <w:nsid w:val="4BD74D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4A71A5"/>
    <w:multiLevelType w:val="hybridMultilevel"/>
    <w:tmpl w:val="28E076A6"/>
    <w:lvl w:ilvl="0" w:tplc="3306CE8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7810B0"/>
    <w:multiLevelType w:val="hybridMultilevel"/>
    <w:tmpl w:val="E8DA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FE13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C002A24"/>
    <w:multiLevelType w:val="hybridMultilevel"/>
    <w:tmpl w:val="2B1074AE"/>
    <w:lvl w:ilvl="0" w:tplc="BF12C092">
      <w:numFmt w:val="bullet"/>
      <w:lvlText w:val="-"/>
      <w:lvlJc w:val="left"/>
      <w:pPr>
        <w:tabs>
          <w:tab w:val="num" w:pos="450"/>
        </w:tabs>
        <w:ind w:left="450" w:hanging="360"/>
      </w:pPr>
      <w:rPr>
        <w:rFonts w:ascii="Times New Roman" w:eastAsia="Times New Roman" w:hAnsi="Times New Roman" w:cs="Times New Roman"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3">
    <w:nsid w:val="5C2D77C0"/>
    <w:multiLevelType w:val="hybridMultilevel"/>
    <w:tmpl w:val="8F90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2054A0"/>
    <w:multiLevelType w:val="hybridMultilevel"/>
    <w:tmpl w:val="F67CAF00"/>
    <w:lvl w:ilvl="0" w:tplc="24F88CA6">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D04B3C"/>
    <w:multiLevelType w:val="hybridMultilevel"/>
    <w:tmpl w:val="1D7A1310"/>
    <w:lvl w:ilvl="0" w:tplc="F9AA8E88">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3D21F5"/>
    <w:multiLevelType w:val="hybridMultilevel"/>
    <w:tmpl w:val="C6CC17CE"/>
    <w:lvl w:ilvl="0" w:tplc="6F10375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1B2D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AE94216"/>
    <w:multiLevelType w:val="singleLevel"/>
    <w:tmpl w:val="24CCF648"/>
    <w:lvl w:ilvl="0">
      <w:start w:val="7"/>
      <w:numFmt w:val="bullet"/>
      <w:lvlText w:val="-"/>
      <w:lvlJc w:val="left"/>
      <w:pPr>
        <w:tabs>
          <w:tab w:val="num" w:pos="720"/>
        </w:tabs>
        <w:ind w:left="720" w:hanging="630"/>
      </w:pPr>
      <w:rPr>
        <w:rFonts w:hint="default"/>
      </w:rPr>
    </w:lvl>
  </w:abstractNum>
  <w:abstractNum w:abstractNumId="39">
    <w:nsid w:val="70430781"/>
    <w:multiLevelType w:val="multilevel"/>
    <w:tmpl w:val="9CC82058"/>
    <w:lvl w:ilvl="0">
      <w:start w:val="1"/>
      <w:numFmt w:val="decimal"/>
      <w:lvlText w:val="%1."/>
      <w:lvlJc w:val="left"/>
      <w:pPr>
        <w:ind w:left="108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0">
    <w:nsid w:val="726B3BE2"/>
    <w:multiLevelType w:val="hybridMultilevel"/>
    <w:tmpl w:val="1076EBF4"/>
    <w:lvl w:ilvl="0" w:tplc="F9AA8E88">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AF7DC9"/>
    <w:multiLevelType w:val="hybridMultilevel"/>
    <w:tmpl w:val="C180F2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3013373"/>
    <w:multiLevelType w:val="hybridMultilevel"/>
    <w:tmpl w:val="14381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8652E5"/>
    <w:multiLevelType w:val="hybridMultilevel"/>
    <w:tmpl w:val="DF102CB4"/>
    <w:lvl w:ilvl="0" w:tplc="121C4024">
      <w:start w:val="1"/>
      <w:numFmt w:val="bullet"/>
      <w:lvlText w:val=""/>
      <w:lvlJc w:val="left"/>
      <w:pPr>
        <w:tabs>
          <w:tab w:val="num" w:pos="720"/>
        </w:tabs>
        <w:ind w:left="720"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ED6E84"/>
    <w:multiLevelType w:val="hybridMultilevel"/>
    <w:tmpl w:val="CD1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3"/>
  </w:num>
  <w:num w:numId="3">
    <w:abstractNumId w:val="39"/>
  </w:num>
  <w:num w:numId="4">
    <w:abstractNumId w:val="34"/>
  </w:num>
  <w:num w:numId="5">
    <w:abstractNumId w:val="30"/>
  </w:num>
  <w:num w:numId="6">
    <w:abstractNumId w:val="41"/>
  </w:num>
  <w:num w:numId="7">
    <w:abstractNumId w:val="12"/>
  </w:num>
  <w:num w:numId="8">
    <w:abstractNumId w:val="44"/>
  </w:num>
  <w:num w:numId="9">
    <w:abstractNumId w:val="35"/>
  </w:num>
  <w:num w:numId="1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num>
  <w:num w:numId="12">
    <w:abstractNumId w:val="13"/>
  </w:num>
  <w:num w:numId="13">
    <w:abstractNumId w:val="33"/>
  </w:num>
  <w:num w:numId="14">
    <w:abstractNumId w:val="17"/>
  </w:num>
  <w:num w:numId="15">
    <w:abstractNumId w:val="18"/>
  </w:num>
  <w:num w:numId="16">
    <w:abstractNumId w:val="11"/>
    <w:lvlOverride w:ilvl="0">
      <w:startOverride w:val="1"/>
      <w:lvl w:ilvl="0">
        <w:start w:val="1"/>
        <w:numFmt w:val="decimal"/>
        <w:pStyle w:val="level2"/>
        <w:lvlText w:val="%1."/>
        <w:lvlJc w:val="left"/>
        <w:rPr>
          <w:rFonts w:cs="Times New Roman"/>
        </w:rPr>
      </w:lvl>
    </w:lvlOverride>
    <w:lvlOverride w:ilvl="1">
      <w:startOverride w:val="1"/>
      <w:lvl w:ilvl="1">
        <w:start w:val="1"/>
        <w:numFmt w:val="decimal"/>
        <w:pStyle w:val="level2"/>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19"/>
  </w:num>
  <w:num w:numId="18">
    <w:abstractNumId w:val="27"/>
  </w:num>
  <w:num w:numId="19">
    <w:abstractNumId w:val="14"/>
  </w:num>
  <w:num w:numId="20">
    <w:abstractNumId w:val="15"/>
  </w:num>
  <w:num w:numId="21">
    <w:abstractNumId w:val="21"/>
  </w:num>
  <w:num w:numId="22">
    <w:abstractNumId w:val="16"/>
  </w:num>
  <w:num w:numId="23">
    <w:abstractNumId w:val="20"/>
  </w:num>
  <w:num w:numId="24">
    <w:abstractNumId w:val="24"/>
  </w:num>
  <w:num w:numId="25">
    <w:abstractNumId w:val="31"/>
  </w:num>
  <w:num w:numId="26">
    <w:abstractNumId w:val="37"/>
  </w:num>
  <w:num w:numId="27">
    <w:abstractNumId w:val="10"/>
    <w:lvlOverride w:ilvl="0">
      <w:lvl w:ilvl="0">
        <w:numFmt w:val="bullet"/>
        <w:lvlText w:val=""/>
        <w:legacy w:legacy="1" w:legacySpace="0" w:legacyIndent="360"/>
        <w:lvlJc w:val="left"/>
        <w:rPr>
          <w:rFonts w:ascii="Symbol" w:hAnsi="Symbol" w:hint="default"/>
        </w:rPr>
      </w:lvl>
    </w:lvlOverride>
  </w:num>
  <w:num w:numId="28">
    <w:abstractNumId w:val="43"/>
  </w:num>
  <w:num w:numId="29">
    <w:abstractNumId w:val="28"/>
  </w:num>
  <w:num w:numId="30">
    <w:abstractNumId w:val="25"/>
  </w:num>
  <w:num w:numId="31">
    <w:abstractNumId w:val="32"/>
  </w:num>
  <w:num w:numId="32">
    <w:abstractNumId w:val="22"/>
  </w:num>
  <w:num w:numId="33">
    <w:abstractNumId w:val="38"/>
  </w:num>
  <w:num w:numId="34">
    <w:abstractNumId w:val="36"/>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num>
  <w:num w:numId="37">
    <w:abstractNumId w:val="26"/>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F7DEDCB-5DE6-4361-AF00-E96F04B8F634}"/>
    <w:docVar w:name="dgnword-eventsink" w:val="132530200"/>
  </w:docVars>
  <w:rsids>
    <w:rsidRoot w:val="003D3212"/>
    <w:rsid w:val="0000108F"/>
    <w:rsid w:val="0000180C"/>
    <w:rsid w:val="000052CE"/>
    <w:rsid w:val="00007310"/>
    <w:rsid w:val="00011572"/>
    <w:rsid w:val="00012376"/>
    <w:rsid w:val="00012820"/>
    <w:rsid w:val="0001292D"/>
    <w:rsid w:val="00015896"/>
    <w:rsid w:val="00020A36"/>
    <w:rsid w:val="00027D22"/>
    <w:rsid w:val="00030A06"/>
    <w:rsid w:val="00032F1C"/>
    <w:rsid w:val="0003450F"/>
    <w:rsid w:val="00042719"/>
    <w:rsid w:val="000478B1"/>
    <w:rsid w:val="00051F4D"/>
    <w:rsid w:val="00052CCF"/>
    <w:rsid w:val="00054F36"/>
    <w:rsid w:val="000600FA"/>
    <w:rsid w:val="0006022C"/>
    <w:rsid w:val="00060238"/>
    <w:rsid w:val="0006240F"/>
    <w:rsid w:val="00063977"/>
    <w:rsid w:val="000664F0"/>
    <w:rsid w:val="000666BC"/>
    <w:rsid w:val="00066D6A"/>
    <w:rsid w:val="00073208"/>
    <w:rsid w:val="00073D7D"/>
    <w:rsid w:val="00073E56"/>
    <w:rsid w:val="000754BB"/>
    <w:rsid w:val="000831F0"/>
    <w:rsid w:val="00085E7B"/>
    <w:rsid w:val="00085F30"/>
    <w:rsid w:val="00090C73"/>
    <w:rsid w:val="000932C0"/>
    <w:rsid w:val="00094AA6"/>
    <w:rsid w:val="00094E3C"/>
    <w:rsid w:val="000950D1"/>
    <w:rsid w:val="0009572A"/>
    <w:rsid w:val="00095F0A"/>
    <w:rsid w:val="00096C3A"/>
    <w:rsid w:val="00096E3E"/>
    <w:rsid w:val="000977F4"/>
    <w:rsid w:val="000A07C6"/>
    <w:rsid w:val="000A27BD"/>
    <w:rsid w:val="000A3AA5"/>
    <w:rsid w:val="000A4032"/>
    <w:rsid w:val="000A4360"/>
    <w:rsid w:val="000A4523"/>
    <w:rsid w:val="000A5493"/>
    <w:rsid w:val="000A62D5"/>
    <w:rsid w:val="000A66F9"/>
    <w:rsid w:val="000A7FA4"/>
    <w:rsid w:val="000B0A6F"/>
    <w:rsid w:val="000B42C5"/>
    <w:rsid w:val="000B593F"/>
    <w:rsid w:val="000B5B9D"/>
    <w:rsid w:val="000B61E9"/>
    <w:rsid w:val="000B62C0"/>
    <w:rsid w:val="000B6D3A"/>
    <w:rsid w:val="000B7634"/>
    <w:rsid w:val="000C553C"/>
    <w:rsid w:val="000C62AA"/>
    <w:rsid w:val="000C67B6"/>
    <w:rsid w:val="000D0247"/>
    <w:rsid w:val="000D37EF"/>
    <w:rsid w:val="000D5AE1"/>
    <w:rsid w:val="000D5CBD"/>
    <w:rsid w:val="000D5E92"/>
    <w:rsid w:val="000D6FD1"/>
    <w:rsid w:val="000E049C"/>
    <w:rsid w:val="000E0B78"/>
    <w:rsid w:val="000E1514"/>
    <w:rsid w:val="000E1844"/>
    <w:rsid w:val="000E1D48"/>
    <w:rsid w:val="000E24F1"/>
    <w:rsid w:val="000E283E"/>
    <w:rsid w:val="000E3291"/>
    <w:rsid w:val="000F5129"/>
    <w:rsid w:val="000F5239"/>
    <w:rsid w:val="000F6010"/>
    <w:rsid w:val="00100E55"/>
    <w:rsid w:val="00101933"/>
    <w:rsid w:val="00101C41"/>
    <w:rsid w:val="00103D5F"/>
    <w:rsid w:val="00103EF2"/>
    <w:rsid w:val="00104261"/>
    <w:rsid w:val="00106EBE"/>
    <w:rsid w:val="0010762A"/>
    <w:rsid w:val="001078CB"/>
    <w:rsid w:val="00110765"/>
    <w:rsid w:val="00110F96"/>
    <w:rsid w:val="0011109D"/>
    <w:rsid w:val="001160D8"/>
    <w:rsid w:val="001178B3"/>
    <w:rsid w:val="00120108"/>
    <w:rsid w:val="00120364"/>
    <w:rsid w:val="00121CAE"/>
    <w:rsid w:val="00123D51"/>
    <w:rsid w:val="00126BE9"/>
    <w:rsid w:val="00132C46"/>
    <w:rsid w:val="00134CA2"/>
    <w:rsid w:val="00140397"/>
    <w:rsid w:val="00143224"/>
    <w:rsid w:val="00145AB5"/>
    <w:rsid w:val="00145C38"/>
    <w:rsid w:val="00146133"/>
    <w:rsid w:val="0014655E"/>
    <w:rsid w:val="00146627"/>
    <w:rsid w:val="001470E8"/>
    <w:rsid w:val="001479DE"/>
    <w:rsid w:val="00147C8D"/>
    <w:rsid w:val="00147DD7"/>
    <w:rsid w:val="001558D2"/>
    <w:rsid w:val="001605F1"/>
    <w:rsid w:val="00162465"/>
    <w:rsid w:val="00163A8B"/>
    <w:rsid w:val="00164B18"/>
    <w:rsid w:val="00164B54"/>
    <w:rsid w:val="00164BDD"/>
    <w:rsid w:val="00164CE8"/>
    <w:rsid w:val="00171EE1"/>
    <w:rsid w:val="00172112"/>
    <w:rsid w:val="00172BF9"/>
    <w:rsid w:val="00172FD3"/>
    <w:rsid w:val="0017388A"/>
    <w:rsid w:val="00181F85"/>
    <w:rsid w:val="0018461E"/>
    <w:rsid w:val="00184E10"/>
    <w:rsid w:val="00184FF2"/>
    <w:rsid w:val="001851C9"/>
    <w:rsid w:val="00185C5F"/>
    <w:rsid w:val="00187C72"/>
    <w:rsid w:val="00187D5C"/>
    <w:rsid w:val="00190951"/>
    <w:rsid w:val="00190AF8"/>
    <w:rsid w:val="00191F97"/>
    <w:rsid w:val="001944FC"/>
    <w:rsid w:val="001A1501"/>
    <w:rsid w:val="001A1ABE"/>
    <w:rsid w:val="001A56BB"/>
    <w:rsid w:val="001A6B97"/>
    <w:rsid w:val="001A6C15"/>
    <w:rsid w:val="001B3B02"/>
    <w:rsid w:val="001B6C83"/>
    <w:rsid w:val="001C07E2"/>
    <w:rsid w:val="001C27B6"/>
    <w:rsid w:val="001C29D9"/>
    <w:rsid w:val="001C34C6"/>
    <w:rsid w:val="001C3BAF"/>
    <w:rsid w:val="001C5701"/>
    <w:rsid w:val="001C608F"/>
    <w:rsid w:val="001C6123"/>
    <w:rsid w:val="001C64D5"/>
    <w:rsid w:val="001D16CF"/>
    <w:rsid w:val="001D2864"/>
    <w:rsid w:val="001D2998"/>
    <w:rsid w:val="001D34F4"/>
    <w:rsid w:val="001E02AA"/>
    <w:rsid w:val="001E0F45"/>
    <w:rsid w:val="001E2334"/>
    <w:rsid w:val="001E3225"/>
    <w:rsid w:val="001E5185"/>
    <w:rsid w:val="001E60B6"/>
    <w:rsid w:val="001F140E"/>
    <w:rsid w:val="001F21B5"/>
    <w:rsid w:val="001F5BBD"/>
    <w:rsid w:val="001F5FE6"/>
    <w:rsid w:val="001F6016"/>
    <w:rsid w:val="0020380D"/>
    <w:rsid w:val="00204B6A"/>
    <w:rsid w:val="0020517F"/>
    <w:rsid w:val="00206854"/>
    <w:rsid w:val="00207527"/>
    <w:rsid w:val="002077FB"/>
    <w:rsid w:val="00207B74"/>
    <w:rsid w:val="00210190"/>
    <w:rsid w:val="0021084A"/>
    <w:rsid w:val="00211ED2"/>
    <w:rsid w:val="00212953"/>
    <w:rsid w:val="002134A9"/>
    <w:rsid w:val="0021373F"/>
    <w:rsid w:val="002150D9"/>
    <w:rsid w:val="00215942"/>
    <w:rsid w:val="00217129"/>
    <w:rsid w:val="00222487"/>
    <w:rsid w:val="00223E37"/>
    <w:rsid w:val="00233238"/>
    <w:rsid w:val="002334A5"/>
    <w:rsid w:val="002335AE"/>
    <w:rsid w:val="002361C3"/>
    <w:rsid w:val="00241DBC"/>
    <w:rsid w:val="00242974"/>
    <w:rsid w:val="002435C3"/>
    <w:rsid w:val="002447BD"/>
    <w:rsid w:val="0025001A"/>
    <w:rsid w:val="00252632"/>
    <w:rsid w:val="00252738"/>
    <w:rsid w:val="00252819"/>
    <w:rsid w:val="002533B9"/>
    <w:rsid w:val="00253A81"/>
    <w:rsid w:val="00255B56"/>
    <w:rsid w:val="00260C13"/>
    <w:rsid w:val="00261D23"/>
    <w:rsid w:val="00262239"/>
    <w:rsid w:val="0026225B"/>
    <w:rsid w:val="0026226A"/>
    <w:rsid w:val="00262C8D"/>
    <w:rsid w:val="002653D3"/>
    <w:rsid w:val="0026597A"/>
    <w:rsid w:val="0026671B"/>
    <w:rsid w:val="00267E44"/>
    <w:rsid w:val="00271014"/>
    <w:rsid w:val="0027139F"/>
    <w:rsid w:val="002718EA"/>
    <w:rsid w:val="00271E3C"/>
    <w:rsid w:val="00272CF0"/>
    <w:rsid w:val="0027452C"/>
    <w:rsid w:val="00275504"/>
    <w:rsid w:val="00277B59"/>
    <w:rsid w:val="00280ACE"/>
    <w:rsid w:val="00281656"/>
    <w:rsid w:val="002830AF"/>
    <w:rsid w:val="0028455F"/>
    <w:rsid w:val="00286131"/>
    <w:rsid w:val="00286718"/>
    <w:rsid w:val="002904D7"/>
    <w:rsid w:val="00290919"/>
    <w:rsid w:val="00291920"/>
    <w:rsid w:val="00292595"/>
    <w:rsid w:val="00293486"/>
    <w:rsid w:val="002953F5"/>
    <w:rsid w:val="00297A45"/>
    <w:rsid w:val="002A0AAE"/>
    <w:rsid w:val="002A0AAF"/>
    <w:rsid w:val="002A2FC4"/>
    <w:rsid w:val="002A4B3F"/>
    <w:rsid w:val="002A561C"/>
    <w:rsid w:val="002A5A9B"/>
    <w:rsid w:val="002A737C"/>
    <w:rsid w:val="002A7B72"/>
    <w:rsid w:val="002B01B1"/>
    <w:rsid w:val="002B226B"/>
    <w:rsid w:val="002B5E08"/>
    <w:rsid w:val="002B71F0"/>
    <w:rsid w:val="002B776C"/>
    <w:rsid w:val="002C174D"/>
    <w:rsid w:val="002C29F3"/>
    <w:rsid w:val="002C2D79"/>
    <w:rsid w:val="002C3960"/>
    <w:rsid w:val="002C3AFB"/>
    <w:rsid w:val="002C4830"/>
    <w:rsid w:val="002C4C74"/>
    <w:rsid w:val="002C541F"/>
    <w:rsid w:val="002D353C"/>
    <w:rsid w:val="002D3612"/>
    <w:rsid w:val="002D3935"/>
    <w:rsid w:val="002E1835"/>
    <w:rsid w:val="002E2D52"/>
    <w:rsid w:val="002E3C1C"/>
    <w:rsid w:val="002E43D1"/>
    <w:rsid w:val="002E4478"/>
    <w:rsid w:val="002E7649"/>
    <w:rsid w:val="002E79FE"/>
    <w:rsid w:val="002F20CD"/>
    <w:rsid w:val="002F2DC6"/>
    <w:rsid w:val="002F3D41"/>
    <w:rsid w:val="002F3E2D"/>
    <w:rsid w:val="002F61F4"/>
    <w:rsid w:val="002F62A4"/>
    <w:rsid w:val="002F66A6"/>
    <w:rsid w:val="00300BD7"/>
    <w:rsid w:val="0030191F"/>
    <w:rsid w:val="003026B1"/>
    <w:rsid w:val="00302BB6"/>
    <w:rsid w:val="003030BB"/>
    <w:rsid w:val="003045E2"/>
    <w:rsid w:val="00304BBF"/>
    <w:rsid w:val="0030625C"/>
    <w:rsid w:val="00310154"/>
    <w:rsid w:val="003108D7"/>
    <w:rsid w:val="003120BA"/>
    <w:rsid w:val="00315AAA"/>
    <w:rsid w:val="00323AE9"/>
    <w:rsid w:val="00324649"/>
    <w:rsid w:val="0032694C"/>
    <w:rsid w:val="003312A6"/>
    <w:rsid w:val="003326EA"/>
    <w:rsid w:val="00333895"/>
    <w:rsid w:val="00333C26"/>
    <w:rsid w:val="00334A03"/>
    <w:rsid w:val="00335ACD"/>
    <w:rsid w:val="0034254C"/>
    <w:rsid w:val="0034266F"/>
    <w:rsid w:val="003439BC"/>
    <w:rsid w:val="00345670"/>
    <w:rsid w:val="0034656A"/>
    <w:rsid w:val="00347225"/>
    <w:rsid w:val="00350347"/>
    <w:rsid w:val="00352C9C"/>
    <w:rsid w:val="00353613"/>
    <w:rsid w:val="003542A6"/>
    <w:rsid w:val="00356B45"/>
    <w:rsid w:val="003576B3"/>
    <w:rsid w:val="0035788A"/>
    <w:rsid w:val="00361B63"/>
    <w:rsid w:val="00366079"/>
    <w:rsid w:val="003667C4"/>
    <w:rsid w:val="00366E3F"/>
    <w:rsid w:val="00366E42"/>
    <w:rsid w:val="003675FC"/>
    <w:rsid w:val="00370543"/>
    <w:rsid w:val="0037185D"/>
    <w:rsid w:val="00371E82"/>
    <w:rsid w:val="003735DF"/>
    <w:rsid w:val="00373E01"/>
    <w:rsid w:val="003743D4"/>
    <w:rsid w:val="00376A59"/>
    <w:rsid w:val="00380564"/>
    <w:rsid w:val="00385DB0"/>
    <w:rsid w:val="00387B0D"/>
    <w:rsid w:val="00391303"/>
    <w:rsid w:val="00391355"/>
    <w:rsid w:val="003925F3"/>
    <w:rsid w:val="00393EE5"/>
    <w:rsid w:val="00394B61"/>
    <w:rsid w:val="00396B75"/>
    <w:rsid w:val="00397A0B"/>
    <w:rsid w:val="003A0095"/>
    <w:rsid w:val="003A0FD0"/>
    <w:rsid w:val="003A2AD6"/>
    <w:rsid w:val="003A2ECD"/>
    <w:rsid w:val="003A5E2F"/>
    <w:rsid w:val="003A671B"/>
    <w:rsid w:val="003A6C6F"/>
    <w:rsid w:val="003A7512"/>
    <w:rsid w:val="003A7FAE"/>
    <w:rsid w:val="003B152F"/>
    <w:rsid w:val="003B1A1B"/>
    <w:rsid w:val="003B2A72"/>
    <w:rsid w:val="003B2E74"/>
    <w:rsid w:val="003B3B5B"/>
    <w:rsid w:val="003B4862"/>
    <w:rsid w:val="003B6C42"/>
    <w:rsid w:val="003C07D9"/>
    <w:rsid w:val="003C252A"/>
    <w:rsid w:val="003D06D1"/>
    <w:rsid w:val="003D0CD2"/>
    <w:rsid w:val="003D0D4F"/>
    <w:rsid w:val="003D16EE"/>
    <w:rsid w:val="003D2C5C"/>
    <w:rsid w:val="003D3212"/>
    <w:rsid w:val="003D324D"/>
    <w:rsid w:val="003D67A6"/>
    <w:rsid w:val="003D6DB8"/>
    <w:rsid w:val="003D71A0"/>
    <w:rsid w:val="003E35EE"/>
    <w:rsid w:val="003E5009"/>
    <w:rsid w:val="003F09C5"/>
    <w:rsid w:val="003F1A82"/>
    <w:rsid w:val="003F3812"/>
    <w:rsid w:val="003F5292"/>
    <w:rsid w:val="004029CF"/>
    <w:rsid w:val="00403805"/>
    <w:rsid w:val="00404046"/>
    <w:rsid w:val="00404C19"/>
    <w:rsid w:val="004060CF"/>
    <w:rsid w:val="0040612B"/>
    <w:rsid w:val="00406191"/>
    <w:rsid w:val="004117E2"/>
    <w:rsid w:val="00412618"/>
    <w:rsid w:val="00413018"/>
    <w:rsid w:val="00413125"/>
    <w:rsid w:val="00413237"/>
    <w:rsid w:val="00413F25"/>
    <w:rsid w:val="0041487C"/>
    <w:rsid w:val="00415039"/>
    <w:rsid w:val="00415BD9"/>
    <w:rsid w:val="004168F2"/>
    <w:rsid w:val="00416A97"/>
    <w:rsid w:val="00416FA6"/>
    <w:rsid w:val="00420E2A"/>
    <w:rsid w:val="00421ABC"/>
    <w:rsid w:val="0042236D"/>
    <w:rsid w:val="004246A9"/>
    <w:rsid w:val="004253EE"/>
    <w:rsid w:val="004256D0"/>
    <w:rsid w:val="00431D64"/>
    <w:rsid w:val="004325D3"/>
    <w:rsid w:val="00432DA6"/>
    <w:rsid w:val="00436975"/>
    <w:rsid w:val="00436A36"/>
    <w:rsid w:val="00436B28"/>
    <w:rsid w:val="00436F52"/>
    <w:rsid w:val="004400B4"/>
    <w:rsid w:val="00443744"/>
    <w:rsid w:val="0044399D"/>
    <w:rsid w:val="004439DD"/>
    <w:rsid w:val="00445408"/>
    <w:rsid w:val="00445C7B"/>
    <w:rsid w:val="00445DE4"/>
    <w:rsid w:val="00450B15"/>
    <w:rsid w:val="00450F7D"/>
    <w:rsid w:val="0045106C"/>
    <w:rsid w:val="00451D2A"/>
    <w:rsid w:val="00454117"/>
    <w:rsid w:val="00454BA5"/>
    <w:rsid w:val="0045710C"/>
    <w:rsid w:val="004575C4"/>
    <w:rsid w:val="00457794"/>
    <w:rsid w:val="00461037"/>
    <w:rsid w:val="00461EC8"/>
    <w:rsid w:val="004634FE"/>
    <w:rsid w:val="004703F5"/>
    <w:rsid w:val="004704F2"/>
    <w:rsid w:val="00470EE4"/>
    <w:rsid w:val="00471729"/>
    <w:rsid w:val="00471D14"/>
    <w:rsid w:val="00474DEB"/>
    <w:rsid w:val="004750A7"/>
    <w:rsid w:val="00480275"/>
    <w:rsid w:val="00480503"/>
    <w:rsid w:val="00480CDE"/>
    <w:rsid w:val="00481223"/>
    <w:rsid w:val="00481B74"/>
    <w:rsid w:val="004829B0"/>
    <w:rsid w:val="0048420E"/>
    <w:rsid w:val="004874F4"/>
    <w:rsid w:val="00491464"/>
    <w:rsid w:val="004967A6"/>
    <w:rsid w:val="00496EF5"/>
    <w:rsid w:val="00496FB9"/>
    <w:rsid w:val="004A2509"/>
    <w:rsid w:val="004A2B19"/>
    <w:rsid w:val="004A3855"/>
    <w:rsid w:val="004A4473"/>
    <w:rsid w:val="004A70B0"/>
    <w:rsid w:val="004A77CE"/>
    <w:rsid w:val="004A7EAE"/>
    <w:rsid w:val="004B0C71"/>
    <w:rsid w:val="004B21A5"/>
    <w:rsid w:val="004B34E7"/>
    <w:rsid w:val="004B3FA9"/>
    <w:rsid w:val="004B4A28"/>
    <w:rsid w:val="004B54EB"/>
    <w:rsid w:val="004B5F69"/>
    <w:rsid w:val="004B7C07"/>
    <w:rsid w:val="004C0488"/>
    <w:rsid w:val="004C0732"/>
    <w:rsid w:val="004C2C7B"/>
    <w:rsid w:val="004C50FC"/>
    <w:rsid w:val="004C5ADB"/>
    <w:rsid w:val="004C67CA"/>
    <w:rsid w:val="004C6A38"/>
    <w:rsid w:val="004C7BB9"/>
    <w:rsid w:val="004D17A7"/>
    <w:rsid w:val="004D20B2"/>
    <w:rsid w:val="004D31D3"/>
    <w:rsid w:val="004D38F7"/>
    <w:rsid w:val="004D39F4"/>
    <w:rsid w:val="004D482A"/>
    <w:rsid w:val="004D527E"/>
    <w:rsid w:val="004D55AB"/>
    <w:rsid w:val="004D6384"/>
    <w:rsid w:val="004D68ED"/>
    <w:rsid w:val="004E149D"/>
    <w:rsid w:val="004E190F"/>
    <w:rsid w:val="004E4A94"/>
    <w:rsid w:val="004E6AF4"/>
    <w:rsid w:val="004E72D2"/>
    <w:rsid w:val="004F02FF"/>
    <w:rsid w:val="004F167D"/>
    <w:rsid w:val="004F25C7"/>
    <w:rsid w:val="004F3281"/>
    <w:rsid w:val="004F4225"/>
    <w:rsid w:val="004F4AC8"/>
    <w:rsid w:val="00500C36"/>
    <w:rsid w:val="00501F9B"/>
    <w:rsid w:val="00502B0A"/>
    <w:rsid w:val="0050436F"/>
    <w:rsid w:val="00505BEA"/>
    <w:rsid w:val="005078A6"/>
    <w:rsid w:val="00510B65"/>
    <w:rsid w:val="00512714"/>
    <w:rsid w:val="00513860"/>
    <w:rsid w:val="00515D2A"/>
    <w:rsid w:val="005168CE"/>
    <w:rsid w:val="00517064"/>
    <w:rsid w:val="0051750A"/>
    <w:rsid w:val="005216EF"/>
    <w:rsid w:val="005228F7"/>
    <w:rsid w:val="00522C72"/>
    <w:rsid w:val="005240D9"/>
    <w:rsid w:val="005254C5"/>
    <w:rsid w:val="00525C38"/>
    <w:rsid w:val="00526FFB"/>
    <w:rsid w:val="0052787E"/>
    <w:rsid w:val="00527B9F"/>
    <w:rsid w:val="005319F0"/>
    <w:rsid w:val="00531D95"/>
    <w:rsid w:val="00534A17"/>
    <w:rsid w:val="0054096E"/>
    <w:rsid w:val="00542842"/>
    <w:rsid w:val="00542C1D"/>
    <w:rsid w:val="00542E7B"/>
    <w:rsid w:val="00542F96"/>
    <w:rsid w:val="00544D31"/>
    <w:rsid w:val="0054547B"/>
    <w:rsid w:val="005462E9"/>
    <w:rsid w:val="005466D5"/>
    <w:rsid w:val="00546893"/>
    <w:rsid w:val="00546BF3"/>
    <w:rsid w:val="0055032E"/>
    <w:rsid w:val="005513CF"/>
    <w:rsid w:val="00552172"/>
    <w:rsid w:val="005529C8"/>
    <w:rsid w:val="00553FFF"/>
    <w:rsid w:val="005566EE"/>
    <w:rsid w:val="00556D15"/>
    <w:rsid w:val="0055784D"/>
    <w:rsid w:val="005603DD"/>
    <w:rsid w:val="005609A7"/>
    <w:rsid w:val="00561645"/>
    <w:rsid w:val="005640FE"/>
    <w:rsid w:val="00565BB4"/>
    <w:rsid w:val="0057033A"/>
    <w:rsid w:val="00570527"/>
    <w:rsid w:val="00575FC1"/>
    <w:rsid w:val="005761DC"/>
    <w:rsid w:val="005771C4"/>
    <w:rsid w:val="005835BE"/>
    <w:rsid w:val="00585447"/>
    <w:rsid w:val="0058741C"/>
    <w:rsid w:val="0059408C"/>
    <w:rsid w:val="005950FD"/>
    <w:rsid w:val="00595497"/>
    <w:rsid w:val="005A03C4"/>
    <w:rsid w:val="005A0538"/>
    <w:rsid w:val="005A0AC3"/>
    <w:rsid w:val="005A1D93"/>
    <w:rsid w:val="005A4768"/>
    <w:rsid w:val="005A77B3"/>
    <w:rsid w:val="005A7E7D"/>
    <w:rsid w:val="005B1CDA"/>
    <w:rsid w:val="005B3408"/>
    <w:rsid w:val="005B3AFE"/>
    <w:rsid w:val="005B49F0"/>
    <w:rsid w:val="005C2AA7"/>
    <w:rsid w:val="005C2ED1"/>
    <w:rsid w:val="005C3659"/>
    <w:rsid w:val="005C40A3"/>
    <w:rsid w:val="005C4B14"/>
    <w:rsid w:val="005C63F0"/>
    <w:rsid w:val="005D00EF"/>
    <w:rsid w:val="005D0431"/>
    <w:rsid w:val="005D0DC9"/>
    <w:rsid w:val="005D3351"/>
    <w:rsid w:val="005D37DA"/>
    <w:rsid w:val="005D37EF"/>
    <w:rsid w:val="005D3ED5"/>
    <w:rsid w:val="005D68CD"/>
    <w:rsid w:val="005D7992"/>
    <w:rsid w:val="005E0954"/>
    <w:rsid w:val="005E190B"/>
    <w:rsid w:val="005E3BB5"/>
    <w:rsid w:val="005E5CB8"/>
    <w:rsid w:val="005E6F61"/>
    <w:rsid w:val="005E71D8"/>
    <w:rsid w:val="005E71F9"/>
    <w:rsid w:val="005E7848"/>
    <w:rsid w:val="005E7BA6"/>
    <w:rsid w:val="005F28C2"/>
    <w:rsid w:val="005F327C"/>
    <w:rsid w:val="005F36F5"/>
    <w:rsid w:val="005F38BA"/>
    <w:rsid w:val="005F57E8"/>
    <w:rsid w:val="005F5F51"/>
    <w:rsid w:val="00600093"/>
    <w:rsid w:val="0060063E"/>
    <w:rsid w:val="00600850"/>
    <w:rsid w:val="00601A03"/>
    <w:rsid w:val="00603272"/>
    <w:rsid w:val="0060438D"/>
    <w:rsid w:val="006070B8"/>
    <w:rsid w:val="006074AA"/>
    <w:rsid w:val="00612F3E"/>
    <w:rsid w:val="00613448"/>
    <w:rsid w:val="00617EDC"/>
    <w:rsid w:val="00620585"/>
    <w:rsid w:val="00620A10"/>
    <w:rsid w:val="00623ED1"/>
    <w:rsid w:val="00624032"/>
    <w:rsid w:val="00626510"/>
    <w:rsid w:val="00626C68"/>
    <w:rsid w:val="00631C0A"/>
    <w:rsid w:val="006323B7"/>
    <w:rsid w:val="00635F03"/>
    <w:rsid w:val="00637117"/>
    <w:rsid w:val="00637408"/>
    <w:rsid w:val="00637B53"/>
    <w:rsid w:val="00645772"/>
    <w:rsid w:val="00645D21"/>
    <w:rsid w:val="00657FEC"/>
    <w:rsid w:val="006611C6"/>
    <w:rsid w:val="00663229"/>
    <w:rsid w:val="00663744"/>
    <w:rsid w:val="006642A4"/>
    <w:rsid w:val="00664594"/>
    <w:rsid w:val="00664B85"/>
    <w:rsid w:val="00664F19"/>
    <w:rsid w:val="00665CDF"/>
    <w:rsid w:val="006708CD"/>
    <w:rsid w:val="006710B4"/>
    <w:rsid w:val="006739D8"/>
    <w:rsid w:val="00673DF5"/>
    <w:rsid w:val="006741A5"/>
    <w:rsid w:val="006752C5"/>
    <w:rsid w:val="0067540D"/>
    <w:rsid w:val="00677AD6"/>
    <w:rsid w:val="006808E9"/>
    <w:rsid w:val="0068157E"/>
    <w:rsid w:val="006835FD"/>
    <w:rsid w:val="00683B4D"/>
    <w:rsid w:val="006840CA"/>
    <w:rsid w:val="00684349"/>
    <w:rsid w:val="006854C0"/>
    <w:rsid w:val="006913A0"/>
    <w:rsid w:val="0069561F"/>
    <w:rsid w:val="00695F66"/>
    <w:rsid w:val="006A107A"/>
    <w:rsid w:val="006A1569"/>
    <w:rsid w:val="006A1A5E"/>
    <w:rsid w:val="006A1D42"/>
    <w:rsid w:val="006A71E5"/>
    <w:rsid w:val="006A726E"/>
    <w:rsid w:val="006A7818"/>
    <w:rsid w:val="006B1857"/>
    <w:rsid w:val="006B47A0"/>
    <w:rsid w:val="006B570F"/>
    <w:rsid w:val="006C095C"/>
    <w:rsid w:val="006C0E24"/>
    <w:rsid w:val="006C3DBF"/>
    <w:rsid w:val="006C4B2A"/>
    <w:rsid w:val="006C64D7"/>
    <w:rsid w:val="006C70C2"/>
    <w:rsid w:val="006D06D5"/>
    <w:rsid w:val="006D1AD9"/>
    <w:rsid w:val="006D2358"/>
    <w:rsid w:val="006D3872"/>
    <w:rsid w:val="006D387E"/>
    <w:rsid w:val="006D45AC"/>
    <w:rsid w:val="006D5CD6"/>
    <w:rsid w:val="006E13FD"/>
    <w:rsid w:val="006E16A5"/>
    <w:rsid w:val="006E2948"/>
    <w:rsid w:val="006E3A1E"/>
    <w:rsid w:val="006E629B"/>
    <w:rsid w:val="006E75DA"/>
    <w:rsid w:val="006F1055"/>
    <w:rsid w:val="006F3CB5"/>
    <w:rsid w:val="006F448E"/>
    <w:rsid w:val="006F530E"/>
    <w:rsid w:val="006F5D79"/>
    <w:rsid w:val="006F7206"/>
    <w:rsid w:val="006F745B"/>
    <w:rsid w:val="006F78BB"/>
    <w:rsid w:val="006F7DAA"/>
    <w:rsid w:val="00700FC4"/>
    <w:rsid w:val="0070526B"/>
    <w:rsid w:val="00707D88"/>
    <w:rsid w:val="00710A28"/>
    <w:rsid w:val="007119B6"/>
    <w:rsid w:val="0071273B"/>
    <w:rsid w:val="00713B87"/>
    <w:rsid w:val="00716919"/>
    <w:rsid w:val="00717528"/>
    <w:rsid w:val="00717C54"/>
    <w:rsid w:val="00721910"/>
    <w:rsid w:val="00721CA1"/>
    <w:rsid w:val="0072415D"/>
    <w:rsid w:val="00725966"/>
    <w:rsid w:val="00726A8C"/>
    <w:rsid w:val="00726B32"/>
    <w:rsid w:val="00730D37"/>
    <w:rsid w:val="007329E1"/>
    <w:rsid w:val="00732B63"/>
    <w:rsid w:val="00734486"/>
    <w:rsid w:val="007347B8"/>
    <w:rsid w:val="00734F95"/>
    <w:rsid w:val="007352BD"/>
    <w:rsid w:val="00735EA1"/>
    <w:rsid w:val="00736880"/>
    <w:rsid w:val="0073688B"/>
    <w:rsid w:val="007379A4"/>
    <w:rsid w:val="00740037"/>
    <w:rsid w:val="00744DB3"/>
    <w:rsid w:val="00745271"/>
    <w:rsid w:val="007459A2"/>
    <w:rsid w:val="0074608D"/>
    <w:rsid w:val="0074745A"/>
    <w:rsid w:val="007513A1"/>
    <w:rsid w:val="007518D2"/>
    <w:rsid w:val="007520C1"/>
    <w:rsid w:val="007523B4"/>
    <w:rsid w:val="00754F60"/>
    <w:rsid w:val="007602E4"/>
    <w:rsid w:val="00760EA4"/>
    <w:rsid w:val="00760FB0"/>
    <w:rsid w:val="00761AFD"/>
    <w:rsid w:val="0076331E"/>
    <w:rsid w:val="00763F3A"/>
    <w:rsid w:val="00764255"/>
    <w:rsid w:val="0076637A"/>
    <w:rsid w:val="00771E82"/>
    <w:rsid w:val="00772FA3"/>
    <w:rsid w:val="00773B3A"/>
    <w:rsid w:val="00774C95"/>
    <w:rsid w:val="00780521"/>
    <w:rsid w:val="0078139B"/>
    <w:rsid w:val="00781B1C"/>
    <w:rsid w:val="0078212B"/>
    <w:rsid w:val="00782C14"/>
    <w:rsid w:val="00783053"/>
    <w:rsid w:val="00786D38"/>
    <w:rsid w:val="0078760B"/>
    <w:rsid w:val="00787D5C"/>
    <w:rsid w:val="00790084"/>
    <w:rsid w:val="00790C7D"/>
    <w:rsid w:val="0079192E"/>
    <w:rsid w:val="00791EC3"/>
    <w:rsid w:val="00791F4A"/>
    <w:rsid w:val="00794A03"/>
    <w:rsid w:val="0079712C"/>
    <w:rsid w:val="007977D0"/>
    <w:rsid w:val="00797F96"/>
    <w:rsid w:val="007A0E13"/>
    <w:rsid w:val="007A10FC"/>
    <w:rsid w:val="007A2A2E"/>
    <w:rsid w:val="007A4202"/>
    <w:rsid w:val="007A4A7B"/>
    <w:rsid w:val="007A5007"/>
    <w:rsid w:val="007A731C"/>
    <w:rsid w:val="007B1343"/>
    <w:rsid w:val="007B1795"/>
    <w:rsid w:val="007B1946"/>
    <w:rsid w:val="007B2012"/>
    <w:rsid w:val="007B4FF9"/>
    <w:rsid w:val="007B6064"/>
    <w:rsid w:val="007C1334"/>
    <w:rsid w:val="007C22B2"/>
    <w:rsid w:val="007C25B8"/>
    <w:rsid w:val="007C2BDB"/>
    <w:rsid w:val="007C483F"/>
    <w:rsid w:val="007C5673"/>
    <w:rsid w:val="007C6542"/>
    <w:rsid w:val="007D0245"/>
    <w:rsid w:val="007D158F"/>
    <w:rsid w:val="007D40F2"/>
    <w:rsid w:val="007D4381"/>
    <w:rsid w:val="007D5688"/>
    <w:rsid w:val="007D5E0B"/>
    <w:rsid w:val="007D629B"/>
    <w:rsid w:val="007E1025"/>
    <w:rsid w:val="007E1B68"/>
    <w:rsid w:val="007E2035"/>
    <w:rsid w:val="007E361A"/>
    <w:rsid w:val="007E3724"/>
    <w:rsid w:val="007E39BD"/>
    <w:rsid w:val="007E4331"/>
    <w:rsid w:val="007E5432"/>
    <w:rsid w:val="007E5751"/>
    <w:rsid w:val="007E6FE5"/>
    <w:rsid w:val="007F08D6"/>
    <w:rsid w:val="007F13C0"/>
    <w:rsid w:val="007F2060"/>
    <w:rsid w:val="007F48AB"/>
    <w:rsid w:val="007F4D1B"/>
    <w:rsid w:val="007F53F4"/>
    <w:rsid w:val="007F5CA6"/>
    <w:rsid w:val="007F612F"/>
    <w:rsid w:val="007F7101"/>
    <w:rsid w:val="008020FF"/>
    <w:rsid w:val="008036BD"/>
    <w:rsid w:val="00803E79"/>
    <w:rsid w:val="008049DF"/>
    <w:rsid w:val="00804B55"/>
    <w:rsid w:val="00804E6B"/>
    <w:rsid w:val="00804E81"/>
    <w:rsid w:val="00806994"/>
    <w:rsid w:val="00807E0F"/>
    <w:rsid w:val="008111C9"/>
    <w:rsid w:val="0081149E"/>
    <w:rsid w:val="0081151F"/>
    <w:rsid w:val="00811E62"/>
    <w:rsid w:val="00811F2B"/>
    <w:rsid w:val="00817734"/>
    <w:rsid w:val="00820DE8"/>
    <w:rsid w:val="00822718"/>
    <w:rsid w:val="008236FE"/>
    <w:rsid w:val="00824B86"/>
    <w:rsid w:val="00826699"/>
    <w:rsid w:val="00830CBD"/>
    <w:rsid w:val="00831F65"/>
    <w:rsid w:val="008320C0"/>
    <w:rsid w:val="00833066"/>
    <w:rsid w:val="00833A18"/>
    <w:rsid w:val="0084126D"/>
    <w:rsid w:val="008445ED"/>
    <w:rsid w:val="00846B68"/>
    <w:rsid w:val="008475F6"/>
    <w:rsid w:val="008514E3"/>
    <w:rsid w:val="0085223C"/>
    <w:rsid w:val="00852AB1"/>
    <w:rsid w:val="0085378D"/>
    <w:rsid w:val="0085423B"/>
    <w:rsid w:val="008543FC"/>
    <w:rsid w:val="008564D9"/>
    <w:rsid w:val="0086216A"/>
    <w:rsid w:val="00862F0E"/>
    <w:rsid w:val="00863EE3"/>
    <w:rsid w:val="008644F5"/>
    <w:rsid w:val="00871296"/>
    <w:rsid w:val="008737E4"/>
    <w:rsid w:val="00873BBD"/>
    <w:rsid w:val="00874EF2"/>
    <w:rsid w:val="008756E5"/>
    <w:rsid w:val="008765D0"/>
    <w:rsid w:val="00876993"/>
    <w:rsid w:val="008808B5"/>
    <w:rsid w:val="00882136"/>
    <w:rsid w:val="00882C7B"/>
    <w:rsid w:val="0088343D"/>
    <w:rsid w:val="00885EF1"/>
    <w:rsid w:val="00891EBF"/>
    <w:rsid w:val="008925FA"/>
    <w:rsid w:val="00896BC8"/>
    <w:rsid w:val="00896E50"/>
    <w:rsid w:val="008A1D9A"/>
    <w:rsid w:val="008A2FE2"/>
    <w:rsid w:val="008A5CD2"/>
    <w:rsid w:val="008B10A1"/>
    <w:rsid w:val="008B13A9"/>
    <w:rsid w:val="008B169D"/>
    <w:rsid w:val="008B2145"/>
    <w:rsid w:val="008B22E7"/>
    <w:rsid w:val="008B260F"/>
    <w:rsid w:val="008B2B9B"/>
    <w:rsid w:val="008B2BEE"/>
    <w:rsid w:val="008B3D1B"/>
    <w:rsid w:val="008B41C7"/>
    <w:rsid w:val="008B6D39"/>
    <w:rsid w:val="008C0E53"/>
    <w:rsid w:val="008C184A"/>
    <w:rsid w:val="008C1C45"/>
    <w:rsid w:val="008C1C53"/>
    <w:rsid w:val="008C4547"/>
    <w:rsid w:val="008C5C3F"/>
    <w:rsid w:val="008C73AB"/>
    <w:rsid w:val="008C7A1B"/>
    <w:rsid w:val="008D0CC3"/>
    <w:rsid w:val="008D4DB0"/>
    <w:rsid w:val="008D6121"/>
    <w:rsid w:val="008D755D"/>
    <w:rsid w:val="008D7C30"/>
    <w:rsid w:val="008E4BE7"/>
    <w:rsid w:val="008E5A3E"/>
    <w:rsid w:val="008E5A55"/>
    <w:rsid w:val="008E5CB2"/>
    <w:rsid w:val="008E7DA7"/>
    <w:rsid w:val="008F4662"/>
    <w:rsid w:val="008F5368"/>
    <w:rsid w:val="00900028"/>
    <w:rsid w:val="00900A2C"/>
    <w:rsid w:val="00900F8D"/>
    <w:rsid w:val="00901328"/>
    <w:rsid w:val="00901E9E"/>
    <w:rsid w:val="009022E5"/>
    <w:rsid w:val="00903983"/>
    <w:rsid w:val="00904F26"/>
    <w:rsid w:val="00906D23"/>
    <w:rsid w:val="00906DCB"/>
    <w:rsid w:val="00907DAE"/>
    <w:rsid w:val="00907F6E"/>
    <w:rsid w:val="009114A3"/>
    <w:rsid w:val="009115A8"/>
    <w:rsid w:val="00911C58"/>
    <w:rsid w:val="009131BA"/>
    <w:rsid w:val="00913316"/>
    <w:rsid w:val="0091541C"/>
    <w:rsid w:val="00915B56"/>
    <w:rsid w:val="00915E3C"/>
    <w:rsid w:val="009169D6"/>
    <w:rsid w:val="00916C24"/>
    <w:rsid w:val="009177B2"/>
    <w:rsid w:val="00921227"/>
    <w:rsid w:val="009217AB"/>
    <w:rsid w:val="00923B51"/>
    <w:rsid w:val="00924609"/>
    <w:rsid w:val="00924ADD"/>
    <w:rsid w:val="00926523"/>
    <w:rsid w:val="00926ABF"/>
    <w:rsid w:val="009277E7"/>
    <w:rsid w:val="00931185"/>
    <w:rsid w:val="00931AC9"/>
    <w:rsid w:val="00931F44"/>
    <w:rsid w:val="00932B91"/>
    <w:rsid w:val="00933353"/>
    <w:rsid w:val="00934538"/>
    <w:rsid w:val="00935580"/>
    <w:rsid w:val="00937185"/>
    <w:rsid w:val="00940559"/>
    <w:rsid w:val="00940941"/>
    <w:rsid w:val="00941726"/>
    <w:rsid w:val="00941DC6"/>
    <w:rsid w:val="00942503"/>
    <w:rsid w:val="0094326C"/>
    <w:rsid w:val="009437AB"/>
    <w:rsid w:val="00945E8B"/>
    <w:rsid w:val="00952F6D"/>
    <w:rsid w:val="00955ED0"/>
    <w:rsid w:val="00955FA7"/>
    <w:rsid w:val="00956707"/>
    <w:rsid w:val="00956849"/>
    <w:rsid w:val="00956990"/>
    <w:rsid w:val="00962415"/>
    <w:rsid w:val="009634A5"/>
    <w:rsid w:val="009664CC"/>
    <w:rsid w:val="00966FF8"/>
    <w:rsid w:val="009670DF"/>
    <w:rsid w:val="00970CDF"/>
    <w:rsid w:val="00970FAD"/>
    <w:rsid w:val="00971A4D"/>
    <w:rsid w:val="00972C82"/>
    <w:rsid w:val="009753C1"/>
    <w:rsid w:val="00975A4D"/>
    <w:rsid w:val="009765BF"/>
    <w:rsid w:val="0098107F"/>
    <w:rsid w:val="00981E9D"/>
    <w:rsid w:val="00983FFC"/>
    <w:rsid w:val="00985933"/>
    <w:rsid w:val="00985950"/>
    <w:rsid w:val="00990488"/>
    <w:rsid w:val="0099215F"/>
    <w:rsid w:val="00992EAD"/>
    <w:rsid w:val="0099369E"/>
    <w:rsid w:val="0099427A"/>
    <w:rsid w:val="00995FD4"/>
    <w:rsid w:val="009961ED"/>
    <w:rsid w:val="00997662"/>
    <w:rsid w:val="009A009D"/>
    <w:rsid w:val="009A15B9"/>
    <w:rsid w:val="009A17D9"/>
    <w:rsid w:val="009A4A9F"/>
    <w:rsid w:val="009A78F9"/>
    <w:rsid w:val="009B0781"/>
    <w:rsid w:val="009B2313"/>
    <w:rsid w:val="009B2D4F"/>
    <w:rsid w:val="009B300E"/>
    <w:rsid w:val="009B3717"/>
    <w:rsid w:val="009B3A7A"/>
    <w:rsid w:val="009B5855"/>
    <w:rsid w:val="009B614D"/>
    <w:rsid w:val="009B7318"/>
    <w:rsid w:val="009B78B5"/>
    <w:rsid w:val="009C2413"/>
    <w:rsid w:val="009C2E55"/>
    <w:rsid w:val="009C4C6A"/>
    <w:rsid w:val="009C5037"/>
    <w:rsid w:val="009C5CEB"/>
    <w:rsid w:val="009D0A71"/>
    <w:rsid w:val="009D25CE"/>
    <w:rsid w:val="009D38D2"/>
    <w:rsid w:val="009D4648"/>
    <w:rsid w:val="009D4FAD"/>
    <w:rsid w:val="009D5103"/>
    <w:rsid w:val="009D59E0"/>
    <w:rsid w:val="009D651A"/>
    <w:rsid w:val="009D7BB8"/>
    <w:rsid w:val="009E0008"/>
    <w:rsid w:val="009E1680"/>
    <w:rsid w:val="009E4A96"/>
    <w:rsid w:val="009E660C"/>
    <w:rsid w:val="009F2559"/>
    <w:rsid w:val="009F34D1"/>
    <w:rsid w:val="009F3BB0"/>
    <w:rsid w:val="009F4617"/>
    <w:rsid w:val="009F54ED"/>
    <w:rsid w:val="009F686A"/>
    <w:rsid w:val="009F713E"/>
    <w:rsid w:val="009F7279"/>
    <w:rsid w:val="00A002D6"/>
    <w:rsid w:val="00A04E73"/>
    <w:rsid w:val="00A060DD"/>
    <w:rsid w:val="00A066F1"/>
    <w:rsid w:val="00A10B1D"/>
    <w:rsid w:val="00A10CA9"/>
    <w:rsid w:val="00A124A9"/>
    <w:rsid w:val="00A1648B"/>
    <w:rsid w:val="00A17289"/>
    <w:rsid w:val="00A20E71"/>
    <w:rsid w:val="00A21E84"/>
    <w:rsid w:val="00A21FE0"/>
    <w:rsid w:val="00A22720"/>
    <w:rsid w:val="00A231E9"/>
    <w:rsid w:val="00A233F6"/>
    <w:rsid w:val="00A24409"/>
    <w:rsid w:val="00A245C6"/>
    <w:rsid w:val="00A25195"/>
    <w:rsid w:val="00A26120"/>
    <w:rsid w:val="00A2648D"/>
    <w:rsid w:val="00A2685D"/>
    <w:rsid w:val="00A26F8F"/>
    <w:rsid w:val="00A300BE"/>
    <w:rsid w:val="00A324F9"/>
    <w:rsid w:val="00A33FAC"/>
    <w:rsid w:val="00A34C4C"/>
    <w:rsid w:val="00A359BF"/>
    <w:rsid w:val="00A40E17"/>
    <w:rsid w:val="00A41B7D"/>
    <w:rsid w:val="00A4347B"/>
    <w:rsid w:val="00A441F7"/>
    <w:rsid w:val="00A44AE4"/>
    <w:rsid w:val="00A44DF9"/>
    <w:rsid w:val="00A54D6D"/>
    <w:rsid w:val="00A5713D"/>
    <w:rsid w:val="00A636A3"/>
    <w:rsid w:val="00A6373D"/>
    <w:rsid w:val="00A64051"/>
    <w:rsid w:val="00A64999"/>
    <w:rsid w:val="00A66127"/>
    <w:rsid w:val="00A7063D"/>
    <w:rsid w:val="00A714DD"/>
    <w:rsid w:val="00A71753"/>
    <w:rsid w:val="00A71B19"/>
    <w:rsid w:val="00A74E55"/>
    <w:rsid w:val="00A75CAF"/>
    <w:rsid w:val="00A7622F"/>
    <w:rsid w:val="00A807F0"/>
    <w:rsid w:val="00A807FB"/>
    <w:rsid w:val="00A821DC"/>
    <w:rsid w:val="00A83B3B"/>
    <w:rsid w:val="00A847F4"/>
    <w:rsid w:val="00A84C9A"/>
    <w:rsid w:val="00A877DA"/>
    <w:rsid w:val="00A87C11"/>
    <w:rsid w:val="00A87CD8"/>
    <w:rsid w:val="00A92480"/>
    <w:rsid w:val="00A9327E"/>
    <w:rsid w:val="00A947E8"/>
    <w:rsid w:val="00A9631B"/>
    <w:rsid w:val="00AA23F4"/>
    <w:rsid w:val="00AA42E6"/>
    <w:rsid w:val="00AA4D8F"/>
    <w:rsid w:val="00AA6266"/>
    <w:rsid w:val="00AB4495"/>
    <w:rsid w:val="00AC2D0F"/>
    <w:rsid w:val="00AC52C4"/>
    <w:rsid w:val="00AC6064"/>
    <w:rsid w:val="00AD212C"/>
    <w:rsid w:val="00AD3D39"/>
    <w:rsid w:val="00AD5234"/>
    <w:rsid w:val="00AD719D"/>
    <w:rsid w:val="00AE1581"/>
    <w:rsid w:val="00AE4765"/>
    <w:rsid w:val="00AE4DFE"/>
    <w:rsid w:val="00AE5558"/>
    <w:rsid w:val="00AE65B1"/>
    <w:rsid w:val="00AF0A4A"/>
    <w:rsid w:val="00AF0E77"/>
    <w:rsid w:val="00AF0ED8"/>
    <w:rsid w:val="00AF18FD"/>
    <w:rsid w:val="00AF4AAA"/>
    <w:rsid w:val="00AF53B7"/>
    <w:rsid w:val="00AF5C39"/>
    <w:rsid w:val="00B0003C"/>
    <w:rsid w:val="00B00C48"/>
    <w:rsid w:val="00B01A53"/>
    <w:rsid w:val="00B01B3A"/>
    <w:rsid w:val="00B01E6B"/>
    <w:rsid w:val="00B0250E"/>
    <w:rsid w:val="00B03FFD"/>
    <w:rsid w:val="00B04352"/>
    <w:rsid w:val="00B05E6E"/>
    <w:rsid w:val="00B12CDA"/>
    <w:rsid w:val="00B1490D"/>
    <w:rsid w:val="00B15AF5"/>
    <w:rsid w:val="00B15FD4"/>
    <w:rsid w:val="00B1662D"/>
    <w:rsid w:val="00B16639"/>
    <w:rsid w:val="00B16769"/>
    <w:rsid w:val="00B16AE4"/>
    <w:rsid w:val="00B20EE6"/>
    <w:rsid w:val="00B21041"/>
    <w:rsid w:val="00B2106B"/>
    <w:rsid w:val="00B22CFB"/>
    <w:rsid w:val="00B232A5"/>
    <w:rsid w:val="00B233C7"/>
    <w:rsid w:val="00B2350F"/>
    <w:rsid w:val="00B24B1B"/>
    <w:rsid w:val="00B2586C"/>
    <w:rsid w:val="00B262BF"/>
    <w:rsid w:val="00B30059"/>
    <w:rsid w:val="00B3277C"/>
    <w:rsid w:val="00B34574"/>
    <w:rsid w:val="00B35FCB"/>
    <w:rsid w:val="00B40104"/>
    <w:rsid w:val="00B4063E"/>
    <w:rsid w:val="00B416A5"/>
    <w:rsid w:val="00B44789"/>
    <w:rsid w:val="00B44A91"/>
    <w:rsid w:val="00B458BA"/>
    <w:rsid w:val="00B46B99"/>
    <w:rsid w:val="00B477A7"/>
    <w:rsid w:val="00B51232"/>
    <w:rsid w:val="00B52B6E"/>
    <w:rsid w:val="00B531D5"/>
    <w:rsid w:val="00B54235"/>
    <w:rsid w:val="00B5470A"/>
    <w:rsid w:val="00B61FA9"/>
    <w:rsid w:val="00B63DAC"/>
    <w:rsid w:val="00B658B7"/>
    <w:rsid w:val="00B658F0"/>
    <w:rsid w:val="00B67A19"/>
    <w:rsid w:val="00B709FF"/>
    <w:rsid w:val="00B72183"/>
    <w:rsid w:val="00B72392"/>
    <w:rsid w:val="00B731CC"/>
    <w:rsid w:val="00B741E6"/>
    <w:rsid w:val="00B743C6"/>
    <w:rsid w:val="00B767E5"/>
    <w:rsid w:val="00B818AB"/>
    <w:rsid w:val="00B82833"/>
    <w:rsid w:val="00B82F3B"/>
    <w:rsid w:val="00B86A37"/>
    <w:rsid w:val="00B903AC"/>
    <w:rsid w:val="00B90CE8"/>
    <w:rsid w:val="00B9231C"/>
    <w:rsid w:val="00B938F7"/>
    <w:rsid w:val="00B95C15"/>
    <w:rsid w:val="00B9701D"/>
    <w:rsid w:val="00BA0497"/>
    <w:rsid w:val="00BA094A"/>
    <w:rsid w:val="00BA0983"/>
    <w:rsid w:val="00BA0CA7"/>
    <w:rsid w:val="00BA1028"/>
    <w:rsid w:val="00BA2337"/>
    <w:rsid w:val="00BA3831"/>
    <w:rsid w:val="00BA3F2B"/>
    <w:rsid w:val="00BA59AC"/>
    <w:rsid w:val="00BA61DE"/>
    <w:rsid w:val="00BA6645"/>
    <w:rsid w:val="00BA66D1"/>
    <w:rsid w:val="00BA74D8"/>
    <w:rsid w:val="00BB2C38"/>
    <w:rsid w:val="00BB362A"/>
    <w:rsid w:val="00BB5DA0"/>
    <w:rsid w:val="00BB6832"/>
    <w:rsid w:val="00BB68E2"/>
    <w:rsid w:val="00BC0BEB"/>
    <w:rsid w:val="00BC0C42"/>
    <w:rsid w:val="00BC2540"/>
    <w:rsid w:val="00BC37CA"/>
    <w:rsid w:val="00BC40FB"/>
    <w:rsid w:val="00BC5FAD"/>
    <w:rsid w:val="00BC65F3"/>
    <w:rsid w:val="00BC69AF"/>
    <w:rsid w:val="00BC731F"/>
    <w:rsid w:val="00BC7F43"/>
    <w:rsid w:val="00BD19E1"/>
    <w:rsid w:val="00BD6F59"/>
    <w:rsid w:val="00BD7F04"/>
    <w:rsid w:val="00BE285F"/>
    <w:rsid w:val="00BE2A1D"/>
    <w:rsid w:val="00BE3BF7"/>
    <w:rsid w:val="00BE4132"/>
    <w:rsid w:val="00BE4F5D"/>
    <w:rsid w:val="00BE529E"/>
    <w:rsid w:val="00BE6956"/>
    <w:rsid w:val="00BE6BED"/>
    <w:rsid w:val="00BF31C9"/>
    <w:rsid w:val="00BF4773"/>
    <w:rsid w:val="00BF4787"/>
    <w:rsid w:val="00BF63E6"/>
    <w:rsid w:val="00C0084F"/>
    <w:rsid w:val="00C00F9E"/>
    <w:rsid w:val="00C016E2"/>
    <w:rsid w:val="00C063E1"/>
    <w:rsid w:val="00C06D64"/>
    <w:rsid w:val="00C07F49"/>
    <w:rsid w:val="00C101FB"/>
    <w:rsid w:val="00C1088F"/>
    <w:rsid w:val="00C10E30"/>
    <w:rsid w:val="00C12A41"/>
    <w:rsid w:val="00C13BA8"/>
    <w:rsid w:val="00C15390"/>
    <w:rsid w:val="00C15B66"/>
    <w:rsid w:val="00C1690B"/>
    <w:rsid w:val="00C2000C"/>
    <w:rsid w:val="00C20C27"/>
    <w:rsid w:val="00C20E22"/>
    <w:rsid w:val="00C221C5"/>
    <w:rsid w:val="00C24359"/>
    <w:rsid w:val="00C2470A"/>
    <w:rsid w:val="00C26297"/>
    <w:rsid w:val="00C26A73"/>
    <w:rsid w:val="00C26BE7"/>
    <w:rsid w:val="00C30B95"/>
    <w:rsid w:val="00C34180"/>
    <w:rsid w:val="00C350EB"/>
    <w:rsid w:val="00C37413"/>
    <w:rsid w:val="00C401FC"/>
    <w:rsid w:val="00C40B8B"/>
    <w:rsid w:val="00C42D66"/>
    <w:rsid w:val="00C4428F"/>
    <w:rsid w:val="00C45604"/>
    <w:rsid w:val="00C528B3"/>
    <w:rsid w:val="00C54803"/>
    <w:rsid w:val="00C566FF"/>
    <w:rsid w:val="00C603CD"/>
    <w:rsid w:val="00C62918"/>
    <w:rsid w:val="00C646DC"/>
    <w:rsid w:val="00C65CF3"/>
    <w:rsid w:val="00C66315"/>
    <w:rsid w:val="00C70171"/>
    <w:rsid w:val="00C76C5A"/>
    <w:rsid w:val="00C76ED3"/>
    <w:rsid w:val="00C77BCB"/>
    <w:rsid w:val="00C80028"/>
    <w:rsid w:val="00C81569"/>
    <w:rsid w:val="00C818FC"/>
    <w:rsid w:val="00C8418D"/>
    <w:rsid w:val="00C848A0"/>
    <w:rsid w:val="00C86863"/>
    <w:rsid w:val="00C86F81"/>
    <w:rsid w:val="00C87065"/>
    <w:rsid w:val="00C9409C"/>
    <w:rsid w:val="00C949DD"/>
    <w:rsid w:val="00C96601"/>
    <w:rsid w:val="00C96843"/>
    <w:rsid w:val="00CA0716"/>
    <w:rsid w:val="00CA2260"/>
    <w:rsid w:val="00CA42FB"/>
    <w:rsid w:val="00CA5060"/>
    <w:rsid w:val="00CA7D2E"/>
    <w:rsid w:val="00CB0631"/>
    <w:rsid w:val="00CB1104"/>
    <w:rsid w:val="00CB12E4"/>
    <w:rsid w:val="00CB3096"/>
    <w:rsid w:val="00CB3A52"/>
    <w:rsid w:val="00CB3ABB"/>
    <w:rsid w:val="00CB5211"/>
    <w:rsid w:val="00CB5D8E"/>
    <w:rsid w:val="00CB6AA3"/>
    <w:rsid w:val="00CB7EC0"/>
    <w:rsid w:val="00CB7F69"/>
    <w:rsid w:val="00CC0106"/>
    <w:rsid w:val="00CC4D1C"/>
    <w:rsid w:val="00CC5182"/>
    <w:rsid w:val="00CC5737"/>
    <w:rsid w:val="00CC6205"/>
    <w:rsid w:val="00CC62F5"/>
    <w:rsid w:val="00CC73DD"/>
    <w:rsid w:val="00CC754E"/>
    <w:rsid w:val="00CC7E3D"/>
    <w:rsid w:val="00CC7F28"/>
    <w:rsid w:val="00CD059B"/>
    <w:rsid w:val="00CD09D0"/>
    <w:rsid w:val="00CD0E71"/>
    <w:rsid w:val="00CD0EA2"/>
    <w:rsid w:val="00CD1B31"/>
    <w:rsid w:val="00CD2566"/>
    <w:rsid w:val="00CD2780"/>
    <w:rsid w:val="00CD4D58"/>
    <w:rsid w:val="00CE26C4"/>
    <w:rsid w:val="00CE2D47"/>
    <w:rsid w:val="00CE303A"/>
    <w:rsid w:val="00CE504D"/>
    <w:rsid w:val="00CE515B"/>
    <w:rsid w:val="00CE71DF"/>
    <w:rsid w:val="00CE77BC"/>
    <w:rsid w:val="00CE7EA1"/>
    <w:rsid w:val="00CF0CCD"/>
    <w:rsid w:val="00CF16F0"/>
    <w:rsid w:val="00CF347E"/>
    <w:rsid w:val="00CF43AA"/>
    <w:rsid w:val="00CF6EE1"/>
    <w:rsid w:val="00CF7CCA"/>
    <w:rsid w:val="00D01212"/>
    <w:rsid w:val="00D03768"/>
    <w:rsid w:val="00D03F78"/>
    <w:rsid w:val="00D1171F"/>
    <w:rsid w:val="00D13645"/>
    <w:rsid w:val="00D147CB"/>
    <w:rsid w:val="00D162B4"/>
    <w:rsid w:val="00D237A6"/>
    <w:rsid w:val="00D27CBA"/>
    <w:rsid w:val="00D30321"/>
    <w:rsid w:val="00D318DE"/>
    <w:rsid w:val="00D35082"/>
    <w:rsid w:val="00D35441"/>
    <w:rsid w:val="00D3549A"/>
    <w:rsid w:val="00D35EB5"/>
    <w:rsid w:val="00D4174F"/>
    <w:rsid w:val="00D41A50"/>
    <w:rsid w:val="00D4285C"/>
    <w:rsid w:val="00D43F76"/>
    <w:rsid w:val="00D43FE8"/>
    <w:rsid w:val="00D440D5"/>
    <w:rsid w:val="00D45ACA"/>
    <w:rsid w:val="00D4743A"/>
    <w:rsid w:val="00D50575"/>
    <w:rsid w:val="00D50E03"/>
    <w:rsid w:val="00D520C2"/>
    <w:rsid w:val="00D545F6"/>
    <w:rsid w:val="00D564CF"/>
    <w:rsid w:val="00D5771A"/>
    <w:rsid w:val="00D57824"/>
    <w:rsid w:val="00D60D64"/>
    <w:rsid w:val="00D62E13"/>
    <w:rsid w:val="00D62F36"/>
    <w:rsid w:val="00D63094"/>
    <w:rsid w:val="00D6331F"/>
    <w:rsid w:val="00D63B72"/>
    <w:rsid w:val="00D65914"/>
    <w:rsid w:val="00D65E6F"/>
    <w:rsid w:val="00D65EDC"/>
    <w:rsid w:val="00D70CDE"/>
    <w:rsid w:val="00D756F4"/>
    <w:rsid w:val="00D7595C"/>
    <w:rsid w:val="00D82F28"/>
    <w:rsid w:val="00D84281"/>
    <w:rsid w:val="00D85EF3"/>
    <w:rsid w:val="00D865EA"/>
    <w:rsid w:val="00D86787"/>
    <w:rsid w:val="00D8721F"/>
    <w:rsid w:val="00D87381"/>
    <w:rsid w:val="00D90467"/>
    <w:rsid w:val="00D918D1"/>
    <w:rsid w:val="00D9312F"/>
    <w:rsid w:val="00D94942"/>
    <w:rsid w:val="00D9595E"/>
    <w:rsid w:val="00DA0BAD"/>
    <w:rsid w:val="00DA0DBC"/>
    <w:rsid w:val="00DA43D3"/>
    <w:rsid w:val="00DA505F"/>
    <w:rsid w:val="00DA5D2A"/>
    <w:rsid w:val="00DB1DF8"/>
    <w:rsid w:val="00DB2C70"/>
    <w:rsid w:val="00DB7642"/>
    <w:rsid w:val="00DB7C7B"/>
    <w:rsid w:val="00DC23F6"/>
    <w:rsid w:val="00DC294A"/>
    <w:rsid w:val="00DC2BEF"/>
    <w:rsid w:val="00DC31EB"/>
    <w:rsid w:val="00DC341B"/>
    <w:rsid w:val="00DC5F9D"/>
    <w:rsid w:val="00DC65D3"/>
    <w:rsid w:val="00DC7718"/>
    <w:rsid w:val="00DD1646"/>
    <w:rsid w:val="00DD2083"/>
    <w:rsid w:val="00DD2FFC"/>
    <w:rsid w:val="00DD36C9"/>
    <w:rsid w:val="00DD39AD"/>
    <w:rsid w:val="00DE002A"/>
    <w:rsid w:val="00DE2C33"/>
    <w:rsid w:val="00DE3223"/>
    <w:rsid w:val="00DE4BFA"/>
    <w:rsid w:val="00DE5435"/>
    <w:rsid w:val="00DE6772"/>
    <w:rsid w:val="00DE7D04"/>
    <w:rsid w:val="00DF0774"/>
    <w:rsid w:val="00DF0FD2"/>
    <w:rsid w:val="00DF2997"/>
    <w:rsid w:val="00DF2A40"/>
    <w:rsid w:val="00DF6A76"/>
    <w:rsid w:val="00DF6CEA"/>
    <w:rsid w:val="00DF7D27"/>
    <w:rsid w:val="00E0121C"/>
    <w:rsid w:val="00E033C2"/>
    <w:rsid w:val="00E12194"/>
    <w:rsid w:val="00E12640"/>
    <w:rsid w:val="00E14140"/>
    <w:rsid w:val="00E1556D"/>
    <w:rsid w:val="00E16465"/>
    <w:rsid w:val="00E16CD8"/>
    <w:rsid w:val="00E20BCB"/>
    <w:rsid w:val="00E22D21"/>
    <w:rsid w:val="00E23043"/>
    <w:rsid w:val="00E236A0"/>
    <w:rsid w:val="00E23F81"/>
    <w:rsid w:val="00E25B69"/>
    <w:rsid w:val="00E266AD"/>
    <w:rsid w:val="00E27C68"/>
    <w:rsid w:val="00E30445"/>
    <w:rsid w:val="00E30B28"/>
    <w:rsid w:val="00E33717"/>
    <w:rsid w:val="00E34297"/>
    <w:rsid w:val="00E3682C"/>
    <w:rsid w:val="00E37B1F"/>
    <w:rsid w:val="00E400EB"/>
    <w:rsid w:val="00E4069E"/>
    <w:rsid w:val="00E4072E"/>
    <w:rsid w:val="00E40AF1"/>
    <w:rsid w:val="00E4140D"/>
    <w:rsid w:val="00E44498"/>
    <w:rsid w:val="00E44E16"/>
    <w:rsid w:val="00E458DF"/>
    <w:rsid w:val="00E470A8"/>
    <w:rsid w:val="00E476FF"/>
    <w:rsid w:val="00E51819"/>
    <w:rsid w:val="00E5456E"/>
    <w:rsid w:val="00E56FC3"/>
    <w:rsid w:val="00E5723A"/>
    <w:rsid w:val="00E6153B"/>
    <w:rsid w:val="00E623DD"/>
    <w:rsid w:val="00E63577"/>
    <w:rsid w:val="00E657CA"/>
    <w:rsid w:val="00E65FE8"/>
    <w:rsid w:val="00E666F3"/>
    <w:rsid w:val="00E70159"/>
    <w:rsid w:val="00E70608"/>
    <w:rsid w:val="00E7160C"/>
    <w:rsid w:val="00E729E4"/>
    <w:rsid w:val="00E740C6"/>
    <w:rsid w:val="00E759B3"/>
    <w:rsid w:val="00E75DCB"/>
    <w:rsid w:val="00E76F96"/>
    <w:rsid w:val="00E77940"/>
    <w:rsid w:val="00E8097B"/>
    <w:rsid w:val="00E809C8"/>
    <w:rsid w:val="00E8211A"/>
    <w:rsid w:val="00E828EC"/>
    <w:rsid w:val="00E82ABF"/>
    <w:rsid w:val="00E84588"/>
    <w:rsid w:val="00E90621"/>
    <w:rsid w:val="00E97398"/>
    <w:rsid w:val="00E97FB5"/>
    <w:rsid w:val="00EA24E7"/>
    <w:rsid w:val="00EA301B"/>
    <w:rsid w:val="00EA5D6A"/>
    <w:rsid w:val="00EA6B9E"/>
    <w:rsid w:val="00EB06E7"/>
    <w:rsid w:val="00EB09CC"/>
    <w:rsid w:val="00EB295C"/>
    <w:rsid w:val="00EB2EC2"/>
    <w:rsid w:val="00EB3651"/>
    <w:rsid w:val="00EB50CF"/>
    <w:rsid w:val="00EB69A8"/>
    <w:rsid w:val="00EB7137"/>
    <w:rsid w:val="00EB7559"/>
    <w:rsid w:val="00EB7E48"/>
    <w:rsid w:val="00EB7F92"/>
    <w:rsid w:val="00EC02A0"/>
    <w:rsid w:val="00EC0999"/>
    <w:rsid w:val="00EC5125"/>
    <w:rsid w:val="00EC53EF"/>
    <w:rsid w:val="00EC5AD8"/>
    <w:rsid w:val="00EC5FBB"/>
    <w:rsid w:val="00EC6286"/>
    <w:rsid w:val="00EC7DDC"/>
    <w:rsid w:val="00ED2237"/>
    <w:rsid w:val="00ED2B50"/>
    <w:rsid w:val="00ED4C2D"/>
    <w:rsid w:val="00ED6398"/>
    <w:rsid w:val="00EE3277"/>
    <w:rsid w:val="00EE3502"/>
    <w:rsid w:val="00EE62C5"/>
    <w:rsid w:val="00EE65EC"/>
    <w:rsid w:val="00EE6AEE"/>
    <w:rsid w:val="00EE6B23"/>
    <w:rsid w:val="00EE6FF7"/>
    <w:rsid w:val="00EF1210"/>
    <w:rsid w:val="00EF2AB8"/>
    <w:rsid w:val="00EF43A0"/>
    <w:rsid w:val="00EF4813"/>
    <w:rsid w:val="00EF6359"/>
    <w:rsid w:val="00F000A3"/>
    <w:rsid w:val="00F02BD7"/>
    <w:rsid w:val="00F02D05"/>
    <w:rsid w:val="00F07E4C"/>
    <w:rsid w:val="00F10C13"/>
    <w:rsid w:val="00F115C6"/>
    <w:rsid w:val="00F1218B"/>
    <w:rsid w:val="00F12A07"/>
    <w:rsid w:val="00F146CC"/>
    <w:rsid w:val="00F17CF7"/>
    <w:rsid w:val="00F2065F"/>
    <w:rsid w:val="00F209F4"/>
    <w:rsid w:val="00F3178B"/>
    <w:rsid w:val="00F31886"/>
    <w:rsid w:val="00F3256C"/>
    <w:rsid w:val="00F33A0B"/>
    <w:rsid w:val="00F34B1D"/>
    <w:rsid w:val="00F34FE8"/>
    <w:rsid w:val="00F359ED"/>
    <w:rsid w:val="00F36310"/>
    <w:rsid w:val="00F41753"/>
    <w:rsid w:val="00F41763"/>
    <w:rsid w:val="00F430EF"/>
    <w:rsid w:val="00F43A19"/>
    <w:rsid w:val="00F43C23"/>
    <w:rsid w:val="00F43CDA"/>
    <w:rsid w:val="00F43D8B"/>
    <w:rsid w:val="00F454AD"/>
    <w:rsid w:val="00F4774A"/>
    <w:rsid w:val="00F47A00"/>
    <w:rsid w:val="00F506A1"/>
    <w:rsid w:val="00F50946"/>
    <w:rsid w:val="00F51164"/>
    <w:rsid w:val="00F51AED"/>
    <w:rsid w:val="00F51F23"/>
    <w:rsid w:val="00F5287E"/>
    <w:rsid w:val="00F52E70"/>
    <w:rsid w:val="00F534B6"/>
    <w:rsid w:val="00F53EE8"/>
    <w:rsid w:val="00F540D7"/>
    <w:rsid w:val="00F54774"/>
    <w:rsid w:val="00F567F0"/>
    <w:rsid w:val="00F57481"/>
    <w:rsid w:val="00F609F9"/>
    <w:rsid w:val="00F629C9"/>
    <w:rsid w:val="00F6308F"/>
    <w:rsid w:val="00F669A2"/>
    <w:rsid w:val="00F71803"/>
    <w:rsid w:val="00F7275B"/>
    <w:rsid w:val="00F7590F"/>
    <w:rsid w:val="00F760C3"/>
    <w:rsid w:val="00F76374"/>
    <w:rsid w:val="00F770BF"/>
    <w:rsid w:val="00F816DC"/>
    <w:rsid w:val="00F826A5"/>
    <w:rsid w:val="00F84FE6"/>
    <w:rsid w:val="00F85399"/>
    <w:rsid w:val="00F85A01"/>
    <w:rsid w:val="00F866C3"/>
    <w:rsid w:val="00F92AF3"/>
    <w:rsid w:val="00F9552B"/>
    <w:rsid w:val="00F9591A"/>
    <w:rsid w:val="00F96113"/>
    <w:rsid w:val="00FA3829"/>
    <w:rsid w:val="00FA6357"/>
    <w:rsid w:val="00FA7C0D"/>
    <w:rsid w:val="00FB3235"/>
    <w:rsid w:val="00FB34BC"/>
    <w:rsid w:val="00FB39BB"/>
    <w:rsid w:val="00FB5EEE"/>
    <w:rsid w:val="00FB6FDD"/>
    <w:rsid w:val="00FC009B"/>
    <w:rsid w:val="00FC2320"/>
    <w:rsid w:val="00FC2966"/>
    <w:rsid w:val="00FC2B20"/>
    <w:rsid w:val="00FC3A40"/>
    <w:rsid w:val="00FC456E"/>
    <w:rsid w:val="00FC4B03"/>
    <w:rsid w:val="00FC549D"/>
    <w:rsid w:val="00FC6493"/>
    <w:rsid w:val="00FC7045"/>
    <w:rsid w:val="00FC7A45"/>
    <w:rsid w:val="00FD0249"/>
    <w:rsid w:val="00FD0520"/>
    <w:rsid w:val="00FD089F"/>
    <w:rsid w:val="00FD0E45"/>
    <w:rsid w:val="00FD1735"/>
    <w:rsid w:val="00FD1A18"/>
    <w:rsid w:val="00FD2604"/>
    <w:rsid w:val="00FD51F1"/>
    <w:rsid w:val="00FE03DD"/>
    <w:rsid w:val="00FE0E42"/>
    <w:rsid w:val="00FE4B84"/>
    <w:rsid w:val="00FE4D02"/>
    <w:rsid w:val="00FE5DD7"/>
    <w:rsid w:val="00FE6520"/>
    <w:rsid w:val="00FE67E8"/>
    <w:rsid w:val="00FF1CB2"/>
    <w:rsid w:val="00FF2A60"/>
    <w:rsid w:val="00FF2B43"/>
    <w:rsid w:val="00FF3C57"/>
    <w:rsid w:val="00FF45BC"/>
    <w:rsid w:val="00FF4CDA"/>
    <w:rsid w:val="00FF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99" w:qFormat="1"/>
    <w:lsdException w:name="Subtitle" w:qFormat="1"/>
    <w:lsdException w:name="Hyperlink" w:uiPriority="99"/>
    <w:lsdException w:name="FollowedHyperlink" w:uiPriority="99"/>
    <w:lsdException w:name="Strong" w:qFormat="1"/>
    <w:lsdException w:name="Emphasis" w:uiPriority="20"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AD6"/>
    <w:pPr>
      <w:widowControl w:val="0"/>
      <w:jc w:val="both"/>
    </w:pPr>
    <w:rPr>
      <w:rFonts w:ascii="Calibri" w:hAnsi="Calibri"/>
      <w:snapToGrid w:val="0"/>
      <w:sz w:val="22"/>
    </w:rPr>
  </w:style>
  <w:style w:type="paragraph" w:styleId="Heading1">
    <w:name w:val="heading 1"/>
    <w:basedOn w:val="Normal"/>
    <w:next w:val="Normal"/>
    <w:link w:val="Heading1Char"/>
    <w:qFormat/>
    <w:rsid w:val="00D8721F"/>
    <w:pPr>
      <w:keepNext/>
      <w:outlineLvl w:val="0"/>
    </w:pPr>
    <w:rPr>
      <w:b/>
      <w:bCs/>
      <w:snapToGrid/>
      <w:kern w:val="32"/>
      <w:sz w:val="28"/>
      <w:szCs w:val="28"/>
    </w:rPr>
  </w:style>
  <w:style w:type="paragraph" w:styleId="Heading2">
    <w:name w:val="heading 2"/>
    <w:basedOn w:val="Normal"/>
    <w:next w:val="Normal"/>
    <w:link w:val="Heading2Char"/>
    <w:autoRedefine/>
    <w:qFormat/>
    <w:rsid w:val="00561645"/>
    <w:pPr>
      <w:keepLines/>
      <w:widowControl/>
      <w:numPr>
        <w:ilvl w:val="1"/>
        <w:numId w:val="18"/>
      </w:numPr>
      <w:ind w:left="720" w:hanging="720"/>
      <w:outlineLvl w:val="1"/>
    </w:pPr>
    <w:rPr>
      <w:snapToGrid/>
    </w:rPr>
  </w:style>
  <w:style w:type="paragraph" w:styleId="Heading3">
    <w:name w:val="heading 3"/>
    <w:basedOn w:val="Normal"/>
    <w:next w:val="Normal"/>
    <w:link w:val="Heading3Char"/>
    <w:qFormat/>
    <w:rsid w:val="00772FA3"/>
    <w:pPr>
      <w:keepNext/>
      <w:widowControl/>
      <w:numPr>
        <w:ilvl w:val="2"/>
      </w:numPr>
      <w:ind w:left="1440" w:hanging="720"/>
      <w:outlineLvl w:val="2"/>
    </w:pPr>
    <w:rPr>
      <w:b/>
      <w:bCs/>
      <w:snapToGrid/>
      <w:szCs w:val="22"/>
    </w:rPr>
  </w:style>
  <w:style w:type="paragraph" w:styleId="Heading4">
    <w:name w:val="heading 4"/>
    <w:basedOn w:val="Normal"/>
    <w:next w:val="Normal"/>
    <w:link w:val="Heading4Char"/>
    <w:qFormat/>
    <w:rsid w:val="00906D23"/>
    <w:pPr>
      <w:keepNext/>
      <w:widowControl/>
      <w:spacing w:before="240" w:after="60"/>
      <w:ind w:left="864" w:hanging="864"/>
      <w:outlineLvl w:val="3"/>
    </w:pPr>
    <w:rPr>
      <w:b/>
      <w:bCs/>
      <w:snapToGrid/>
      <w:sz w:val="28"/>
      <w:szCs w:val="28"/>
    </w:rPr>
  </w:style>
  <w:style w:type="paragraph" w:styleId="Heading5">
    <w:name w:val="heading 5"/>
    <w:basedOn w:val="Normal"/>
    <w:next w:val="Normal"/>
    <w:link w:val="Heading5Char"/>
    <w:qFormat/>
    <w:rsid w:val="00A002D6"/>
    <w:pPr>
      <w:spacing w:before="240" w:after="60"/>
      <w:outlineLvl w:val="4"/>
    </w:pPr>
    <w:rPr>
      <w:b/>
      <w:bCs/>
      <w:i/>
      <w:iCs/>
      <w:sz w:val="26"/>
      <w:szCs w:val="26"/>
    </w:rPr>
  </w:style>
  <w:style w:type="paragraph" w:styleId="Heading6">
    <w:name w:val="heading 6"/>
    <w:basedOn w:val="Normal"/>
    <w:next w:val="Normal"/>
    <w:link w:val="Heading6Char"/>
    <w:qFormat/>
    <w:rsid w:val="00906D23"/>
    <w:pPr>
      <w:widowControl/>
      <w:spacing w:before="240" w:after="60"/>
      <w:ind w:left="1152" w:hanging="1152"/>
      <w:outlineLvl w:val="5"/>
    </w:pPr>
    <w:rPr>
      <w:b/>
      <w:bCs/>
      <w:snapToGrid/>
      <w:szCs w:val="22"/>
    </w:rPr>
  </w:style>
  <w:style w:type="paragraph" w:styleId="Heading7">
    <w:name w:val="heading 7"/>
    <w:basedOn w:val="Normal"/>
    <w:next w:val="Normal"/>
    <w:link w:val="Heading7Char"/>
    <w:qFormat/>
    <w:rsid w:val="00906D23"/>
    <w:pPr>
      <w:widowControl/>
      <w:spacing w:before="240" w:after="60"/>
      <w:ind w:left="1296" w:hanging="1296"/>
      <w:outlineLvl w:val="6"/>
    </w:pPr>
    <w:rPr>
      <w:snapToGrid/>
      <w:sz w:val="24"/>
      <w:szCs w:val="24"/>
    </w:rPr>
  </w:style>
  <w:style w:type="paragraph" w:styleId="Heading8">
    <w:name w:val="heading 8"/>
    <w:basedOn w:val="Normal"/>
    <w:next w:val="Normal"/>
    <w:link w:val="Heading8Char"/>
    <w:qFormat/>
    <w:rsid w:val="00906D23"/>
    <w:pPr>
      <w:widowControl/>
      <w:spacing w:before="240" w:after="60"/>
      <w:ind w:left="1440" w:hanging="1440"/>
      <w:outlineLvl w:val="7"/>
    </w:pPr>
    <w:rPr>
      <w:i/>
      <w:iCs/>
      <w:snapToGrid/>
      <w:sz w:val="24"/>
      <w:szCs w:val="24"/>
    </w:rPr>
  </w:style>
  <w:style w:type="paragraph" w:styleId="Heading9">
    <w:name w:val="heading 9"/>
    <w:basedOn w:val="Normal"/>
    <w:next w:val="Normal"/>
    <w:link w:val="Heading9Char"/>
    <w:qFormat/>
    <w:rsid w:val="00906D23"/>
    <w:pPr>
      <w:widowControl/>
      <w:spacing w:before="240" w:after="60"/>
      <w:ind w:left="1584" w:hanging="1584"/>
      <w:outlineLvl w:val="8"/>
    </w:pPr>
    <w:rPr>
      <w:rFonts w:ascii="Cambria" w:hAnsi="Cambria"/>
      <w:snapToGri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uiPriority w:val="39"/>
    <w:qFormat/>
    <w:rsid w:val="00190AF8"/>
    <w:pPr>
      <w:tabs>
        <w:tab w:val="right" w:leader="dot" w:pos="9350"/>
      </w:tabs>
      <w:spacing w:before="120" w:after="120"/>
    </w:pPr>
    <w:rPr>
      <w:rFonts w:cs="Arial"/>
      <w:b/>
      <w:caps/>
      <w:noProof/>
      <w:sz w:val="24"/>
      <w:szCs w:val="24"/>
    </w:rPr>
  </w:style>
  <w:style w:type="paragraph" w:styleId="BodyTextIndent">
    <w:name w:val="Body Text Indent"/>
    <w:basedOn w:val="Normal"/>
    <w:link w:val="BodyTextIndentChar"/>
    <w:pPr>
      <w:ind w:left="720"/>
    </w:pPr>
    <w:rPr>
      <w:color w:val="000000"/>
    </w:rPr>
  </w:style>
  <w:style w:type="paragraph" w:styleId="BodyTextIndent2">
    <w:name w:val="Body Text Indent 2"/>
    <w:basedOn w:val="Normal"/>
    <w:link w:val="BodyTextIndent2Char"/>
    <w:pPr>
      <w:ind w:firstLine="720"/>
    </w:pPr>
    <w:rPr>
      <w:rFonts w:ascii="Arial" w:hAnsi="Arial"/>
      <w:color w:val="000000"/>
    </w:rPr>
  </w:style>
  <w:style w:type="paragraph" w:styleId="BodyText">
    <w:name w:val="Body Text"/>
    <w:basedOn w:val="Normal"/>
    <w:link w:val="BodyTextChar"/>
    <w:rPr>
      <w:color w:val="000000"/>
    </w:rPr>
  </w:style>
  <w:style w:type="paragraph" w:styleId="Title">
    <w:name w:val="Title"/>
    <w:basedOn w:val="Normal"/>
    <w:link w:val="TitleChar"/>
    <w:uiPriority w:val="99"/>
    <w:qFormat/>
    <w:pPr>
      <w:jc w:val="center"/>
    </w:pPr>
    <w:rPr>
      <w:b/>
    </w:rPr>
  </w:style>
  <w:style w:type="paragraph" w:styleId="BodyText2">
    <w:name w:val="Body Text 2"/>
    <w:basedOn w:val="Normal"/>
    <w:link w:val="BodyText2Char"/>
    <w:rPr>
      <w:color w:val="FF000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BodyTextIndent3">
    <w:name w:val="Body Text Indent 3"/>
    <w:basedOn w:val="Normal"/>
    <w:link w:val="BodyTextIndent3Char"/>
    <w:pPr>
      <w:ind w:left="720"/>
    </w:pPr>
    <w:rPr>
      <w:rFonts w:ascii="Arial" w:hAnsi="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3">
    <w:name w:val="Body Text 3"/>
    <w:basedOn w:val="Normal"/>
    <w:link w:val="BodyText3Char"/>
    <w:rPr>
      <w:rFonts w:ascii="Arial" w:hAnsi="Arial"/>
    </w:rPr>
  </w:style>
  <w:style w:type="character" w:styleId="PageNumber">
    <w:name w:val="page number"/>
    <w:basedOn w:val="DefaultParagraphFont"/>
  </w:style>
  <w:style w:type="character" w:styleId="FollowedHyperlink">
    <w:name w:val="FollowedHyperlink"/>
    <w:uiPriority w:val="99"/>
    <w:rPr>
      <w:color w:val="800080"/>
      <w:u w:val="single"/>
    </w:rPr>
  </w:style>
  <w:style w:type="paragraph" w:styleId="TOC2">
    <w:name w:val="toc 2"/>
    <w:basedOn w:val="Normal"/>
    <w:next w:val="Normal"/>
    <w:autoRedefine/>
    <w:uiPriority w:val="39"/>
    <w:qFormat/>
    <w:rsid w:val="00ED2237"/>
    <w:pPr>
      <w:tabs>
        <w:tab w:val="left" w:pos="720"/>
        <w:tab w:val="right" w:leader="dot" w:pos="9270"/>
      </w:tabs>
      <w:ind w:left="240" w:right="720"/>
    </w:pPr>
    <w:rPr>
      <w:smallCaps/>
      <w:sz w:val="20"/>
    </w:rPr>
  </w:style>
  <w:style w:type="paragraph" w:styleId="TOC3">
    <w:name w:val="toc 3"/>
    <w:basedOn w:val="Normal"/>
    <w:next w:val="Normal"/>
    <w:autoRedefine/>
    <w:uiPriority w:val="39"/>
    <w:qFormat/>
    <w:rsid w:val="003735DF"/>
    <w:pPr>
      <w:tabs>
        <w:tab w:val="right" w:leader="dot" w:pos="9360"/>
      </w:tabs>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table" w:styleId="TableGrid">
    <w:name w:val="Table Grid"/>
    <w:basedOn w:val="TableNormal"/>
    <w:uiPriority w:val="59"/>
    <w:rsid w:val="00A441F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umbered">
    <w:name w:val="a numbered"/>
    <w:basedOn w:val="Normal"/>
    <w:rsid w:val="00420E2A"/>
    <w:pPr>
      <w:widowControl/>
    </w:pPr>
    <w:rPr>
      <w:snapToGrid/>
      <w:szCs w:val="24"/>
    </w:rPr>
  </w:style>
  <w:style w:type="paragraph" w:styleId="BalloonText">
    <w:name w:val="Balloon Text"/>
    <w:basedOn w:val="Normal"/>
    <w:link w:val="BalloonTextChar"/>
    <w:uiPriority w:val="99"/>
    <w:semiHidden/>
    <w:rsid w:val="00BA59AC"/>
    <w:rPr>
      <w:rFonts w:ascii="Tahoma" w:hAnsi="Tahoma" w:cs="Tahoma"/>
      <w:sz w:val="16"/>
      <w:szCs w:val="16"/>
    </w:rPr>
  </w:style>
  <w:style w:type="paragraph" w:styleId="CommentText">
    <w:name w:val="annotation text"/>
    <w:basedOn w:val="Normal"/>
    <w:link w:val="CommentTextChar"/>
    <w:uiPriority w:val="99"/>
    <w:rsid w:val="00FF2A60"/>
    <w:rPr>
      <w:sz w:val="20"/>
    </w:rPr>
  </w:style>
  <w:style w:type="character" w:styleId="CommentReference">
    <w:name w:val="annotation reference"/>
    <w:uiPriority w:val="99"/>
    <w:rsid w:val="00601A03"/>
    <w:rPr>
      <w:sz w:val="16"/>
      <w:szCs w:val="16"/>
    </w:rPr>
  </w:style>
  <w:style w:type="character" w:styleId="Emphasis">
    <w:name w:val="Emphasis"/>
    <w:uiPriority w:val="20"/>
    <w:qFormat/>
    <w:rsid w:val="002E7649"/>
    <w:rPr>
      <w:i/>
      <w:iCs/>
    </w:rPr>
  </w:style>
  <w:style w:type="paragraph" w:styleId="List2">
    <w:name w:val="List 2"/>
    <w:basedOn w:val="Normal"/>
    <w:rsid w:val="00DE5435"/>
    <w:pPr>
      <w:ind w:left="720" w:hanging="360"/>
    </w:pPr>
  </w:style>
  <w:style w:type="paragraph" w:styleId="CommentSubject">
    <w:name w:val="annotation subject"/>
    <w:basedOn w:val="CommentText"/>
    <w:next w:val="CommentText"/>
    <w:link w:val="CommentSubjectChar"/>
    <w:uiPriority w:val="99"/>
    <w:semiHidden/>
    <w:rsid w:val="00AB4495"/>
    <w:rPr>
      <w:b/>
      <w:bCs/>
    </w:rPr>
  </w:style>
  <w:style w:type="paragraph" w:customStyle="1" w:styleId="Char">
    <w:name w:val="Char"/>
    <w:basedOn w:val="BodyText"/>
    <w:rsid w:val="00012376"/>
    <w:pPr>
      <w:widowControl/>
      <w:spacing w:before="120" w:after="120"/>
      <w:ind w:left="720"/>
      <w:jc w:val="left"/>
    </w:pPr>
    <w:rPr>
      <w:rFonts w:ascii="Arial" w:hAnsi="Arial"/>
      <w:snapToGrid/>
      <w:color w:val="auto"/>
      <w:sz w:val="20"/>
      <w:lang w:val="en-GB"/>
    </w:rPr>
  </w:style>
  <w:style w:type="paragraph" w:customStyle="1" w:styleId="Default">
    <w:name w:val="Default"/>
    <w:rsid w:val="009115A8"/>
    <w:pPr>
      <w:autoSpaceDE w:val="0"/>
      <w:autoSpaceDN w:val="0"/>
      <w:adjustRightInd w:val="0"/>
    </w:pPr>
    <w:rPr>
      <w:rFonts w:ascii="Arial" w:hAnsi="Arial" w:cs="Arial"/>
      <w:color w:val="000000"/>
      <w:sz w:val="24"/>
      <w:szCs w:val="24"/>
    </w:rPr>
  </w:style>
  <w:style w:type="character" w:customStyle="1" w:styleId="mjepsen">
    <w:name w:val="mjepsen"/>
    <w:semiHidden/>
    <w:rsid w:val="004A4473"/>
    <w:rPr>
      <w:rFonts w:ascii="Arial" w:hAnsi="Arial" w:cs="Arial"/>
      <w:color w:val="auto"/>
      <w:sz w:val="20"/>
      <w:szCs w:val="20"/>
    </w:rPr>
  </w:style>
  <w:style w:type="paragraph" w:customStyle="1" w:styleId="xmsonormal">
    <w:name w:val="x_msonormal"/>
    <w:basedOn w:val="Normal"/>
    <w:rsid w:val="00D65E6F"/>
    <w:pPr>
      <w:widowControl/>
      <w:spacing w:before="100" w:beforeAutospacing="1" w:after="100" w:afterAutospacing="1"/>
    </w:pPr>
    <w:rPr>
      <w:snapToGrid/>
      <w:szCs w:val="24"/>
    </w:rPr>
  </w:style>
  <w:style w:type="character" w:customStyle="1" w:styleId="apple-style-span">
    <w:name w:val="apple-style-span"/>
    <w:rsid w:val="00D65E6F"/>
    <w:rPr>
      <w:rFonts w:cs="Times New Roman"/>
    </w:rPr>
  </w:style>
  <w:style w:type="paragraph" w:styleId="ListParagraph">
    <w:name w:val="List Paragraph"/>
    <w:basedOn w:val="Normal"/>
    <w:uiPriority w:val="34"/>
    <w:qFormat/>
    <w:rsid w:val="001D16CF"/>
    <w:pPr>
      <w:widowControl/>
      <w:ind w:left="720"/>
      <w:contextualSpacing/>
    </w:pPr>
    <w:rPr>
      <w:rFonts w:eastAsia="Calibri"/>
      <w:snapToGrid/>
      <w:szCs w:val="22"/>
    </w:rPr>
  </w:style>
  <w:style w:type="paragraph" w:styleId="FootnoteText">
    <w:name w:val="footnote text"/>
    <w:basedOn w:val="Normal"/>
    <w:link w:val="FootnoteTextChar"/>
    <w:semiHidden/>
    <w:rsid w:val="001D16CF"/>
    <w:pPr>
      <w:widowControl/>
    </w:pPr>
    <w:rPr>
      <w:rFonts w:eastAsia="Calibri"/>
      <w:snapToGrid/>
      <w:sz w:val="20"/>
    </w:rPr>
  </w:style>
  <w:style w:type="character" w:customStyle="1" w:styleId="Heading1Char">
    <w:name w:val="Heading 1 Char"/>
    <w:link w:val="Heading1"/>
    <w:rsid w:val="00D8721F"/>
    <w:rPr>
      <w:rFonts w:ascii="Calibri" w:hAnsi="Calibri"/>
      <w:b/>
      <w:bCs/>
      <w:kern w:val="32"/>
      <w:sz w:val="28"/>
      <w:szCs w:val="28"/>
    </w:rPr>
  </w:style>
  <w:style w:type="character" w:customStyle="1" w:styleId="Heading5Char">
    <w:name w:val="Heading 5 Char"/>
    <w:link w:val="Heading5"/>
    <w:rsid w:val="003B2E74"/>
    <w:rPr>
      <w:b/>
      <w:bCs/>
      <w:i/>
      <w:iCs/>
      <w:snapToGrid w:val="0"/>
      <w:sz w:val="26"/>
      <w:szCs w:val="26"/>
    </w:rPr>
  </w:style>
  <w:style w:type="character" w:customStyle="1" w:styleId="BodyTextChar">
    <w:name w:val="Body Text Char"/>
    <w:link w:val="BodyText"/>
    <w:rsid w:val="003B2E74"/>
    <w:rPr>
      <w:snapToGrid w:val="0"/>
      <w:color w:val="000000"/>
      <w:sz w:val="24"/>
    </w:rPr>
  </w:style>
  <w:style w:type="character" w:customStyle="1" w:styleId="HeaderChar">
    <w:name w:val="Header Char"/>
    <w:link w:val="Header"/>
    <w:uiPriority w:val="99"/>
    <w:rsid w:val="003B2E74"/>
    <w:rPr>
      <w:snapToGrid w:val="0"/>
      <w:sz w:val="24"/>
    </w:rPr>
  </w:style>
  <w:style w:type="character" w:customStyle="1" w:styleId="CommentTextChar">
    <w:name w:val="Comment Text Char"/>
    <w:link w:val="CommentText"/>
    <w:uiPriority w:val="99"/>
    <w:rsid w:val="002830AF"/>
    <w:rPr>
      <w:snapToGrid w:val="0"/>
    </w:rPr>
  </w:style>
  <w:style w:type="character" w:customStyle="1" w:styleId="FootnoteTextChar">
    <w:name w:val="Footnote Text Char"/>
    <w:link w:val="FootnoteText"/>
    <w:semiHidden/>
    <w:rsid w:val="002830AF"/>
    <w:rPr>
      <w:rFonts w:eastAsia="Calibri"/>
    </w:rPr>
  </w:style>
  <w:style w:type="character" w:customStyle="1" w:styleId="Heading4Char">
    <w:name w:val="Heading 4 Char"/>
    <w:link w:val="Heading4"/>
    <w:rsid w:val="00906D23"/>
    <w:rPr>
      <w:rFonts w:ascii="Calibri" w:hAnsi="Calibri"/>
      <w:b/>
      <w:bCs/>
      <w:sz w:val="28"/>
      <w:szCs w:val="28"/>
    </w:rPr>
  </w:style>
  <w:style w:type="character" w:customStyle="1" w:styleId="Heading6Char">
    <w:name w:val="Heading 6 Char"/>
    <w:link w:val="Heading6"/>
    <w:rsid w:val="00906D23"/>
    <w:rPr>
      <w:rFonts w:ascii="Calibri" w:hAnsi="Calibri"/>
      <w:b/>
      <w:bCs/>
      <w:sz w:val="22"/>
      <w:szCs w:val="22"/>
    </w:rPr>
  </w:style>
  <w:style w:type="character" w:customStyle="1" w:styleId="Heading7Char">
    <w:name w:val="Heading 7 Char"/>
    <w:link w:val="Heading7"/>
    <w:rsid w:val="00906D23"/>
    <w:rPr>
      <w:rFonts w:ascii="Calibri" w:hAnsi="Calibri"/>
      <w:sz w:val="24"/>
      <w:szCs w:val="24"/>
    </w:rPr>
  </w:style>
  <w:style w:type="character" w:customStyle="1" w:styleId="Heading8Char">
    <w:name w:val="Heading 8 Char"/>
    <w:link w:val="Heading8"/>
    <w:rsid w:val="00906D23"/>
    <w:rPr>
      <w:rFonts w:ascii="Calibri" w:hAnsi="Calibri"/>
      <w:i/>
      <w:iCs/>
      <w:sz w:val="24"/>
      <w:szCs w:val="24"/>
    </w:rPr>
  </w:style>
  <w:style w:type="character" w:customStyle="1" w:styleId="Heading9Char">
    <w:name w:val="Heading 9 Char"/>
    <w:link w:val="Heading9"/>
    <w:rsid w:val="00906D23"/>
    <w:rPr>
      <w:rFonts w:ascii="Cambria" w:hAnsi="Cambria"/>
      <w:sz w:val="22"/>
      <w:szCs w:val="22"/>
    </w:rPr>
  </w:style>
  <w:style w:type="paragraph" w:styleId="TOCHeading">
    <w:name w:val="TOC Heading"/>
    <w:basedOn w:val="Heading1"/>
    <w:next w:val="Normal"/>
    <w:uiPriority w:val="39"/>
    <w:semiHidden/>
    <w:unhideWhenUsed/>
    <w:qFormat/>
    <w:rsid w:val="00C42D66"/>
    <w:pPr>
      <w:keepLines/>
      <w:widowControl/>
      <w:spacing w:before="480" w:line="276" w:lineRule="auto"/>
      <w:outlineLvl w:val="9"/>
    </w:pPr>
    <w:rPr>
      <w:rFonts w:ascii="Cambria" w:eastAsia="MS Gothic" w:hAnsi="Cambria"/>
      <w:bCs w:val="0"/>
      <w:color w:val="365F91"/>
      <w:lang w:eastAsia="ja-JP"/>
    </w:rPr>
  </w:style>
  <w:style w:type="character" w:customStyle="1" w:styleId="FooterChar">
    <w:name w:val="Footer Char"/>
    <w:link w:val="Footer"/>
    <w:uiPriority w:val="99"/>
    <w:rsid w:val="00804B55"/>
    <w:rPr>
      <w:rFonts w:ascii="Calibri" w:hAnsi="Calibri"/>
      <w:snapToGrid w:val="0"/>
      <w:sz w:val="22"/>
    </w:rPr>
  </w:style>
  <w:style w:type="paragraph" w:styleId="NormalWeb">
    <w:name w:val="Normal (Web)"/>
    <w:basedOn w:val="Normal"/>
    <w:unhideWhenUsed/>
    <w:rsid w:val="009F713E"/>
    <w:pPr>
      <w:widowControl/>
      <w:spacing w:before="100" w:beforeAutospacing="1" w:after="100" w:afterAutospacing="1"/>
      <w:ind w:firstLine="480"/>
      <w:jc w:val="left"/>
    </w:pPr>
    <w:rPr>
      <w:rFonts w:ascii="Times New Roman" w:hAnsi="Times New Roman"/>
      <w:snapToGrid/>
      <w:sz w:val="24"/>
      <w:szCs w:val="24"/>
    </w:rPr>
  </w:style>
  <w:style w:type="character" w:customStyle="1" w:styleId="Heading3Char">
    <w:name w:val="Heading 3 Char"/>
    <w:link w:val="Heading3"/>
    <w:rsid w:val="00BE529E"/>
    <w:rPr>
      <w:rFonts w:ascii="Calibri" w:hAnsi="Calibri"/>
      <w:b/>
      <w:bCs/>
      <w:sz w:val="22"/>
      <w:szCs w:val="22"/>
    </w:rPr>
  </w:style>
  <w:style w:type="character" w:customStyle="1" w:styleId="TitleChar">
    <w:name w:val="Title Char"/>
    <w:link w:val="Title"/>
    <w:uiPriority w:val="99"/>
    <w:rsid w:val="00BE529E"/>
    <w:rPr>
      <w:rFonts w:ascii="Calibri" w:hAnsi="Calibri"/>
      <w:b/>
      <w:snapToGrid w:val="0"/>
      <w:sz w:val="22"/>
    </w:rPr>
  </w:style>
  <w:style w:type="character" w:customStyle="1" w:styleId="BalloonTextChar">
    <w:name w:val="Balloon Text Char"/>
    <w:link w:val="BalloonText"/>
    <w:uiPriority w:val="99"/>
    <w:semiHidden/>
    <w:rsid w:val="00BE529E"/>
    <w:rPr>
      <w:rFonts w:ascii="Tahoma" w:hAnsi="Tahoma" w:cs="Tahoma"/>
      <w:snapToGrid w:val="0"/>
      <w:sz w:val="16"/>
      <w:szCs w:val="16"/>
    </w:rPr>
  </w:style>
  <w:style w:type="character" w:customStyle="1" w:styleId="Heading2Char">
    <w:name w:val="Heading 2 Char"/>
    <w:link w:val="Heading2"/>
    <w:rsid w:val="00561645"/>
    <w:rPr>
      <w:rFonts w:ascii="Calibri" w:hAnsi="Calibri"/>
      <w:sz w:val="22"/>
    </w:rPr>
  </w:style>
  <w:style w:type="character" w:customStyle="1" w:styleId="BodyTextIndentChar">
    <w:name w:val="Body Text Indent Char"/>
    <w:link w:val="BodyTextIndent"/>
    <w:rsid w:val="00BE529E"/>
    <w:rPr>
      <w:rFonts w:ascii="Calibri" w:hAnsi="Calibri"/>
      <w:snapToGrid w:val="0"/>
      <w:color w:val="000000"/>
      <w:sz w:val="22"/>
    </w:rPr>
  </w:style>
  <w:style w:type="character" w:customStyle="1" w:styleId="BodyTextIndentChar1">
    <w:name w:val="Body Text Indent Char1"/>
    <w:uiPriority w:val="99"/>
    <w:semiHidden/>
    <w:rsid w:val="00BE529E"/>
    <w:rPr>
      <w:rFonts w:ascii="Times New Roman" w:eastAsia="Times New Roman" w:hAnsi="Times New Roman" w:cs="Times New Roman"/>
      <w:sz w:val="20"/>
      <w:szCs w:val="20"/>
    </w:rPr>
  </w:style>
  <w:style w:type="character" w:customStyle="1" w:styleId="BodyTextIndent2Char">
    <w:name w:val="Body Text Indent 2 Char"/>
    <w:link w:val="BodyTextIndent2"/>
    <w:rsid w:val="00BE529E"/>
    <w:rPr>
      <w:rFonts w:ascii="Arial" w:hAnsi="Arial"/>
      <w:snapToGrid w:val="0"/>
      <w:color w:val="000000"/>
      <w:sz w:val="22"/>
    </w:rPr>
  </w:style>
  <w:style w:type="character" w:customStyle="1" w:styleId="BodyTextIndent2Char1">
    <w:name w:val="Body Text Indent 2 Char1"/>
    <w:uiPriority w:val="99"/>
    <w:semiHidden/>
    <w:rsid w:val="00BE529E"/>
    <w:rPr>
      <w:rFonts w:ascii="Times New Roman" w:eastAsia="Times New Roman" w:hAnsi="Times New Roman" w:cs="Times New Roman"/>
      <w:sz w:val="20"/>
      <w:szCs w:val="20"/>
    </w:rPr>
  </w:style>
  <w:style w:type="character" w:customStyle="1" w:styleId="BodyTextIndent3Char">
    <w:name w:val="Body Text Indent 3 Char"/>
    <w:link w:val="BodyTextIndent3"/>
    <w:rsid w:val="00BE529E"/>
    <w:rPr>
      <w:rFonts w:ascii="Arial" w:hAnsi="Arial"/>
      <w:snapToGrid w:val="0"/>
      <w:sz w:val="22"/>
    </w:rPr>
  </w:style>
  <w:style w:type="character" w:customStyle="1" w:styleId="BodyTextIndent3Char1">
    <w:name w:val="Body Text Indent 3 Char1"/>
    <w:uiPriority w:val="99"/>
    <w:semiHidden/>
    <w:rsid w:val="00BE529E"/>
    <w:rPr>
      <w:rFonts w:ascii="Times New Roman" w:eastAsia="Times New Roman" w:hAnsi="Times New Roman" w:cs="Times New Roman"/>
      <w:sz w:val="16"/>
      <w:szCs w:val="16"/>
    </w:rPr>
  </w:style>
  <w:style w:type="character" w:customStyle="1" w:styleId="BodyText2Char">
    <w:name w:val="Body Text 2 Char"/>
    <w:link w:val="BodyText2"/>
    <w:rsid w:val="00BE529E"/>
    <w:rPr>
      <w:rFonts w:ascii="Calibri" w:hAnsi="Calibri"/>
      <w:snapToGrid w:val="0"/>
      <w:color w:val="FF0000"/>
      <w:sz w:val="22"/>
    </w:rPr>
  </w:style>
  <w:style w:type="character" w:customStyle="1" w:styleId="BodyText2Char1">
    <w:name w:val="Body Text 2 Char1"/>
    <w:uiPriority w:val="99"/>
    <w:semiHidden/>
    <w:rsid w:val="00BE529E"/>
    <w:rPr>
      <w:rFonts w:ascii="Times New Roman" w:eastAsia="Times New Roman" w:hAnsi="Times New Roman" w:cs="Times New Roman"/>
      <w:sz w:val="20"/>
      <w:szCs w:val="20"/>
    </w:rPr>
  </w:style>
  <w:style w:type="paragraph" w:customStyle="1" w:styleId="level1">
    <w:name w:val="_level1"/>
    <w:basedOn w:val="Normal"/>
    <w:rsid w:val="00BE529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right" w:pos="9720"/>
      </w:tabs>
      <w:autoSpaceDE w:val="0"/>
      <w:autoSpaceDN w:val="0"/>
      <w:adjustRightInd w:val="0"/>
      <w:jc w:val="left"/>
      <w:outlineLvl w:val="0"/>
    </w:pPr>
    <w:rPr>
      <w:rFonts w:ascii="Times New Roman" w:hAnsi="Times New Roman"/>
      <w:snapToGrid/>
      <w:sz w:val="20"/>
      <w:szCs w:val="24"/>
    </w:rPr>
  </w:style>
  <w:style w:type="paragraph" w:customStyle="1" w:styleId="level2">
    <w:name w:val="_level2"/>
    <w:basedOn w:val="Normal"/>
    <w:rsid w:val="00BE529E"/>
    <w:pPr>
      <w:numPr>
        <w:ilvl w:val="1"/>
        <w:numId w:val="16"/>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1440" w:hanging="360"/>
      <w:jc w:val="left"/>
      <w:outlineLvl w:val="1"/>
    </w:pPr>
    <w:rPr>
      <w:rFonts w:ascii="Times New Roman" w:hAnsi="Times New Roman"/>
      <w:snapToGrid/>
      <w:sz w:val="20"/>
      <w:szCs w:val="24"/>
    </w:rPr>
  </w:style>
  <w:style w:type="character" w:customStyle="1" w:styleId="BodyText3Char">
    <w:name w:val="Body Text 3 Char"/>
    <w:link w:val="BodyText3"/>
    <w:rsid w:val="00BE529E"/>
    <w:rPr>
      <w:rFonts w:ascii="Arial" w:hAnsi="Arial"/>
      <w:snapToGrid w:val="0"/>
      <w:sz w:val="22"/>
    </w:rPr>
  </w:style>
  <w:style w:type="character" w:customStyle="1" w:styleId="BodyText3Char1">
    <w:name w:val="Body Text 3 Char1"/>
    <w:uiPriority w:val="99"/>
    <w:semiHidden/>
    <w:rsid w:val="00BE529E"/>
    <w:rPr>
      <w:rFonts w:ascii="Times New Roman" w:eastAsia="Times New Roman" w:hAnsi="Times New Roman" w:cs="Times New Roman"/>
      <w:sz w:val="16"/>
      <w:szCs w:val="16"/>
    </w:rPr>
  </w:style>
  <w:style w:type="character" w:styleId="Strong">
    <w:name w:val="Strong"/>
    <w:qFormat/>
    <w:rsid w:val="00BE529E"/>
    <w:rPr>
      <w:rFonts w:cs="Times New Roman"/>
      <w:b/>
      <w:bCs/>
    </w:rPr>
  </w:style>
  <w:style w:type="paragraph" w:styleId="Caption">
    <w:name w:val="caption"/>
    <w:basedOn w:val="Normal"/>
    <w:next w:val="Normal"/>
    <w:qFormat/>
    <w:rsid w:val="00BE529E"/>
    <w:pPr>
      <w:autoSpaceDE w:val="0"/>
      <w:autoSpaceDN w:val="0"/>
      <w:adjustRightInd w:val="0"/>
      <w:spacing w:after="56"/>
      <w:jc w:val="left"/>
    </w:pPr>
    <w:rPr>
      <w:rFonts w:ascii="Times New Roman" w:hAnsi="Times New Roman"/>
      <w:b/>
      <w:bCs/>
      <w:snapToGrid/>
      <w:sz w:val="19"/>
      <w:szCs w:val="19"/>
    </w:rPr>
  </w:style>
  <w:style w:type="character" w:customStyle="1" w:styleId="CommentSubjectChar">
    <w:name w:val="Comment Subject Char"/>
    <w:link w:val="CommentSubject"/>
    <w:uiPriority w:val="99"/>
    <w:semiHidden/>
    <w:rsid w:val="00BE529E"/>
    <w:rPr>
      <w:rFonts w:ascii="Calibri" w:hAnsi="Calibri"/>
      <w:b/>
      <w:bCs/>
      <w:snapToGrid w:val="0"/>
    </w:rPr>
  </w:style>
  <w:style w:type="character" w:customStyle="1" w:styleId="body">
    <w:name w:val="body"/>
    <w:rsid w:val="00BE529E"/>
  </w:style>
  <w:style w:type="character" w:customStyle="1" w:styleId="st">
    <w:name w:val="st"/>
    <w:rsid w:val="00BE529E"/>
  </w:style>
  <w:style w:type="paragraph" w:customStyle="1" w:styleId="CM63">
    <w:name w:val="CM63"/>
    <w:basedOn w:val="Default"/>
    <w:next w:val="Default"/>
    <w:uiPriority w:val="99"/>
    <w:rsid w:val="00BE529E"/>
    <w:rPr>
      <w:rFonts w:eastAsia="Calibri"/>
      <w:color w:val="auto"/>
    </w:rPr>
  </w:style>
  <w:style w:type="paragraph" w:customStyle="1" w:styleId="Document3">
    <w:name w:val="Document[3]"/>
    <w:rsid w:val="005529C8"/>
    <w:pPr>
      <w:spacing w:line="240" w:lineRule="atLeast"/>
    </w:pPr>
    <w:rPr>
      <w:b/>
      <w:color w:val="000000"/>
    </w:rPr>
  </w:style>
  <w:style w:type="paragraph" w:customStyle="1" w:styleId="DocInit">
    <w:name w:val="Doc Init"/>
    <w:rsid w:val="005529C8"/>
    <w:pPr>
      <w:spacing w:line="240" w:lineRule="atLeast"/>
    </w:pPr>
    <w:rPr>
      <w:color w:val="000000"/>
    </w:rPr>
  </w:style>
  <w:style w:type="paragraph" w:customStyle="1" w:styleId="Pa19">
    <w:name w:val="Pa19"/>
    <w:basedOn w:val="Normal"/>
    <w:next w:val="Normal"/>
    <w:uiPriority w:val="99"/>
    <w:rsid w:val="005529C8"/>
    <w:pPr>
      <w:widowControl/>
      <w:autoSpaceDE w:val="0"/>
      <w:autoSpaceDN w:val="0"/>
      <w:adjustRightInd w:val="0"/>
      <w:spacing w:line="201" w:lineRule="atLeast"/>
      <w:jc w:val="left"/>
    </w:pPr>
    <w:rPr>
      <w:rFonts w:ascii="Wingdings 3" w:eastAsia="Calibri" w:hAnsi="Wingdings 3"/>
      <w:snapToGrid/>
      <w:sz w:val="24"/>
      <w:szCs w:val="24"/>
    </w:rPr>
  </w:style>
  <w:style w:type="character" w:customStyle="1" w:styleId="A8">
    <w:name w:val="A8"/>
    <w:uiPriority w:val="99"/>
    <w:rsid w:val="005529C8"/>
    <w:rPr>
      <w:rFonts w:cs="Wingdings 3"/>
      <w:color w:val="00669B"/>
      <w:sz w:val="12"/>
      <w:szCs w:val="12"/>
    </w:rPr>
  </w:style>
  <w:style w:type="numbering" w:customStyle="1" w:styleId="NoList1">
    <w:name w:val="No List1"/>
    <w:next w:val="NoList"/>
    <w:uiPriority w:val="99"/>
    <w:semiHidden/>
    <w:unhideWhenUsed/>
    <w:rsid w:val="007A4A7B"/>
  </w:style>
  <w:style w:type="paragraph" w:customStyle="1" w:styleId="xl67">
    <w:name w:val="xl67"/>
    <w:basedOn w:val="Normal"/>
    <w:rsid w:val="007A4A7B"/>
    <w:pPr>
      <w:widowControl/>
      <w:spacing w:before="100" w:beforeAutospacing="1" w:after="100" w:afterAutospacing="1"/>
      <w:jc w:val="left"/>
    </w:pPr>
    <w:rPr>
      <w:rFonts w:ascii="Times New Roman" w:hAnsi="Times New Roman"/>
      <w:b/>
      <w:bCs/>
      <w:snapToGrid/>
      <w:sz w:val="24"/>
      <w:szCs w:val="24"/>
    </w:rPr>
  </w:style>
  <w:style w:type="paragraph" w:customStyle="1" w:styleId="xl68">
    <w:name w:val="xl68"/>
    <w:basedOn w:val="Normal"/>
    <w:rsid w:val="007A4A7B"/>
    <w:pPr>
      <w:widowControl/>
      <w:spacing w:before="100" w:beforeAutospacing="1" w:after="100" w:afterAutospacing="1"/>
      <w:jc w:val="center"/>
    </w:pPr>
    <w:rPr>
      <w:rFonts w:ascii="Times New Roman" w:hAnsi="Times New Roman"/>
      <w:b/>
      <w:bCs/>
      <w:snapToGrid/>
      <w:sz w:val="24"/>
      <w:szCs w:val="24"/>
    </w:rPr>
  </w:style>
  <w:style w:type="paragraph" w:customStyle="1" w:styleId="xl69">
    <w:name w:val="xl69"/>
    <w:basedOn w:val="Normal"/>
    <w:rsid w:val="007A4A7B"/>
    <w:pPr>
      <w:widowControl/>
      <w:spacing w:before="100" w:beforeAutospacing="1" w:after="100" w:afterAutospacing="1"/>
      <w:jc w:val="center"/>
    </w:pPr>
    <w:rPr>
      <w:rFonts w:ascii="Times New Roman" w:hAnsi="Times New Roman"/>
      <w:snapToGrid/>
      <w:sz w:val="24"/>
      <w:szCs w:val="24"/>
    </w:rPr>
  </w:style>
  <w:style w:type="paragraph" w:customStyle="1" w:styleId="xl70">
    <w:name w:val="xl70"/>
    <w:basedOn w:val="Normal"/>
    <w:rsid w:val="007A4A7B"/>
    <w:pPr>
      <w:widowControl/>
      <w:spacing w:before="100" w:beforeAutospacing="1" w:after="100" w:afterAutospacing="1"/>
      <w:jc w:val="center"/>
    </w:pPr>
    <w:rPr>
      <w:rFonts w:ascii="Times New Roman" w:hAnsi="Times New Roman"/>
      <w:snapToGrid/>
      <w:sz w:val="24"/>
      <w:szCs w:val="24"/>
    </w:rPr>
  </w:style>
  <w:style w:type="paragraph" w:customStyle="1" w:styleId="xl71">
    <w:name w:val="xl71"/>
    <w:basedOn w:val="Normal"/>
    <w:rsid w:val="007A4A7B"/>
    <w:pPr>
      <w:widowControl/>
      <w:spacing w:before="100" w:beforeAutospacing="1" w:after="100" w:afterAutospacing="1"/>
      <w:jc w:val="center"/>
    </w:pPr>
    <w:rPr>
      <w:rFonts w:ascii="Times New Roman" w:hAnsi="Times New Roman"/>
      <w:b/>
      <w:bCs/>
      <w:snapToGrid/>
      <w:sz w:val="24"/>
      <w:szCs w:val="24"/>
    </w:rPr>
  </w:style>
  <w:style w:type="table" w:customStyle="1" w:styleId="TableGrid1">
    <w:name w:val="Table Grid1"/>
    <w:basedOn w:val="TableNormal"/>
    <w:next w:val="TableGrid"/>
    <w:uiPriority w:val="59"/>
    <w:rsid w:val="007A4A7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94A03"/>
  </w:style>
  <w:style w:type="paragraph" w:styleId="BlockText">
    <w:name w:val="Block Text"/>
    <w:basedOn w:val="Normal"/>
    <w:rsid w:val="00794A0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FirstIndent">
    <w:name w:val="Body Text First Indent"/>
    <w:basedOn w:val="BodyText"/>
    <w:link w:val="BodyTextFirstIndentChar"/>
    <w:rsid w:val="00794A03"/>
    <w:pPr>
      <w:ind w:firstLine="360"/>
    </w:pPr>
    <w:rPr>
      <w:color w:val="auto"/>
    </w:rPr>
  </w:style>
  <w:style w:type="character" w:customStyle="1" w:styleId="BodyTextFirstIndentChar">
    <w:name w:val="Body Text First Indent Char"/>
    <w:basedOn w:val="BodyTextChar"/>
    <w:link w:val="BodyTextFirstIndent"/>
    <w:rsid w:val="00794A03"/>
    <w:rPr>
      <w:rFonts w:ascii="Calibri" w:hAnsi="Calibri"/>
      <w:snapToGrid w:val="0"/>
      <w:color w:val="000000"/>
      <w:sz w:val="22"/>
    </w:rPr>
  </w:style>
  <w:style w:type="paragraph" w:styleId="BodyTextFirstIndent2">
    <w:name w:val="Body Text First Indent 2"/>
    <w:basedOn w:val="BodyTextIndent"/>
    <w:link w:val="BodyTextFirstIndent2Char"/>
    <w:rsid w:val="00794A03"/>
    <w:pPr>
      <w:ind w:left="360" w:firstLine="360"/>
    </w:pPr>
    <w:rPr>
      <w:color w:val="auto"/>
    </w:rPr>
  </w:style>
  <w:style w:type="character" w:customStyle="1" w:styleId="BodyTextFirstIndent2Char">
    <w:name w:val="Body Text First Indent 2 Char"/>
    <w:basedOn w:val="BodyTextIndentChar"/>
    <w:link w:val="BodyTextFirstIndent2"/>
    <w:rsid w:val="00794A03"/>
    <w:rPr>
      <w:rFonts w:ascii="Calibri" w:hAnsi="Calibri"/>
      <w:snapToGrid w:val="0"/>
      <w:color w:val="000000"/>
      <w:sz w:val="22"/>
    </w:rPr>
  </w:style>
  <w:style w:type="paragraph" w:styleId="Closing">
    <w:name w:val="Closing"/>
    <w:basedOn w:val="Normal"/>
    <w:link w:val="ClosingChar"/>
    <w:rsid w:val="00794A03"/>
    <w:pPr>
      <w:ind w:left="4320"/>
    </w:pPr>
  </w:style>
  <w:style w:type="character" w:customStyle="1" w:styleId="ClosingChar">
    <w:name w:val="Closing Char"/>
    <w:basedOn w:val="DefaultParagraphFont"/>
    <w:link w:val="Closing"/>
    <w:rsid w:val="00794A03"/>
    <w:rPr>
      <w:rFonts w:ascii="Calibri" w:hAnsi="Calibri"/>
      <w:snapToGrid w:val="0"/>
      <w:sz w:val="22"/>
    </w:rPr>
  </w:style>
  <w:style w:type="paragraph" w:styleId="Date">
    <w:name w:val="Date"/>
    <w:basedOn w:val="Normal"/>
    <w:next w:val="Normal"/>
    <w:link w:val="DateChar"/>
    <w:rsid w:val="00794A03"/>
  </w:style>
  <w:style w:type="character" w:customStyle="1" w:styleId="DateChar">
    <w:name w:val="Date Char"/>
    <w:basedOn w:val="DefaultParagraphFont"/>
    <w:link w:val="Date"/>
    <w:rsid w:val="00794A03"/>
    <w:rPr>
      <w:rFonts w:ascii="Calibri" w:hAnsi="Calibri"/>
      <w:snapToGrid w:val="0"/>
      <w:sz w:val="22"/>
    </w:rPr>
  </w:style>
  <w:style w:type="paragraph" w:styleId="E-mailSignature">
    <w:name w:val="E-mail Signature"/>
    <w:basedOn w:val="Normal"/>
    <w:link w:val="E-mailSignatureChar"/>
    <w:rsid w:val="00794A03"/>
  </w:style>
  <w:style w:type="character" w:customStyle="1" w:styleId="E-mailSignatureChar">
    <w:name w:val="E-mail Signature Char"/>
    <w:basedOn w:val="DefaultParagraphFont"/>
    <w:link w:val="E-mailSignature"/>
    <w:rsid w:val="00794A03"/>
    <w:rPr>
      <w:rFonts w:ascii="Calibri" w:hAnsi="Calibri"/>
      <w:snapToGrid w:val="0"/>
      <w:sz w:val="22"/>
    </w:rPr>
  </w:style>
  <w:style w:type="paragraph" w:styleId="EndnoteText">
    <w:name w:val="endnote text"/>
    <w:basedOn w:val="Normal"/>
    <w:link w:val="EndnoteTextChar"/>
    <w:rsid w:val="00794A03"/>
    <w:rPr>
      <w:sz w:val="20"/>
    </w:rPr>
  </w:style>
  <w:style w:type="character" w:customStyle="1" w:styleId="EndnoteTextChar">
    <w:name w:val="Endnote Text Char"/>
    <w:basedOn w:val="DefaultParagraphFont"/>
    <w:link w:val="EndnoteText"/>
    <w:rsid w:val="00794A03"/>
    <w:rPr>
      <w:rFonts w:ascii="Calibri" w:hAnsi="Calibri"/>
      <w:snapToGrid w:val="0"/>
    </w:rPr>
  </w:style>
  <w:style w:type="paragraph" w:styleId="EnvelopeAddress">
    <w:name w:val="envelope address"/>
    <w:basedOn w:val="Normal"/>
    <w:rsid w:val="00794A0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794A03"/>
    <w:rPr>
      <w:rFonts w:asciiTheme="majorHAnsi" w:eastAsiaTheme="majorEastAsia" w:hAnsiTheme="majorHAnsi" w:cstheme="majorBidi"/>
      <w:sz w:val="20"/>
    </w:rPr>
  </w:style>
  <w:style w:type="paragraph" w:styleId="HTMLAddress">
    <w:name w:val="HTML Address"/>
    <w:basedOn w:val="Normal"/>
    <w:link w:val="HTMLAddressChar"/>
    <w:rsid w:val="00794A03"/>
    <w:rPr>
      <w:i/>
      <w:iCs/>
    </w:rPr>
  </w:style>
  <w:style w:type="character" w:customStyle="1" w:styleId="HTMLAddressChar">
    <w:name w:val="HTML Address Char"/>
    <w:basedOn w:val="DefaultParagraphFont"/>
    <w:link w:val="HTMLAddress"/>
    <w:rsid w:val="00794A03"/>
    <w:rPr>
      <w:rFonts w:ascii="Calibri" w:hAnsi="Calibri"/>
      <w:i/>
      <w:iCs/>
      <w:snapToGrid w:val="0"/>
      <w:sz w:val="22"/>
    </w:rPr>
  </w:style>
  <w:style w:type="paragraph" w:styleId="HTMLPreformatted">
    <w:name w:val="HTML Preformatted"/>
    <w:basedOn w:val="Normal"/>
    <w:link w:val="HTMLPreformattedChar"/>
    <w:rsid w:val="00794A03"/>
    <w:rPr>
      <w:rFonts w:ascii="Consolas" w:hAnsi="Consolas"/>
      <w:sz w:val="20"/>
    </w:rPr>
  </w:style>
  <w:style w:type="character" w:customStyle="1" w:styleId="HTMLPreformattedChar">
    <w:name w:val="HTML Preformatted Char"/>
    <w:basedOn w:val="DefaultParagraphFont"/>
    <w:link w:val="HTMLPreformatted"/>
    <w:rsid w:val="00794A03"/>
    <w:rPr>
      <w:rFonts w:ascii="Consolas" w:hAnsi="Consolas"/>
      <w:snapToGrid w:val="0"/>
    </w:rPr>
  </w:style>
  <w:style w:type="paragraph" w:styleId="Index1">
    <w:name w:val="index 1"/>
    <w:basedOn w:val="Normal"/>
    <w:next w:val="Normal"/>
    <w:autoRedefine/>
    <w:rsid w:val="00794A03"/>
    <w:pPr>
      <w:ind w:left="220" w:hanging="220"/>
    </w:pPr>
  </w:style>
  <w:style w:type="paragraph" w:styleId="Index2">
    <w:name w:val="index 2"/>
    <w:basedOn w:val="Normal"/>
    <w:next w:val="Normal"/>
    <w:autoRedefine/>
    <w:rsid w:val="00794A03"/>
    <w:pPr>
      <w:ind w:left="440" w:hanging="220"/>
    </w:pPr>
  </w:style>
  <w:style w:type="paragraph" w:styleId="Index3">
    <w:name w:val="index 3"/>
    <w:basedOn w:val="Normal"/>
    <w:next w:val="Normal"/>
    <w:autoRedefine/>
    <w:rsid w:val="00794A03"/>
    <w:pPr>
      <w:ind w:left="660" w:hanging="220"/>
    </w:pPr>
  </w:style>
  <w:style w:type="paragraph" w:styleId="Index4">
    <w:name w:val="index 4"/>
    <w:basedOn w:val="Normal"/>
    <w:next w:val="Normal"/>
    <w:autoRedefine/>
    <w:rsid w:val="00794A03"/>
    <w:pPr>
      <w:ind w:left="880" w:hanging="220"/>
    </w:pPr>
  </w:style>
  <w:style w:type="paragraph" w:styleId="Index5">
    <w:name w:val="index 5"/>
    <w:basedOn w:val="Normal"/>
    <w:next w:val="Normal"/>
    <w:autoRedefine/>
    <w:rsid w:val="00794A03"/>
    <w:pPr>
      <w:ind w:left="1100" w:hanging="220"/>
    </w:pPr>
  </w:style>
  <w:style w:type="paragraph" w:styleId="Index6">
    <w:name w:val="index 6"/>
    <w:basedOn w:val="Normal"/>
    <w:next w:val="Normal"/>
    <w:autoRedefine/>
    <w:rsid w:val="00794A03"/>
    <w:pPr>
      <w:ind w:left="1320" w:hanging="220"/>
    </w:pPr>
  </w:style>
  <w:style w:type="paragraph" w:styleId="Index7">
    <w:name w:val="index 7"/>
    <w:basedOn w:val="Normal"/>
    <w:next w:val="Normal"/>
    <w:autoRedefine/>
    <w:rsid w:val="00794A03"/>
    <w:pPr>
      <w:ind w:left="1540" w:hanging="220"/>
    </w:pPr>
  </w:style>
  <w:style w:type="paragraph" w:styleId="Index8">
    <w:name w:val="index 8"/>
    <w:basedOn w:val="Normal"/>
    <w:next w:val="Normal"/>
    <w:autoRedefine/>
    <w:rsid w:val="00794A03"/>
    <w:pPr>
      <w:ind w:left="1760" w:hanging="220"/>
    </w:pPr>
  </w:style>
  <w:style w:type="paragraph" w:styleId="Index9">
    <w:name w:val="index 9"/>
    <w:basedOn w:val="Normal"/>
    <w:next w:val="Normal"/>
    <w:autoRedefine/>
    <w:rsid w:val="00794A03"/>
    <w:pPr>
      <w:ind w:left="1980" w:hanging="220"/>
    </w:pPr>
  </w:style>
  <w:style w:type="paragraph" w:styleId="IndexHeading">
    <w:name w:val="index heading"/>
    <w:basedOn w:val="Normal"/>
    <w:next w:val="Index1"/>
    <w:rsid w:val="00794A0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94A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4A03"/>
    <w:rPr>
      <w:rFonts w:ascii="Calibri" w:hAnsi="Calibri"/>
      <w:b/>
      <w:bCs/>
      <w:i/>
      <w:iCs/>
      <w:snapToGrid w:val="0"/>
      <w:color w:val="4F81BD" w:themeColor="accent1"/>
      <w:sz w:val="22"/>
    </w:rPr>
  </w:style>
  <w:style w:type="paragraph" w:styleId="List">
    <w:name w:val="List"/>
    <w:basedOn w:val="Normal"/>
    <w:rsid w:val="00794A03"/>
    <w:pPr>
      <w:ind w:left="360" w:hanging="360"/>
      <w:contextualSpacing/>
    </w:pPr>
  </w:style>
  <w:style w:type="paragraph" w:styleId="List3">
    <w:name w:val="List 3"/>
    <w:basedOn w:val="Normal"/>
    <w:rsid w:val="00794A03"/>
    <w:pPr>
      <w:ind w:left="1080" w:hanging="360"/>
      <w:contextualSpacing/>
    </w:pPr>
  </w:style>
  <w:style w:type="paragraph" w:styleId="List4">
    <w:name w:val="List 4"/>
    <w:basedOn w:val="Normal"/>
    <w:rsid w:val="00794A03"/>
    <w:pPr>
      <w:ind w:left="1440" w:hanging="360"/>
      <w:contextualSpacing/>
    </w:pPr>
  </w:style>
  <w:style w:type="paragraph" w:styleId="List5">
    <w:name w:val="List 5"/>
    <w:basedOn w:val="Normal"/>
    <w:rsid w:val="00794A03"/>
    <w:pPr>
      <w:ind w:left="1800" w:hanging="360"/>
      <w:contextualSpacing/>
    </w:pPr>
  </w:style>
  <w:style w:type="paragraph" w:styleId="ListBullet">
    <w:name w:val="List Bullet"/>
    <w:basedOn w:val="Normal"/>
    <w:rsid w:val="00794A03"/>
    <w:pPr>
      <w:numPr>
        <w:numId w:val="38"/>
      </w:numPr>
      <w:contextualSpacing/>
    </w:pPr>
  </w:style>
  <w:style w:type="paragraph" w:styleId="ListBullet2">
    <w:name w:val="List Bullet 2"/>
    <w:basedOn w:val="Normal"/>
    <w:rsid w:val="00794A03"/>
    <w:pPr>
      <w:numPr>
        <w:numId w:val="39"/>
      </w:numPr>
      <w:contextualSpacing/>
    </w:pPr>
  </w:style>
  <w:style w:type="paragraph" w:styleId="ListBullet3">
    <w:name w:val="List Bullet 3"/>
    <w:basedOn w:val="Normal"/>
    <w:rsid w:val="00794A03"/>
    <w:pPr>
      <w:numPr>
        <w:numId w:val="40"/>
      </w:numPr>
      <w:contextualSpacing/>
    </w:pPr>
  </w:style>
  <w:style w:type="paragraph" w:styleId="ListBullet4">
    <w:name w:val="List Bullet 4"/>
    <w:basedOn w:val="Normal"/>
    <w:rsid w:val="00794A03"/>
    <w:pPr>
      <w:numPr>
        <w:numId w:val="41"/>
      </w:numPr>
      <w:contextualSpacing/>
    </w:pPr>
  </w:style>
  <w:style w:type="paragraph" w:styleId="ListBullet5">
    <w:name w:val="List Bullet 5"/>
    <w:basedOn w:val="Normal"/>
    <w:rsid w:val="00794A03"/>
    <w:pPr>
      <w:numPr>
        <w:numId w:val="42"/>
      </w:numPr>
      <w:contextualSpacing/>
    </w:pPr>
  </w:style>
  <w:style w:type="paragraph" w:styleId="ListContinue">
    <w:name w:val="List Continue"/>
    <w:basedOn w:val="Normal"/>
    <w:rsid w:val="00794A03"/>
    <w:pPr>
      <w:spacing w:after="120"/>
      <w:ind w:left="360"/>
      <w:contextualSpacing/>
    </w:pPr>
  </w:style>
  <w:style w:type="paragraph" w:styleId="ListContinue2">
    <w:name w:val="List Continue 2"/>
    <w:basedOn w:val="Normal"/>
    <w:rsid w:val="00794A03"/>
    <w:pPr>
      <w:spacing w:after="120"/>
      <w:ind w:left="720"/>
      <w:contextualSpacing/>
    </w:pPr>
  </w:style>
  <w:style w:type="paragraph" w:styleId="ListContinue3">
    <w:name w:val="List Continue 3"/>
    <w:basedOn w:val="Normal"/>
    <w:rsid w:val="00794A03"/>
    <w:pPr>
      <w:spacing w:after="120"/>
      <w:ind w:left="1080"/>
      <w:contextualSpacing/>
    </w:pPr>
  </w:style>
  <w:style w:type="paragraph" w:styleId="ListContinue4">
    <w:name w:val="List Continue 4"/>
    <w:basedOn w:val="Normal"/>
    <w:rsid w:val="00794A03"/>
    <w:pPr>
      <w:spacing w:after="120"/>
      <w:ind w:left="1440"/>
      <w:contextualSpacing/>
    </w:pPr>
  </w:style>
  <w:style w:type="paragraph" w:styleId="ListContinue5">
    <w:name w:val="List Continue 5"/>
    <w:basedOn w:val="Normal"/>
    <w:rsid w:val="00794A03"/>
    <w:pPr>
      <w:spacing w:after="120"/>
      <w:ind w:left="1800"/>
      <w:contextualSpacing/>
    </w:pPr>
  </w:style>
  <w:style w:type="paragraph" w:styleId="ListNumber">
    <w:name w:val="List Number"/>
    <w:basedOn w:val="Normal"/>
    <w:rsid w:val="00794A03"/>
    <w:pPr>
      <w:numPr>
        <w:numId w:val="43"/>
      </w:numPr>
      <w:contextualSpacing/>
    </w:pPr>
  </w:style>
  <w:style w:type="paragraph" w:styleId="ListNumber2">
    <w:name w:val="List Number 2"/>
    <w:basedOn w:val="Normal"/>
    <w:rsid w:val="00794A03"/>
    <w:pPr>
      <w:numPr>
        <w:numId w:val="44"/>
      </w:numPr>
      <w:contextualSpacing/>
    </w:pPr>
  </w:style>
  <w:style w:type="paragraph" w:styleId="ListNumber3">
    <w:name w:val="List Number 3"/>
    <w:basedOn w:val="Normal"/>
    <w:rsid w:val="00794A03"/>
    <w:pPr>
      <w:numPr>
        <w:numId w:val="45"/>
      </w:numPr>
      <w:contextualSpacing/>
    </w:pPr>
  </w:style>
  <w:style w:type="paragraph" w:styleId="ListNumber4">
    <w:name w:val="List Number 4"/>
    <w:basedOn w:val="Normal"/>
    <w:rsid w:val="00794A03"/>
    <w:pPr>
      <w:numPr>
        <w:numId w:val="46"/>
      </w:numPr>
      <w:contextualSpacing/>
    </w:pPr>
  </w:style>
  <w:style w:type="paragraph" w:styleId="ListNumber5">
    <w:name w:val="List Number 5"/>
    <w:basedOn w:val="Normal"/>
    <w:rsid w:val="00794A03"/>
    <w:pPr>
      <w:numPr>
        <w:numId w:val="47"/>
      </w:numPr>
      <w:contextualSpacing/>
    </w:pPr>
  </w:style>
  <w:style w:type="paragraph" w:styleId="MacroText">
    <w:name w:val="macro"/>
    <w:link w:val="MacroTextChar"/>
    <w:rsid w:val="00794A0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napToGrid w:val="0"/>
    </w:rPr>
  </w:style>
  <w:style w:type="character" w:customStyle="1" w:styleId="MacroTextChar">
    <w:name w:val="Macro Text Char"/>
    <w:basedOn w:val="DefaultParagraphFont"/>
    <w:link w:val="MacroText"/>
    <w:rsid w:val="00794A03"/>
    <w:rPr>
      <w:rFonts w:ascii="Consolas" w:hAnsi="Consolas"/>
      <w:snapToGrid w:val="0"/>
    </w:rPr>
  </w:style>
  <w:style w:type="paragraph" w:styleId="MessageHeader">
    <w:name w:val="Message Header"/>
    <w:basedOn w:val="Normal"/>
    <w:link w:val="MessageHeaderChar"/>
    <w:rsid w:val="00794A0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94A03"/>
    <w:rPr>
      <w:rFonts w:asciiTheme="majorHAnsi" w:eastAsiaTheme="majorEastAsia" w:hAnsiTheme="majorHAnsi" w:cstheme="majorBidi"/>
      <w:snapToGrid w:val="0"/>
      <w:sz w:val="24"/>
      <w:szCs w:val="24"/>
      <w:shd w:val="pct20" w:color="auto" w:fill="auto"/>
    </w:rPr>
  </w:style>
  <w:style w:type="paragraph" w:styleId="NoSpacing">
    <w:name w:val="No Spacing"/>
    <w:uiPriority w:val="1"/>
    <w:qFormat/>
    <w:rsid w:val="00794A03"/>
    <w:pPr>
      <w:widowControl w:val="0"/>
      <w:jc w:val="both"/>
    </w:pPr>
    <w:rPr>
      <w:rFonts w:ascii="Calibri" w:hAnsi="Calibri"/>
      <w:snapToGrid w:val="0"/>
      <w:sz w:val="22"/>
    </w:rPr>
  </w:style>
  <w:style w:type="paragraph" w:styleId="NormalIndent">
    <w:name w:val="Normal Indent"/>
    <w:basedOn w:val="Normal"/>
    <w:rsid w:val="00794A03"/>
    <w:pPr>
      <w:ind w:left="720"/>
    </w:pPr>
  </w:style>
  <w:style w:type="paragraph" w:styleId="NoteHeading">
    <w:name w:val="Note Heading"/>
    <w:basedOn w:val="Normal"/>
    <w:next w:val="Normal"/>
    <w:link w:val="NoteHeadingChar"/>
    <w:rsid w:val="00794A03"/>
  </w:style>
  <w:style w:type="character" w:customStyle="1" w:styleId="NoteHeadingChar">
    <w:name w:val="Note Heading Char"/>
    <w:basedOn w:val="DefaultParagraphFont"/>
    <w:link w:val="NoteHeading"/>
    <w:rsid w:val="00794A03"/>
    <w:rPr>
      <w:rFonts w:ascii="Calibri" w:hAnsi="Calibri"/>
      <w:snapToGrid w:val="0"/>
      <w:sz w:val="22"/>
    </w:rPr>
  </w:style>
  <w:style w:type="paragraph" w:styleId="PlainText">
    <w:name w:val="Plain Text"/>
    <w:basedOn w:val="Normal"/>
    <w:link w:val="PlainTextChar"/>
    <w:rsid w:val="00794A03"/>
    <w:rPr>
      <w:rFonts w:ascii="Consolas" w:hAnsi="Consolas"/>
      <w:sz w:val="21"/>
      <w:szCs w:val="21"/>
    </w:rPr>
  </w:style>
  <w:style w:type="character" w:customStyle="1" w:styleId="PlainTextChar">
    <w:name w:val="Plain Text Char"/>
    <w:basedOn w:val="DefaultParagraphFont"/>
    <w:link w:val="PlainText"/>
    <w:rsid w:val="00794A03"/>
    <w:rPr>
      <w:rFonts w:ascii="Consolas" w:hAnsi="Consolas"/>
      <w:snapToGrid w:val="0"/>
      <w:sz w:val="21"/>
      <w:szCs w:val="21"/>
    </w:rPr>
  </w:style>
  <w:style w:type="paragraph" w:styleId="Quote">
    <w:name w:val="Quote"/>
    <w:basedOn w:val="Normal"/>
    <w:next w:val="Normal"/>
    <w:link w:val="QuoteChar"/>
    <w:uiPriority w:val="29"/>
    <w:qFormat/>
    <w:rsid w:val="00794A03"/>
    <w:rPr>
      <w:i/>
      <w:iCs/>
      <w:color w:val="000000" w:themeColor="text1"/>
    </w:rPr>
  </w:style>
  <w:style w:type="character" w:customStyle="1" w:styleId="QuoteChar">
    <w:name w:val="Quote Char"/>
    <w:basedOn w:val="DefaultParagraphFont"/>
    <w:link w:val="Quote"/>
    <w:uiPriority w:val="29"/>
    <w:rsid w:val="00794A03"/>
    <w:rPr>
      <w:rFonts w:ascii="Calibri" w:hAnsi="Calibri"/>
      <w:i/>
      <w:iCs/>
      <w:snapToGrid w:val="0"/>
      <w:color w:val="000000" w:themeColor="text1"/>
      <w:sz w:val="22"/>
    </w:rPr>
  </w:style>
  <w:style w:type="paragraph" w:styleId="Salutation">
    <w:name w:val="Salutation"/>
    <w:basedOn w:val="Normal"/>
    <w:next w:val="Normal"/>
    <w:link w:val="SalutationChar"/>
    <w:rsid w:val="00794A03"/>
  </w:style>
  <w:style w:type="character" w:customStyle="1" w:styleId="SalutationChar">
    <w:name w:val="Salutation Char"/>
    <w:basedOn w:val="DefaultParagraphFont"/>
    <w:link w:val="Salutation"/>
    <w:rsid w:val="00794A03"/>
    <w:rPr>
      <w:rFonts w:ascii="Calibri" w:hAnsi="Calibri"/>
      <w:snapToGrid w:val="0"/>
      <w:sz w:val="22"/>
    </w:rPr>
  </w:style>
  <w:style w:type="paragraph" w:styleId="Signature">
    <w:name w:val="Signature"/>
    <w:basedOn w:val="Normal"/>
    <w:link w:val="SignatureChar"/>
    <w:rsid w:val="00794A03"/>
    <w:pPr>
      <w:ind w:left="4320"/>
    </w:pPr>
  </w:style>
  <w:style w:type="character" w:customStyle="1" w:styleId="SignatureChar">
    <w:name w:val="Signature Char"/>
    <w:basedOn w:val="DefaultParagraphFont"/>
    <w:link w:val="Signature"/>
    <w:rsid w:val="00794A03"/>
    <w:rPr>
      <w:rFonts w:ascii="Calibri" w:hAnsi="Calibri"/>
      <w:snapToGrid w:val="0"/>
      <w:sz w:val="22"/>
    </w:rPr>
  </w:style>
  <w:style w:type="paragraph" w:styleId="Subtitle">
    <w:name w:val="Subtitle"/>
    <w:basedOn w:val="Normal"/>
    <w:next w:val="Normal"/>
    <w:link w:val="SubtitleChar"/>
    <w:qFormat/>
    <w:rsid w:val="00794A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94A03"/>
    <w:rPr>
      <w:rFonts w:asciiTheme="majorHAnsi" w:eastAsiaTheme="majorEastAsia" w:hAnsiTheme="majorHAnsi" w:cstheme="majorBidi"/>
      <w:i/>
      <w:iCs/>
      <w:snapToGrid w:val="0"/>
      <w:color w:val="4F81BD" w:themeColor="accent1"/>
      <w:spacing w:val="15"/>
      <w:sz w:val="24"/>
      <w:szCs w:val="24"/>
    </w:rPr>
  </w:style>
  <w:style w:type="paragraph" w:styleId="TableofAuthorities">
    <w:name w:val="table of authorities"/>
    <w:basedOn w:val="Normal"/>
    <w:next w:val="Normal"/>
    <w:rsid w:val="00794A03"/>
    <w:pPr>
      <w:ind w:left="220" w:hanging="220"/>
    </w:pPr>
  </w:style>
  <w:style w:type="paragraph" w:styleId="TableofFigures">
    <w:name w:val="table of figures"/>
    <w:basedOn w:val="Normal"/>
    <w:next w:val="Normal"/>
    <w:rsid w:val="00794A03"/>
  </w:style>
  <w:style w:type="paragraph" w:styleId="TOAHeading">
    <w:name w:val="toa heading"/>
    <w:basedOn w:val="Normal"/>
    <w:next w:val="Normal"/>
    <w:rsid w:val="00794A03"/>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99" w:qFormat="1"/>
    <w:lsdException w:name="Subtitle" w:qFormat="1"/>
    <w:lsdException w:name="Hyperlink" w:uiPriority="99"/>
    <w:lsdException w:name="FollowedHyperlink" w:uiPriority="99"/>
    <w:lsdException w:name="Strong" w:qFormat="1"/>
    <w:lsdException w:name="Emphasis" w:uiPriority="20"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AD6"/>
    <w:pPr>
      <w:widowControl w:val="0"/>
      <w:jc w:val="both"/>
    </w:pPr>
    <w:rPr>
      <w:rFonts w:ascii="Calibri" w:hAnsi="Calibri"/>
      <w:snapToGrid w:val="0"/>
      <w:sz w:val="22"/>
    </w:rPr>
  </w:style>
  <w:style w:type="paragraph" w:styleId="Heading1">
    <w:name w:val="heading 1"/>
    <w:basedOn w:val="Normal"/>
    <w:next w:val="Normal"/>
    <w:link w:val="Heading1Char"/>
    <w:qFormat/>
    <w:rsid w:val="00D8721F"/>
    <w:pPr>
      <w:keepNext/>
      <w:outlineLvl w:val="0"/>
    </w:pPr>
    <w:rPr>
      <w:b/>
      <w:bCs/>
      <w:snapToGrid/>
      <w:kern w:val="32"/>
      <w:sz w:val="28"/>
      <w:szCs w:val="28"/>
    </w:rPr>
  </w:style>
  <w:style w:type="paragraph" w:styleId="Heading2">
    <w:name w:val="heading 2"/>
    <w:basedOn w:val="Normal"/>
    <w:next w:val="Normal"/>
    <w:link w:val="Heading2Char"/>
    <w:autoRedefine/>
    <w:qFormat/>
    <w:rsid w:val="00561645"/>
    <w:pPr>
      <w:keepLines/>
      <w:widowControl/>
      <w:numPr>
        <w:ilvl w:val="1"/>
        <w:numId w:val="18"/>
      </w:numPr>
      <w:ind w:left="720" w:hanging="720"/>
      <w:outlineLvl w:val="1"/>
    </w:pPr>
    <w:rPr>
      <w:snapToGrid/>
    </w:rPr>
  </w:style>
  <w:style w:type="paragraph" w:styleId="Heading3">
    <w:name w:val="heading 3"/>
    <w:basedOn w:val="Normal"/>
    <w:next w:val="Normal"/>
    <w:link w:val="Heading3Char"/>
    <w:qFormat/>
    <w:rsid w:val="00772FA3"/>
    <w:pPr>
      <w:keepNext/>
      <w:widowControl/>
      <w:numPr>
        <w:ilvl w:val="2"/>
      </w:numPr>
      <w:ind w:left="1440" w:hanging="720"/>
      <w:outlineLvl w:val="2"/>
    </w:pPr>
    <w:rPr>
      <w:b/>
      <w:bCs/>
      <w:snapToGrid/>
      <w:szCs w:val="22"/>
    </w:rPr>
  </w:style>
  <w:style w:type="paragraph" w:styleId="Heading4">
    <w:name w:val="heading 4"/>
    <w:basedOn w:val="Normal"/>
    <w:next w:val="Normal"/>
    <w:link w:val="Heading4Char"/>
    <w:qFormat/>
    <w:rsid w:val="00906D23"/>
    <w:pPr>
      <w:keepNext/>
      <w:widowControl/>
      <w:spacing w:before="240" w:after="60"/>
      <w:ind w:left="864" w:hanging="864"/>
      <w:outlineLvl w:val="3"/>
    </w:pPr>
    <w:rPr>
      <w:b/>
      <w:bCs/>
      <w:snapToGrid/>
      <w:sz w:val="28"/>
      <w:szCs w:val="28"/>
    </w:rPr>
  </w:style>
  <w:style w:type="paragraph" w:styleId="Heading5">
    <w:name w:val="heading 5"/>
    <w:basedOn w:val="Normal"/>
    <w:next w:val="Normal"/>
    <w:link w:val="Heading5Char"/>
    <w:qFormat/>
    <w:rsid w:val="00A002D6"/>
    <w:pPr>
      <w:spacing w:before="240" w:after="60"/>
      <w:outlineLvl w:val="4"/>
    </w:pPr>
    <w:rPr>
      <w:b/>
      <w:bCs/>
      <w:i/>
      <w:iCs/>
      <w:sz w:val="26"/>
      <w:szCs w:val="26"/>
    </w:rPr>
  </w:style>
  <w:style w:type="paragraph" w:styleId="Heading6">
    <w:name w:val="heading 6"/>
    <w:basedOn w:val="Normal"/>
    <w:next w:val="Normal"/>
    <w:link w:val="Heading6Char"/>
    <w:qFormat/>
    <w:rsid w:val="00906D23"/>
    <w:pPr>
      <w:widowControl/>
      <w:spacing w:before="240" w:after="60"/>
      <w:ind w:left="1152" w:hanging="1152"/>
      <w:outlineLvl w:val="5"/>
    </w:pPr>
    <w:rPr>
      <w:b/>
      <w:bCs/>
      <w:snapToGrid/>
      <w:szCs w:val="22"/>
    </w:rPr>
  </w:style>
  <w:style w:type="paragraph" w:styleId="Heading7">
    <w:name w:val="heading 7"/>
    <w:basedOn w:val="Normal"/>
    <w:next w:val="Normal"/>
    <w:link w:val="Heading7Char"/>
    <w:qFormat/>
    <w:rsid w:val="00906D23"/>
    <w:pPr>
      <w:widowControl/>
      <w:spacing w:before="240" w:after="60"/>
      <w:ind w:left="1296" w:hanging="1296"/>
      <w:outlineLvl w:val="6"/>
    </w:pPr>
    <w:rPr>
      <w:snapToGrid/>
      <w:sz w:val="24"/>
      <w:szCs w:val="24"/>
    </w:rPr>
  </w:style>
  <w:style w:type="paragraph" w:styleId="Heading8">
    <w:name w:val="heading 8"/>
    <w:basedOn w:val="Normal"/>
    <w:next w:val="Normal"/>
    <w:link w:val="Heading8Char"/>
    <w:qFormat/>
    <w:rsid w:val="00906D23"/>
    <w:pPr>
      <w:widowControl/>
      <w:spacing w:before="240" w:after="60"/>
      <w:ind w:left="1440" w:hanging="1440"/>
      <w:outlineLvl w:val="7"/>
    </w:pPr>
    <w:rPr>
      <w:i/>
      <w:iCs/>
      <w:snapToGrid/>
      <w:sz w:val="24"/>
      <w:szCs w:val="24"/>
    </w:rPr>
  </w:style>
  <w:style w:type="paragraph" w:styleId="Heading9">
    <w:name w:val="heading 9"/>
    <w:basedOn w:val="Normal"/>
    <w:next w:val="Normal"/>
    <w:link w:val="Heading9Char"/>
    <w:qFormat/>
    <w:rsid w:val="00906D23"/>
    <w:pPr>
      <w:widowControl/>
      <w:spacing w:before="240" w:after="60"/>
      <w:ind w:left="1584" w:hanging="1584"/>
      <w:outlineLvl w:val="8"/>
    </w:pPr>
    <w:rPr>
      <w:rFonts w:ascii="Cambria" w:hAnsi="Cambria"/>
      <w:snapToGri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uiPriority w:val="39"/>
    <w:qFormat/>
    <w:rsid w:val="00190AF8"/>
    <w:pPr>
      <w:tabs>
        <w:tab w:val="right" w:leader="dot" w:pos="9350"/>
      </w:tabs>
      <w:spacing w:before="120" w:after="120"/>
    </w:pPr>
    <w:rPr>
      <w:rFonts w:cs="Arial"/>
      <w:b/>
      <w:caps/>
      <w:noProof/>
      <w:sz w:val="24"/>
      <w:szCs w:val="24"/>
    </w:rPr>
  </w:style>
  <w:style w:type="paragraph" w:styleId="BodyTextIndent">
    <w:name w:val="Body Text Indent"/>
    <w:basedOn w:val="Normal"/>
    <w:link w:val="BodyTextIndentChar"/>
    <w:pPr>
      <w:ind w:left="720"/>
    </w:pPr>
    <w:rPr>
      <w:color w:val="000000"/>
    </w:rPr>
  </w:style>
  <w:style w:type="paragraph" w:styleId="BodyTextIndent2">
    <w:name w:val="Body Text Indent 2"/>
    <w:basedOn w:val="Normal"/>
    <w:link w:val="BodyTextIndent2Char"/>
    <w:pPr>
      <w:ind w:firstLine="720"/>
    </w:pPr>
    <w:rPr>
      <w:rFonts w:ascii="Arial" w:hAnsi="Arial"/>
      <w:color w:val="000000"/>
    </w:rPr>
  </w:style>
  <w:style w:type="paragraph" w:styleId="BodyText">
    <w:name w:val="Body Text"/>
    <w:basedOn w:val="Normal"/>
    <w:link w:val="BodyTextChar"/>
    <w:rPr>
      <w:color w:val="000000"/>
    </w:rPr>
  </w:style>
  <w:style w:type="paragraph" w:styleId="Title">
    <w:name w:val="Title"/>
    <w:basedOn w:val="Normal"/>
    <w:link w:val="TitleChar"/>
    <w:uiPriority w:val="99"/>
    <w:qFormat/>
    <w:pPr>
      <w:jc w:val="center"/>
    </w:pPr>
    <w:rPr>
      <w:b/>
    </w:rPr>
  </w:style>
  <w:style w:type="paragraph" w:styleId="BodyText2">
    <w:name w:val="Body Text 2"/>
    <w:basedOn w:val="Normal"/>
    <w:link w:val="BodyText2Char"/>
    <w:rPr>
      <w:color w:val="FF000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BodyTextIndent3">
    <w:name w:val="Body Text Indent 3"/>
    <w:basedOn w:val="Normal"/>
    <w:link w:val="BodyTextIndent3Char"/>
    <w:pPr>
      <w:ind w:left="720"/>
    </w:pPr>
    <w:rPr>
      <w:rFonts w:ascii="Arial" w:hAnsi="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3">
    <w:name w:val="Body Text 3"/>
    <w:basedOn w:val="Normal"/>
    <w:link w:val="BodyText3Char"/>
    <w:rPr>
      <w:rFonts w:ascii="Arial" w:hAnsi="Arial"/>
    </w:rPr>
  </w:style>
  <w:style w:type="character" w:styleId="PageNumber">
    <w:name w:val="page number"/>
    <w:basedOn w:val="DefaultParagraphFont"/>
  </w:style>
  <w:style w:type="character" w:styleId="FollowedHyperlink">
    <w:name w:val="FollowedHyperlink"/>
    <w:uiPriority w:val="99"/>
    <w:rPr>
      <w:color w:val="800080"/>
      <w:u w:val="single"/>
    </w:rPr>
  </w:style>
  <w:style w:type="paragraph" w:styleId="TOC2">
    <w:name w:val="toc 2"/>
    <w:basedOn w:val="Normal"/>
    <w:next w:val="Normal"/>
    <w:autoRedefine/>
    <w:uiPriority w:val="39"/>
    <w:qFormat/>
    <w:rsid w:val="00ED2237"/>
    <w:pPr>
      <w:tabs>
        <w:tab w:val="left" w:pos="720"/>
        <w:tab w:val="right" w:leader="dot" w:pos="9270"/>
      </w:tabs>
      <w:ind w:left="240" w:right="720"/>
    </w:pPr>
    <w:rPr>
      <w:smallCaps/>
      <w:sz w:val="20"/>
    </w:rPr>
  </w:style>
  <w:style w:type="paragraph" w:styleId="TOC3">
    <w:name w:val="toc 3"/>
    <w:basedOn w:val="Normal"/>
    <w:next w:val="Normal"/>
    <w:autoRedefine/>
    <w:uiPriority w:val="39"/>
    <w:qFormat/>
    <w:rsid w:val="003735DF"/>
    <w:pPr>
      <w:tabs>
        <w:tab w:val="right" w:leader="dot" w:pos="9360"/>
      </w:tabs>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table" w:styleId="TableGrid">
    <w:name w:val="Table Grid"/>
    <w:basedOn w:val="TableNormal"/>
    <w:uiPriority w:val="59"/>
    <w:rsid w:val="00A441F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umbered">
    <w:name w:val="a numbered"/>
    <w:basedOn w:val="Normal"/>
    <w:rsid w:val="00420E2A"/>
    <w:pPr>
      <w:widowControl/>
    </w:pPr>
    <w:rPr>
      <w:snapToGrid/>
      <w:szCs w:val="24"/>
    </w:rPr>
  </w:style>
  <w:style w:type="paragraph" w:styleId="BalloonText">
    <w:name w:val="Balloon Text"/>
    <w:basedOn w:val="Normal"/>
    <w:link w:val="BalloonTextChar"/>
    <w:uiPriority w:val="99"/>
    <w:semiHidden/>
    <w:rsid w:val="00BA59AC"/>
    <w:rPr>
      <w:rFonts w:ascii="Tahoma" w:hAnsi="Tahoma" w:cs="Tahoma"/>
      <w:sz w:val="16"/>
      <w:szCs w:val="16"/>
    </w:rPr>
  </w:style>
  <w:style w:type="paragraph" w:styleId="CommentText">
    <w:name w:val="annotation text"/>
    <w:basedOn w:val="Normal"/>
    <w:link w:val="CommentTextChar"/>
    <w:uiPriority w:val="99"/>
    <w:rsid w:val="00FF2A60"/>
    <w:rPr>
      <w:sz w:val="20"/>
    </w:rPr>
  </w:style>
  <w:style w:type="character" w:styleId="CommentReference">
    <w:name w:val="annotation reference"/>
    <w:uiPriority w:val="99"/>
    <w:rsid w:val="00601A03"/>
    <w:rPr>
      <w:sz w:val="16"/>
      <w:szCs w:val="16"/>
    </w:rPr>
  </w:style>
  <w:style w:type="character" w:styleId="Emphasis">
    <w:name w:val="Emphasis"/>
    <w:uiPriority w:val="20"/>
    <w:qFormat/>
    <w:rsid w:val="002E7649"/>
    <w:rPr>
      <w:i/>
      <w:iCs/>
    </w:rPr>
  </w:style>
  <w:style w:type="paragraph" w:styleId="List2">
    <w:name w:val="List 2"/>
    <w:basedOn w:val="Normal"/>
    <w:rsid w:val="00DE5435"/>
    <w:pPr>
      <w:ind w:left="720" w:hanging="360"/>
    </w:pPr>
  </w:style>
  <w:style w:type="paragraph" w:styleId="CommentSubject">
    <w:name w:val="annotation subject"/>
    <w:basedOn w:val="CommentText"/>
    <w:next w:val="CommentText"/>
    <w:link w:val="CommentSubjectChar"/>
    <w:uiPriority w:val="99"/>
    <w:semiHidden/>
    <w:rsid w:val="00AB4495"/>
    <w:rPr>
      <w:b/>
      <w:bCs/>
    </w:rPr>
  </w:style>
  <w:style w:type="paragraph" w:customStyle="1" w:styleId="Char">
    <w:name w:val="Char"/>
    <w:basedOn w:val="BodyText"/>
    <w:rsid w:val="00012376"/>
    <w:pPr>
      <w:widowControl/>
      <w:spacing w:before="120" w:after="120"/>
      <w:ind w:left="720"/>
      <w:jc w:val="left"/>
    </w:pPr>
    <w:rPr>
      <w:rFonts w:ascii="Arial" w:hAnsi="Arial"/>
      <w:snapToGrid/>
      <w:color w:val="auto"/>
      <w:sz w:val="20"/>
      <w:lang w:val="en-GB"/>
    </w:rPr>
  </w:style>
  <w:style w:type="paragraph" w:customStyle="1" w:styleId="Default">
    <w:name w:val="Default"/>
    <w:rsid w:val="009115A8"/>
    <w:pPr>
      <w:autoSpaceDE w:val="0"/>
      <w:autoSpaceDN w:val="0"/>
      <w:adjustRightInd w:val="0"/>
    </w:pPr>
    <w:rPr>
      <w:rFonts w:ascii="Arial" w:hAnsi="Arial" w:cs="Arial"/>
      <w:color w:val="000000"/>
      <w:sz w:val="24"/>
      <w:szCs w:val="24"/>
    </w:rPr>
  </w:style>
  <w:style w:type="character" w:customStyle="1" w:styleId="mjepsen">
    <w:name w:val="mjepsen"/>
    <w:semiHidden/>
    <w:rsid w:val="004A4473"/>
    <w:rPr>
      <w:rFonts w:ascii="Arial" w:hAnsi="Arial" w:cs="Arial"/>
      <w:color w:val="auto"/>
      <w:sz w:val="20"/>
      <w:szCs w:val="20"/>
    </w:rPr>
  </w:style>
  <w:style w:type="paragraph" w:customStyle="1" w:styleId="xmsonormal">
    <w:name w:val="x_msonormal"/>
    <w:basedOn w:val="Normal"/>
    <w:rsid w:val="00D65E6F"/>
    <w:pPr>
      <w:widowControl/>
      <w:spacing w:before="100" w:beforeAutospacing="1" w:after="100" w:afterAutospacing="1"/>
    </w:pPr>
    <w:rPr>
      <w:snapToGrid/>
      <w:szCs w:val="24"/>
    </w:rPr>
  </w:style>
  <w:style w:type="character" w:customStyle="1" w:styleId="apple-style-span">
    <w:name w:val="apple-style-span"/>
    <w:rsid w:val="00D65E6F"/>
    <w:rPr>
      <w:rFonts w:cs="Times New Roman"/>
    </w:rPr>
  </w:style>
  <w:style w:type="paragraph" w:styleId="ListParagraph">
    <w:name w:val="List Paragraph"/>
    <w:basedOn w:val="Normal"/>
    <w:uiPriority w:val="34"/>
    <w:qFormat/>
    <w:rsid w:val="001D16CF"/>
    <w:pPr>
      <w:widowControl/>
      <w:ind w:left="720"/>
      <w:contextualSpacing/>
    </w:pPr>
    <w:rPr>
      <w:rFonts w:eastAsia="Calibri"/>
      <w:snapToGrid/>
      <w:szCs w:val="22"/>
    </w:rPr>
  </w:style>
  <w:style w:type="paragraph" w:styleId="FootnoteText">
    <w:name w:val="footnote text"/>
    <w:basedOn w:val="Normal"/>
    <w:link w:val="FootnoteTextChar"/>
    <w:semiHidden/>
    <w:rsid w:val="001D16CF"/>
    <w:pPr>
      <w:widowControl/>
    </w:pPr>
    <w:rPr>
      <w:rFonts w:eastAsia="Calibri"/>
      <w:snapToGrid/>
      <w:sz w:val="20"/>
    </w:rPr>
  </w:style>
  <w:style w:type="character" w:customStyle="1" w:styleId="Heading1Char">
    <w:name w:val="Heading 1 Char"/>
    <w:link w:val="Heading1"/>
    <w:rsid w:val="00D8721F"/>
    <w:rPr>
      <w:rFonts w:ascii="Calibri" w:hAnsi="Calibri"/>
      <w:b/>
      <w:bCs/>
      <w:kern w:val="32"/>
      <w:sz w:val="28"/>
      <w:szCs w:val="28"/>
    </w:rPr>
  </w:style>
  <w:style w:type="character" w:customStyle="1" w:styleId="Heading5Char">
    <w:name w:val="Heading 5 Char"/>
    <w:link w:val="Heading5"/>
    <w:rsid w:val="003B2E74"/>
    <w:rPr>
      <w:b/>
      <w:bCs/>
      <w:i/>
      <w:iCs/>
      <w:snapToGrid w:val="0"/>
      <w:sz w:val="26"/>
      <w:szCs w:val="26"/>
    </w:rPr>
  </w:style>
  <w:style w:type="character" w:customStyle="1" w:styleId="BodyTextChar">
    <w:name w:val="Body Text Char"/>
    <w:link w:val="BodyText"/>
    <w:rsid w:val="003B2E74"/>
    <w:rPr>
      <w:snapToGrid w:val="0"/>
      <w:color w:val="000000"/>
      <w:sz w:val="24"/>
    </w:rPr>
  </w:style>
  <w:style w:type="character" w:customStyle="1" w:styleId="HeaderChar">
    <w:name w:val="Header Char"/>
    <w:link w:val="Header"/>
    <w:uiPriority w:val="99"/>
    <w:rsid w:val="003B2E74"/>
    <w:rPr>
      <w:snapToGrid w:val="0"/>
      <w:sz w:val="24"/>
    </w:rPr>
  </w:style>
  <w:style w:type="character" w:customStyle="1" w:styleId="CommentTextChar">
    <w:name w:val="Comment Text Char"/>
    <w:link w:val="CommentText"/>
    <w:uiPriority w:val="99"/>
    <w:rsid w:val="002830AF"/>
    <w:rPr>
      <w:snapToGrid w:val="0"/>
    </w:rPr>
  </w:style>
  <w:style w:type="character" w:customStyle="1" w:styleId="FootnoteTextChar">
    <w:name w:val="Footnote Text Char"/>
    <w:link w:val="FootnoteText"/>
    <w:semiHidden/>
    <w:rsid w:val="002830AF"/>
    <w:rPr>
      <w:rFonts w:eastAsia="Calibri"/>
    </w:rPr>
  </w:style>
  <w:style w:type="character" w:customStyle="1" w:styleId="Heading4Char">
    <w:name w:val="Heading 4 Char"/>
    <w:link w:val="Heading4"/>
    <w:rsid w:val="00906D23"/>
    <w:rPr>
      <w:rFonts w:ascii="Calibri" w:hAnsi="Calibri"/>
      <w:b/>
      <w:bCs/>
      <w:sz w:val="28"/>
      <w:szCs w:val="28"/>
    </w:rPr>
  </w:style>
  <w:style w:type="character" w:customStyle="1" w:styleId="Heading6Char">
    <w:name w:val="Heading 6 Char"/>
    <w:link w:val="Heading6"/>
    <w:rsid w:val="00906D23"/>
    <w:rPr>
      <w:rFonts w:ascii="Calibri" w:hAnsi="Calibri"/>
      <w:b/>
      <w:bCs/>
      <w:sz w:val="22"/>
      <w:szCs w:val="22"/>
    </w:rPr>
  </w:style>
  <w:style w:type="character" w:customStyle="1" w:styleId="Heading7Char">
    <w:name w:val="Heading 7 Char"/>
    <w:link w:val="Heading7"/>
    <w:rsid w:val="00906D23"/>
    <w:rPr>
      <w:rFonts w:ascii="Calibri" w:hAnsi="Calibri"/>
      <w:sz w:val="24"/>
      <w:szCs w:val="24"/>
    </w:rPr>
  </w:style>
  <w:style w:type="character" w:customStyle="1" w:styleId="Heading8Char">
    <w:name w:val="Heading 8 Char"/>
    <w:link w:val="Heading8"/>
    <w:rsid w:val="00906D23"/>
    <w:rPr>
      <w:rFonts w:ascii="Calibri" w:hAnsi="Calibri"/>
      <w:i/>
      <w:iCs/>
      <w:sz w:val="24"/>
      <w:szCs w:val="24"/>
    </w:rPr>
  </w:style>
  <w:style w:type="character" w:customStyle="1" w:styleId="Heading9Char">
    <w:name w:val="Heading 9 Char"/>
    <w:link w:val="Heading9"/>
    <w:rsid w:val="00906D23"/>
    <w:rPr>
      <w:rFonts w:ascii="Cambria" w:hAnsi="Cambria"/>
      <w:sz w:val="22"/>
      <w:szCs w:val="22"/>
    </w:rPr>
  </w:style>
  <w:style w:type="paragraph" w:styleId="TOCHeading">
    <w:name w:val="TOC Heading"/>
    <w:basedOn w:val="Heading1"/>
    <w:next w:val="Normal"/>
    <w:uiPriority w:val="39"/>
    <w:semiHidden/>
    <w:unhideWhenUsed/>
    <w:qFormat/>
    <w:rsid w:val="00C42D66"/>
    <w:pPr>
      <w:keepLines/>
      <w:widowControl/>
      <w:spacing w:before="480" w:line="276" w:lineRule="auto"/>
      <w:outlineLvl w:val="9"/>
    </w:pPr>
    <w:rPr>
      <w:rFonts w:ascii="Cambria" w:eastAsia="MS Gothic" w:hAnsi="Cambria"/>
      <w:bCs w:val="0"/>
      <w:color w:val="365F91"/>
      <w:lang w:eastAsia="ja-JP"/>
    </w:rPr>
  </w:style>
  <w:style w:type="character" w:customStyle="1" w:styleId="FooterChar">
    <w:name w:val="Footer Char"/>
    <w:link w:val="Footer"/>
    <w:uiPriority w:val="99"/>
    <w:rsid w:val="00804B55"/>
    <w:rPr>
      <w:rFonts w:ascii="Calibri" w:hAnsi="Calibri"/>
      <w:snapToGrid w:val="0"/>
      <w:sz w:val="22"/>
    </w:rPr>
  </w:style>
  <w:style w:type="paragraph" w:styleId="NormalWeb">
    <w:name w:val="Normal (Web)"/>
    <w:basedOn w:val="Normal"/>
    <w:unhideWhenUsed/>
    <w:rsid w:val="009F713E"/>
    <w:pPr>
      <w:widowControl/>
      <w:spacing w:before="100" w:beforeAutospacing="1" w:after="100" w:afterAutospacing="1"/>
      <w:ind w:firstLine="480"/>
      <w:jc w:val="left"/>
    </w:pPr>
    <w:rPr>
      <w:rFonts w:ascii="Times New Roman" w:hAnsi="Times New Roman"/>
      <w:snapToGrid/>
      <w:sz w:val="24"/>
      <w:szCs w:val="24"/>
    </w:rPr>
  </w:style>
  <w:style w:type="character" w:customStyle="1" w:styleId="Heading3Char">
    <w:name w:val="Heading 3 Char"/>
    <w:link w:val="Heading3"/>
    <w:rsid w:val="00BE529E"/>
    <w:rPr>
      <w:rFonts w:ascii="Calibri" w:hAnsi="Calibri"/>
      <w:b/>
      <w:bCs/>
      <w:sz w:val="22"/>
      <w:szCs w:val="22"/>
    </w:rPr>
  </w:style>
  <w:style w:type="character" w:customStyle="1" w:styleId="TitleChar">
    <w:name w:val="Title Char"/>
    <w:link w:val="Title"/>
    <w:uiPriority w:val="99"/>
    <w:rsid w:val="00BE529E"/>
    <w:rPr>
      <w:rFonts w:ascii="Calibri" w:hAnsi="Calibri"/>
      <w:b/>
      <w:snapToGrid w:val="0"/>
      <w:sz w:val="22"/>
    </w:rPr>
  </w:style>
  <w:style w:type="character" w:customStyle="1" w:styleId="BalloonTextChar">
    <w:name w:val="Balloon Text Char"/>
    <w:link w:val="BalloonText"/>
    <w:uiPriority w:val="99"/>
    <w:semiHidden/>
    <w:rsid w:val="00BE529E"/>
    <w:rPr>
      <w:rFonts w:ascii="Tahoma" w:hAnsi="Tahoma" w:cs="Tahoma"/>
      <w:snapToGrid w:val="0"/>
      <w:sz w:val="16"/>
      <w:szCs w:val="16"/>
    </w:rPr>
  </w:style>
  <w:style w:type="character" w:customStyle="1" w:styleId="Heading2Char">
    <w:name w:val="Heading 2 Char"/>
    <w:link w:val="Heading2"/>
    <w:rsid w:val="00561645"/>
    <w:rPr>
      <w:rFonts w:ascii="Calibri" w:hAnsi="Calibri"/>
      <w:sz w:val="22"/>
    </w:rPr>
  </w:style>
  <w:style w:type="character" w:customStyle="1" w:styleId="BodyTextIndentChar">
    <w:name w:val="Body Text Indent Char"/>
    <w:link w:val="BodyTextIndent"/>
    <w:rsid w:val="00BE529E"/>
    <w:rPr>
      <w:rFonts w:ascii="Calibri" w:hAnsi="Calibri"/>
      <w:snapToGrid w:val="0"/>
      <w:color w:val="000000"/>
      <w:sz w:val="22"/>
    </w:rPr>
  </w:style>
  <w:style w:type="character" w:customStyle="1" w:styleId="BodyTextIndentChar1">
    <w:name w:val="Body Text Indent Char1"/>
    <w:uiPriority w:val="99"/>
    <w:semiHidden/>
    <w:rsid w:val="00BE529E"/>
    <w:rPr>
      <w:rFonts w:ascii="Times New Roman" w:eastAsia="Times New Roman" w:hAnsi="Times New Roman" w:cs="Times New Roman"/>
      <w:sz w:val="20"/>
      <w:szCs w:val="20"/>
    </w:rPr>
  </w:style>
  <w:style w:type="character" w:customStyle="1" w:styleId="BodyTextIndent2Char">
    <w:name w:val="Body Text Indent 2 Char"/>
    <w:link w:val="BodyTextIndent2"/>
    <w:rsid w:val="00BE529E"/>
    <w:rPr>
      <w:rFonts w:ascii="Arial" w:hAnsi="Arial"/>
      <w:snapToGrid w:val="0"/>
      <w:color w:val="000000"/>
      <w:sz w:val="22"/>
    </w:rPr>
  </w:style>
  <w:style w:type="character" w:customStyle="1" w:styleId="BodyTextIndent2Char1">
    <w:name w:val="Body Text Indent 2 Char1"/>
    <w:uiPriority w:val="99"/>
    <w:semiHidden/>
    <w:rsid w:val="00BE529E"/>
    <w:rPr>
      <w:rFonts w:ascii="Times New Roman" w:eastAsia="Times New Roman" w:hAnsi="Times New Roman" w:cs="Times New Roman"/>
      <w:sz w:val="20"/>
      <w:szCs w:val="20"/>
    </w:rPr>
  </w:style>
  <w:style w:type="character" w:customStyle="1" w:styleId="BodyTextIndent3Char">
    <w:name w:val="Body Text Indent 3 Char"/>
    <w:link w:val="BodyTextIndent3"/>
    <w:rsid w:val="00BE529E"/>
    <w:rPr>
      <w:rFonts w:ascii="Arial" w:hAnsi="Arial"/>
      <w:snapToGrid w:val="0"/>
      <w:sz w:val="22"/>
    </w:rPr>
  </w:style>
  <w:style w:type="character" w:customStyle="1" w:styleId="BodyTextIndent3Char1">
    <w:name w:val="Body Text Indent 3 Char1"/>
    <w:uiPriority w:val="99"/>
    <w:semiHidden/>
    <w:rsid w:val="00BE529E"/>
    <w:rPr>
      <w:rFonts w:ascii="Times New Roman" w:eastAsia="Times New Roman" w:hAnsi="Times New Roman" w:cs="Times New Roman"/>
      <w:sz w:val="16"/>
      <w:szCs w:val="16"/>
    </w:rPr>
  </w:style>
  <w:style w:type="character" w:customStyle="1" w:styleId="BodyText2Char">
    <w:name w:val="Body Text 2 Char"/>
    <w:link w:val="BodyText2"/>
    <w:rsid w:val="00BE529E"/>
    <w:rPr>
      <w:rFonts w:ascii="Calibri" w:hAnsi="Calibri"/>
      <w:snapToGrid w:val="0"/>
      <w:color w:val="FF0000"/>
      <w:sz w:val="22"/>
    </w:rPr>
  </w:style>
  <w:style w:type="character" w:customStyle="1" w:styleId="BodyText2Char1">
    <w:name w:val="Body Text 2 Char1"/>
    <w:uiPriority w:val="99"/>
    <w:semiHidden/>
    <w:rsid w:val="00BE529E"/>
    <w:rPr>
      <w:rFonts w:ascii="Times New Roman" w:eastAsia="Times New Roman" w:hAnsi="Times New Roman" w:cs="Times New Roman"/>
      <w:sz w:val="20"/>
      <w:szCs w:val="20"/>
    </w:rPr>
  </w:style>
  <w:style w:type="paragraph" w:customStyle="1" w:styleId="level1">
    <w:name w:val="_level1"/>
    <w:basedOn w:val="Normal"/>
    <w:rsid w:val="00BE529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right" w:pos="9720"/>
      </w:tabs>
      <w:autoSpaceDE w:val="0"/>
      <w:autoSpaceDN w:val="0"/>
      <w:adjustRightInd w:val="0"/>
      <w:jc w:val="left"/>
      <w:outlineLvl w:val="0"/>
    </w:pPr>
    <w:rPr>
      <w:rFonts w:ascii="Times New Roman" w:hAnsi="Times New Roman"/>
      <w:snapToGrid/>
      <w:sz w:val="20"/>
      <w:szCs w:val="24"/>
    </w:rPr>
  </w:style>
  <w:style w:type="paragraph" w:customStyle="1" w:styleId="level2">
    <w:name w:val="_level2"/>
    <w:basedOn w:val="Normal"/>
    <w:rsid w:val="00BE529E"/>
    <w:pPr>
      <w:numPr>
        <w:ilvl w:val="1"/>
        <w:numId w:val="16"/>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1440" w:hanging="360"/>
      <w:jc w:val="left"/>
      <w:outlineLvl w:val="1"/>
    </w:pPr>
    <w:rPr>
      <w:rFonts w:ascii="Times New Roman" w:hAnsi="Times New Roman"/>
      <w:snapToGrid/>
      <w:sz w:val="20"/>
      <w:szCs w:val="24"/>
    </w:rPr>
  </w:style>
  <w:style w:type="character" w:customStyle="1" w:styleId="BodyText3Char">
    <w:name w:val="Body Text 3 Char"/>
    <w:link w:val="BodyText3"/>
    <w:rsid w:val="00BE529E"/>
    <w:rPr>
      <w:rFonts w:ascii="Arial" w:hAnsi="Arial"/>
      <w:snapToGrid w:val="0"/>
      <w:sz w:val="22"/>
    </w:rPr>
  </w:style>
  <w:style w:type="character" w:customStyle="1" w:styleId="BodyText3Char1">
    <w:name w:val="Body Text 3 Char1"/>
    <w:uiPriority w:val="99"/>
    <w:semiHidden/>
    <w:rsid w:val="00BE529E"/>
    <w:rPr>
      <w:rFonts w:ascii="Times New Roman" w:eastAsia="Times New Roman" w:hAnsi="Times New Roman" w:cs="Times New Roman"/>
      <w:sz w:val="16"/>
      <w:szCs w:val="16"/>
    </w:rPr>
  </w:style>
  <w:style w:type="character" w:styleId="Strong">
    <w:name w:val="Strong"/>
    <w:qFormat/>
    <w:rsid w:val="00BE529E"/>
    <w:rPr>
      <w:rFonts w:cs="Times New Roman"/>
      <w:b/>
      <w:bCs/>
    </w:rPr>
  </w:style>
  <w:style w:type="paragraph" w:styleId="Caption">
    <w:name w:val="caption"/>
    <w:basedOn w:val="Normal"/>
    <w:next w:val="Normal"/>
    <w:qFormat/>
    <w:rsid w:val="00BE529E"/>
    <w:pPr>
      <w:autoSpaceDE w:val="0"/>
      <w:autoSpaceDN w:val="0"/>
      <w:adjustRightInd w:val="0"/>
      <w:spacing w:after="56"/>
      <w:jc w:val="left"/>
    </w:pPr>
    <w:rPr>
      <w:rFonts w:ascii="Times New Roman" w:hAnsi="Times New Roman"/>
      <w:b/>
      <w:bCs/>
      <w:snapToGrid/>
      <w:sz w:val="19"/>
      <w:szCs w:val="19"/>
    </w:rPr>
  </w:style>
  <w:style w:type="character" w:customStyle="1" w:styleId="CommentSubjectChar">
    <w:name w:val="Comment Subject Char"/>
    <w:link w:val="CommentSubject"/>
    <w:uiPriority w:val="99"/>
    <w:semiHidden/>
    <w:rsid w:val="00BE529E"/>
    <w:rPr>
      <w:rFonts w:ascii="Calibri" w:hAnsi="Calibri"/>
      <w:b/>
      <w:bCs/>
      <w:snapToGrid w:val="0"/>
    </w:rPr>
  </w:style>
  <w:style w:type="character" w:customStyle="1" w:styleId="body">
    <w:name w:val="body"/>
    <w:rsid w:val="00BE529E"/>
  </w:style>
  <w:style w:type="character" w:customStyle="1" w:styleId="st">
    <w:name w:val="st"/>
    <w:rsid w:val="00BE529E"/>
  </w:style>
  <w:style w:type="paragraph" w:customStyle="1" w:styleId="CM63">
    <w:name w:val="CM63"/>
    <w:basedOn w:val="Default"/>
    <w:next w:val="Default"/>
    <w:uiPriority w:val="99"/>
    <w:rsid w:val="00BE529E"/>
    <w:rPr>
      <w:rFonts w:eastAsia="Calibri"/>
      <w:color w:val="auto"/>
    </w:rPr>
  </w:style>
  <w:style w:type="paragraph" w:customStyle="1" w:styleId="Document3">
    <w:name w:val="Document[3]"/>
    <w:rsid w:val="005529C8"/>
    <w:pPr>
      <w:spacing w:line="240" w:lineRule="atLeast"/>
    </w:pPr>
    <w:rPr>
      <w:b/>
      <w:color w:val="000000"/>
    </w:rPr>
  </w:style>
  <w:style w:type="paragraph" w:customStyle="1" w:styleId="DocInit">
    <w:name w:val="Doc Init"/>
    <w:rsid w:val="005529C8"/>
    <w:pPr>
      <w:spacing w:line="240" w:lineRule="atLeast"/>
    </w:pPr>
    <w:rPr>
      <w:color w:val="000000"/>
    </w:rPr>
  </w:style>
  <w:style w:type="paragraph" w:customStyle="1" w:styleId="Pa19">
    <w:name w:val="Pa19"/>
    <w:basedOn w:val="Normal"/>
    <w:next w:val="Normal"/>
    <w:uiPriority w:val="99"/>
    <w:rsid w:val="005529C8"/>
    <w:pPr>
      <w:widowControl/>
      <w:autoSpaceDE w:val="0"/>
      <w:autoSpaceDN w:val="0"/>
      <w:adjustRightInd w:val="0"/>
      <w:spacing w:line="201" w:lineRule="atLeast"/>
      <w:jc w:val="left"/>
    </w:pPr>
    <w:rPr>
      <w:rFonts w:ascii="Wingdings 3" w:eastAsia="Calibri" w:hAnsi="Wingdings 3"/>
      <w:snapToGrid/>
      <w:sz w:val="24"/>
      <w:szCs w:val="24"/>
    </w:rPr>
  </w:style>
  <w:style w:type="character" w:customStyle="1" w:styleId="A8">
    <w:name w:val="A8"/>
    <w:uiPriority w:val="99"/>
    <w:rsid w:val="005529C8"/>
    <w:rPr>
      <w:rFonts w:cs="Wingdings 3"/>
      <w:color w:val="00669B"/>
      <w:sz w:val="12"/>
      <w:szCs w:val="12"/>
    </w:rPr>
  </w:style>
  <w:style w:type="numbering" w:customStyle="1" w:styleId="NoList1">
    <w:name w:val="No List1"/>
    <w:next w:val="NoList"/>
    <w:uiPriority w:val="99"/>
    <w:semiHidden/>
    <w:unhideWhenUsed/>
    <w:rsid w:val="007A4A7B"/>
  </w:style>
  <w:style w:type="paragraph" w:customStyle="1" w:styleId="xl67">
    <w:name w:val="xl67"/>
    <w:basedOn w:val="Normal"/>
    <w:rsid w:val="007A4A7B"/>
    <w:pPr>
      <w:widowControl/>
      <w:spacing w:before="100" w:beforeAutospacing="1" w:after="100" w:afterAutospacing="1"/>
      <w:jc w:val="left"/>
    </w:pPr>
    <w:rPr>
      <w:rFonts w:ascii="Times New Roman" w:hAnsi="Times New Roman"/>
      <w:b/>
      <w:bCs/>
      <w:snapToGrid/>
      <w:sz w:val="24"/>
      <w:szCs w:val="24"/>
    </w:rPr>
  </w:style>
  <w:style w:type="paragraph" w:customStyle="1" w:styleId="xl68">
    <w:name w:val="xl68"/>
    <w:basedOn w:val="Normal"/>
    <w:rsid w:val="007A4A7B"/>
    <w:pPr>
      <w:widowControl/>
      <w:spacing w:before="100" w:beforeAutospacing="1" w:after="100" w:afterAutospacing="1"/>
      <w:jc w:val="center"/>
    </w:pPr>
    <w:rPr>
      <w:rFonts w:ascii="Times New Roman" w:hAnsi="Times New Roman"/>
      <w:b/>
      <w:bCs/>
      <w:snapToGrid/>
      <w:sz w:val="24"/>
      <w:szCs w:val="24"/>
    </w:rPr>
  </w:style>
  <w:style w:type="paragraph" w:customStyle="1" w:styleId="xl69">
    <w:name w:val="xl69"/>
    <w:basedOn w:val="Normal"/>
    <w:rsid w:val="007A4A7B"/>
    <w:pPr>
      <w:widowControl/>
      <w:spacing w:before="100" w:beforeAutospacing="1" w:after="100" w:afterAutospacing="1"/>
      <w:jc w:val="center"/>
    </w:pPr>
    <w:rPr>
      <w:rFonts w:ascii="Times New Roman" w:hAnsi="Times New Roman"/>
      <w:snapToGrid/>
      <w:sz w:val="24"/>
      <w:szCs w:val="24"/>
    </w:rPr>
  </w:style>
  <w:style w:type="paragraph" w:customStyle="1" w:styleId="xl70">
    <w:name w:val="xl70"/>
    <w:basedOn w:val="Normal"/>
    <w:rsid w:val="007A4A7B"/>
    <w:pPr>
      <w:widowControl/>
      <w:spacing w:before="100" w:beforeAutospacing="1" w:after="100" w:afterAutospacing="1"/>
      <w:jc w:val="center"/>
    </w:pPr>
    <w:rPr>
      <w:rFonts w:ascii="Times New Roman" w:hAnsi="Times New Roman"/>
      <w:snapToGrid/>
      <w:sz w:val="24"/>
      <w:szCs w:val="24"/>
    </w:rPr>
  </w:style>
  <w:style w:type="paragraph" w:customStyle="1" w:styleId="xl71">
    <w:name w:val="xl71"/>
    <w:basedOn w:val="Normal"/>
    <w:rsid w:val="007A4A7B"/>
    <w:pPr>
      <w:widowControl/>
      <w:spacing w:before="100" w:beforeAutospacing="1" w:after="100" w:afterAutospacing="1"/>
      <w:jc w:val="center"/>
    </w:pPr>
    <w:rPr>
      <w:rFonts w:ascii="Times New Roman" w:hAnsi="Times New Roman"/>
      <w:b/>
      <w:bCs/>
      <w:snapToGrid/>
      <w:sz w:val="24"/>
      <w:szCs w:val="24"/>
    </w:rPr>
  </w:style>
  <w:style w:type="table" w:customStyle="1" w:styleId="TableGrid1">
    <w:name w:val="Table Grid1"/>
    <w:basedOn w:val="TableNormal"/>
    <w:next w:val="TableGrid"/>
    <w:uiPriority w:val="59"/>
    <w:rsid w:val="007A4A7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94A03"/>
  </w:style>
  <w:style w:type="paragraph" w:styleId="BlockText">
    <w:name w:val="Block Text"/>
    <w:basedOn w:val="Normal"/>
    <w:rsid w:val="00794A0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FirstIndent">
    <w:name w:val="Body Text First Indent"/>
    <w:basedOn w:val="BodyText"/>
    <w:link w:val="BodyTextFirstIndentChar"/>
    <w:rsid w:val="00794A03"/>
    <w:pPr>
      <w:ind w:firstLine="360"/>
    </w:pPr>
    <w:rPr>
      <w:color w:val="auto"/>
    </w:rPr>
  </w:style>
  <w:style w:type="character" w:customStyle="1" w:styleId="BodyTextFirstIndentChar">
    <w:name w:val="Body Text First Indent Char"/>
    <w:basedOn w:val="BodyTextChar"/>
    <w:link w:val="BodyTextFirstIndent"/>
    <w:rsid w:val="00794A03"/>
    <w:rPr>
      <w:rFonts w:ascii="Calibri" w:hAnsi="Calibri"/>
      <w:snapToGrid w:val="0"/>
      <w:color w:val="000000"/>
      <w:sz w:val="22"/>
    </w:rPr>
  </w:style>
  <w:style w:type="paragraph" w:styleId="BodyTextFirstIndent2">
    <w:name w:val="Body Text First Indent 2"/>
    <w:basedOn w:val="BodyTextIndent"/>
    <w:link w:val="BodyTextFirstIndent2Char"/>
    <w:rsid w:val="00794A03"/>
    <w:pPr>
      <w:ind w:left="360" w:firstLine="360"/>
    </w:pPr>
    <w:rPr>
      <w:color w:val="auto"/>
    </w:rPr>
  </w:style>
  <w:style w:type="character" w:customStyle="1" w:styleId="BodyTextFirstIndent2Char">
    <w:name w:val="Body Text First Indent 2 Char"/>
    <w:basedOn w:val="BodyTextIndentChar"/>
    <w:link w:val="BodyTextFirstIndent2"/>
    <w:rsid w:val="00794A03"/>
    <w:rPr>
      <w:rFonts w:ascii="Calibri" w:hAnsi="Calibri"/>
      <w:snapToGrid w:val="0"/>
      <w:color w:val="000000"/>
      <w:sz w:val="22"/>
    </w:rPr>
  </w:style>
  <w:style w:type="paragraph" w:styleId="Closing">
    <w:name w:val="Closing"/>
    <w:basedOn w:val="Normal"/>
    <w:link w:val="ClosingChar"/>
    <w:rsid w:val="00794A03"/>
    <w:pPr>
      <w:ind w:left="4320"/>
    </w:pPr>
  </w:style>
  <w:style w:type="character" w:customStyle="1" w:styleId="ClosingChar">
    <w:name w:val="Closing Char"/>
    <w:basedOn w:val="DefaultParagraphFont"/>
    <w:link w:val="Closing"/>
    <w:rsid w:val="00794A03"/>
    <w:rPr>
      <w:rFonts w:ascii="Calibri" w:hAnsi="Calibri"/>
      <w:snapToGrid w:val="0"/>
      <w:sz w:val="22"/>
    </w:rPr>
  </w:style>
  <w:style w:type="paragraph" w:styleId="Date">
    <w:name w:val="Date"/>
    <w:basedOn w:val="Normal"/>
    <w:next w:val="Normal"/>
    <w:link w:val="DateChar"/>
    <w:rsid w:val="00794A03"/>
  </w:style>
  <w:style w:type="character" w:customStyle="1" w:styleId="DateChar">
    <w:name w:val="Date Char"/>
    <w:basedOn w:val="DefaultParagraphFont"/>
    <w:link w:val="Date"/>
    <w:rsid w:val="00794A03"/>
    <w:rPr>
      <w:rFonts w:ascii="Calibri" w:hAnsi="Calibri"/>
      <w:snapToGrid w:val="0"/>
      <w:sz w:val="22"/>
    </w:rPr>
  </w:style>
  <w:style w:type="paragraph" w:styleId="E-mailSignature">
    <w:name w:val="E-mail Signature"/>
    <w:basedOn w:val="Normal"/>
    <w:link w:val="E-mailSignatureChar"/>
    <w:rsid w:val="00794A03"/>
  </w:style>
  <w:style w:type="character" w:customStyle="1" w:styleId="E-mailSignatureChar">
    <w:name w:val="E-mail Signature Char"/>
    <w:basedOn w:val="DefaultParagraphFont"/>
    <w:link w:val="E-mailSignature"/>
    <w:rsid w:val="00794A03"/>
    <w:rPr>
      <w:rFonts w:ascii="Calibri" w:hAnsi="Calibri"/>
      <w:snapToGrid w:val="0"/>
      <w:sz w:val="22"/>
    </w:rPr>
  </w:style>
  <w:style w:type="paragraph" w:styleId="EndnoteText">
    <w:name w:val="endnote text"/>
    <w:basedOn w:val="Normal"/>
    <w:link w:val="EndnoteTextChar"/>
    <w:rsid w:val="00794A03"/>
    <w:rPr>
      <w:sz w:val="20"/>
    </w:rPr>
  </w:style>
  <w:style w:type="character" w:customStyle="1" w:styleId="EndnoteTextChar">
    <w:name w:val="Endnote Text Char"/>
    <w:basedOn w:val="DefaultParagraphFont"/>
    <w:link w:val="EndnoteText"/>
    <w:rsid w:val="00794A03"/>
    <w:rPr>
      <w:rFonts w:ascii="Calibri" w:hAnsi="Calibri"/>
      <w:snapToGrid w:val="0"/>
    </w:rPr>
  </w:style>
  <w:style w:type="paragraph" w:styleId="EnvelopeAddress">
    <w:name w:val="envelope address"/>
    <w:basedOn w:val="Normal"/>
    <w:rsid w:val="00794A0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794A03"/>
    <w:rPr>
      <w:rFonts w:asciiTheme="majorHAnsi" w:eastAsiaTheme="majorEastAsia" w:hAnsiTheme="majorHAnsi" w:cstheme="majorBidi"/>
      <w:sz w:val="20"/>
    </w:rPr>
  </w:style>
  <w:style w:type="paragraph" w:styleId="HTMLAddress">
    <w:name w:val="HTML Address"/>
    <w:basedOn w:val="Normal"/>
    <w:link w:val="HTMLAddressChar"/>
    <w:rsid w:val="00794A03"/>
    <w:rPr>
      <w:i/>
      <w:iCs/>
    </w:rPr>
  </w:style>
  <w:style w:type="character" w:customStyle="1" w:styleId="HTMLAddressChar">
    <w:name w:val="HTML Address Char"/>
    <w:basedOn w:val="DefaultParagraphFont"/>
    <w:link w:val="HTMLAddress"/>
    <w:rsid w:val="00794A03"/>
    <w:rPr>
      <w:rFonts w:ascii="Calibri" w:hAnsi="Calibri"/>
      <w:i/>
      <w:iCs/>
      <w:snapToGrid w:val="0"/>
      <w:sz w:val="22"/>
    </w:rPr>
  </w:style>
  <w:style w:type="paragraph" w:styleId="HTMLPreformatted">
    <w:name w:val="HTML Preformatted"/>
    <w:basedOn w:val="Normal"/>
    <w:link w:val="HTMLPreformattedChar"/>
    <w:rsid w:val="00794A03"/>
    <w:rPr>
      <w:rFonts w:ascii="Consolas" w:hAnsi="Consolas"/>
      <w:sz w:val="20"/>
    </w:rPr>
  </w:style>
  <w:style w:type="character" w:customStyle="1" w:styleId="HTMLPreformattedChar">
    <w:name w:val="HTML Preformatted Char"/>
    <w:basedOn w:val="DefaultParagraphFont"/>
    <w:link w:val="HTMLPreformatted"/>
    <w:rsid w:val="00794A03"/>
    <w:rPr>
      <w:rFonts w:ascii="Consolas" w:hAnsi="Consolas"/>
      <w:snapToGrid w:val="0"/>
    </w:rPr>
  </w:style>
  <w:style w:type="paragraph" w:styleId="Index1">
    <w:name w:val="index 1"/>
    <w:basedOn w:val="Normal"/>
    <w:next w:val="Normal"/>
    <w:autoRedefine/>
    <w:rsid w:val="00794A03"/>
    <w:pPr>
      <w:ind w:left="220" w:hanging="220"/>
    </w:pPr>
  </w:style>
  <w:style w:type="paragraph" w:styleId="Index2">
    <w:name w:val="index 2"/>
    <w:basedOn w:val="Normal"/>
    <w:next w:val="Normal"/>
    <w:autoRedefine/>
    <w:rsid w:val="00794A03"/>
    <w:pPr>
      <w:ind w:left="440" w:hanging="220"/>
    </w:pPr>
  </w:style>
  <w:style w:type="paragraph" w:styleId="Index3">
    <w:name w:val="index 3"/>
    <w:basedOn w:val="Normal"/>
    <w:next w:val="Normal"/>
    <w:autoRedefine/>
    <w:rsid w:val="00794A03"/>
    <w:pPr>
      <w:ind w:left="660" w:hanging="220"/>
    </w:pPr>
  </w:style>
  <w:style w:type="paragraph" w:styleId="Index4">
    <w:name w:val="index 4"/>
    <w:basedOn w:val="Normal"/>
    <w:next w:val="Normal"/>
    <w:autoRedefine/>
    <w:rsid w:val="00794A03"/>
    <w:pPr>
      <w:ind w:left="880" w:hanging="220"/>
    </w:pPr>
  </w:style>
  <w:style w:type="paragraph" w:styleId="Index5">
    <w:name w:val="index 5"/>
    <w:basedOn w:val="Normal"/>
    <w:next w:val="Normal"/>
    <w:autoRedefine/>
    <w:rsid w:val="00794A03"/>
    <w:pPr>
      <w:ind w:left="1100" w:hanging="220"/>
    </w:pPr>
  </w:style>
  <w:style w:type="paragraph" w:styleId="Index6">
    <w:name w:val="index 6"/>
    <w:basedOn w:val="Normal"/>
    <w:next w:val="Normal"/>
    <w:autoRedefine/>
    <w:rsid w:val="00794A03"/>
    <w:pPr>
      <w:ind w:left="1320" w:hanging="220"/>
    </w:pPr>
  </w:style>
  <w:style w:type="paragraph" w:styleId="Index7">
    <w:name w:val="index 7"/>
    <w:basedOn w:val="Normal"/>
    <w:next w:val="Normal"/>
    <w:autoRedefine/>
    <w:rsid w:val="00794A03"/>
    <w:pPr>
      <w:ind w:left="1540" w:hanging="220"/>
    </w:pPr>
  </w:style>
  <w:style w:type="paragraph" w:styleId="Index8">
    <w:name w:val="index 8"/>
    <w:basedOn w:val="Normal"/>
    <w:next w:val="Normal"/>
    <w:autoRedefine/>
    <w:rsid w:val="00794A03"/>
    <w:pPr>
      <w:ind w:left="1760" w:hanging="220"/>
    </w:pPr>
  </w:style>
  <w:style w:type="paragraph" w:styleId="Index9">
    <w:name w:val="index 9"/>
    <w:basedOn w:val="Normal"/>
    <w:next w:val="Normal"/>
    <w:autoRedefine/>
    <w:rsid w:val="00794A03"/>
    <w:pPr>
      <w:ind w:left="1980" w:hanging="220"/>
    </w:pPr>
  </w:style>
  <w:style w:type="paragraph" w:styleId="IndexHeading">
    <w:name w:val="index heading"/>
    <w:basedOn w:val="Normal"/>
    <w:next w:val="Index1"/>
    <w:rsid w:val="00794A0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94A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4A03"/>
    <w:rPr>
      <w:rFonts w:ascii="Calibri" w:hAnsi="Calibri"/>
      <w:b/>
      <w:bCs/>
      <w:i/>
      <w:iCs/>
      <w:snapToGrid w:val="0"/>
      <w:color w:val="4F81BD" w:themeColor="accent1"/>
      <w:sz w:val="22"/>
    </w:rPr>
  </w:style>
  <w:style w:type="paragraph" w:styleId="List">
    <w:name w:val="List"/>
    <w:basedOn w:val="Normal"/>
    <w:rsid w:val="00794A03"/>
    <w:pPr>
      <w:ind w:left="360" w:hanging="360"/>
      <w:contextualSpacing/>
    </w:pPr>
  </w:style>
  <w:style w:type="paragraph" w:styleId="List3">
    <w:name w:val="List 3"/>
    <w:basedOn w:val="Normal"/>
    <w:rsid w:val="00794A03"/>
    <w:pPr>
      <w:ind w:left="1080" w:hanging="360"/>
      <w:contextualSpacing/>
    </w:pPr>
  </w:style>
  <w:style w:type="paragraph" w:styleId="List4">
    <w:name w:val="List 4"/>
    <w:basedOn w:val="Normal"/>
    <w:rsid w:val="00794A03"/>
    <w:pPr>
      <w:ind w:left="1440" w:hanging="360"/>
      <w:contextualSpacing/>
    </w:pPr>
  </w:style>
  <w:style w:type="paragraph" w:styleId="List5">
    <w:name w:val="List 5"/>
    <w:basedOn w:val="Normal"/>
    <w:rsid w:val="00794A03"/>
    <w:pPr>
      <w:ind w:left="1800" w:hanging="360"/>
      <w:contextualSpacing/>
    </w:pPr>
  </w:style>
  <w:style w:type="paragraph" w:styleId="ListBullet">
    <w:name w:val="List Bullet"/>
    <w:basedOn w:val="Normal"/>
    <w:rsid w:val="00794A03"/>
    <w:pPr>
      <w:numPr>
        <w:numId w:val="38"/>
      </w:numPr>
      <w:contextualSpacing/>
    </w:pPr>
  </w:style>
  <w:style w:type="paragraph" w:styleId="ListBullet2">
    <w:name w:val="List Bullet 2"/>
    <w:basedOn w:val="Normal"/>
    <w:rsid w:val="00794A03"/>
    <w:pPr>
      <w:numPr>
        <w:numId w:val="39"/>
      </w:numPr>
      <w:contextualSpacing/>
    </w:pPr>
  </w:style>
  <w:style w:type="paragraph" w:styleId="ListBullet3">
    <w:name w:val="List Bullet 3"/>
    <w:basedOn w:val="Normal"/>
    <w:rsid w:val="00794A03"/>
    <w:pPr>
      <w:numPr>
        <w:numId w:val="40"/>
      </w:numPr>
      <w:contextualSpacing/>
    </w:pPr>
  </w:style>
  <w:style w:type="paragraph" w:styleId="ListBullet4">
    <w:name w:val="List Bullet 4"/>
    <w:basedOn w:val="Normal"/>
    <w:rsid w:val="00794A03"/>
    <w:pPr>
      <w:numPr>
        <w:numId w:val="41"/>
      </w:numPr>
      <w:contextualSpacing/>
    </w:pPr>
  </w:style>
  <w:style w:type="paragraph" w:styleId="ListBullet5">
    <w:name w:val="List Bullet 5"/>
    <w:basedOn w:val="Normal"/>
    <w:rsid w:val="00794A03"/>
    <w:pPr>
      <w:numPr>
        <w:numId w:val="42"/>
      </w:numPr>
      <w:contextualSpacing/>
    </w:pPr>
  </w:style>
  <w:style w:type="paragraph" w:styleId="ListContinue">
    <w:name w:val="List Continue"/>
    <w:basedOn w:val="Normal"/>
    <w:rsid w:val="00794A03"/>
    <w:pPr>
      <w:spacing w:after="120"/>
      <w:ind w:left="360"/>
      <w:contextualSpacing/>
    </w:pPr>
  </w:style>
  <w:style w:type="paragraph" w:styleId="ListContinue2">
    <w:name w:val="List Continue 2"/>
    <w:basedOn w:val="Normal"/>
    <w:rsid w:val="00794A03"/>
    <w:pPr>
      <w:spacing w:after="120"/>
      <w:ind w:left="720"/>
      <w:contextualSpacing/>
    </w:pPr>
  </w:style>
  <w:style w:type="paragraph" w:styleId="ListContinue3">
    <w:name w:val="List Continue 3"/>
    <w:basedOn w:val="Normal"/>
    <w:rsid w:val="00794A03"/>
    <w:pPr>
      <w:spacing w:after="120"/>
      <w:ind w:left="1080"/>
      <w:contextualSpacing/>
    </w:pPr>
  </w:style>
  <w:style w:type="paragraph" w:styleId="ListContinue4">
    <w:name w:val="List Continue 4"/>
    <w:basedOn w:val="Normal"/>
    <w:rsid w:val="00794A03"/>
    <w:pPr>
      <w:spacing w:after="120"/>
      <w:ind w:left="1440"/>
      <w:contextualSpacing/>
    </w:pPr>
  </w:style>
  <w:style w:type="paragraph" w:styleId="ListContinue5">
    <w:name w:val="List Continue 5"/>
    <w:basedOn w:val="Normal"/>
    <w:rsid w:val="00794A03"/>
    <w:pPr>
      <w:spacing w:after="120"/>
      <w:ind w:left="1800"/>
      <w:contextualSpacing/>
    </w:pPr>
  </w:style>
  <w:style w:type="paragraph" w:styleId="ListNumber">
    <w:name w:val="List Number"/>
    <w:basedOn w:val="Normal"/>
    <w:rsid w:val="00794A03"/>
    <w:pPr>
      <w:numPr>
        <w:numId w:val="43"/>
      </w:numPr>
      <w:contextualSpacing/>
    </w:pPr>
  </w:style>
  <w:style w:type="paragraph" w:styleId="ListNumber2">
    <w:name w:val="List Number 2"/>
    <w:basedOn w:val="Normal"/>
    <w:rsid w:val="00794A03"/>
    <w:pPr>
      <w:numPr>
        <w:numId w:val="44"/>
      </w:numPr>
      <w:contextualSpacing/>
    </w:pPr>
  </w:style>
  <w:style w:type="paragraph" w:styleId="ListNumber3">
    <w:name w:val="List Number 3"/>
    <w:basedOn w:val="Normal"/>
    <w:rsid w:val="00794A03"/>
    <w:pPr>
      <w:numPr>
        <w:numId w:val="45"/>
      </w:numPr>
      <w:contextualSpacing/>
    </w:pPr>
  </w:style>
  <w:style w:type="paragraph" w:styleId="ListNumber4">
    <w:name w:val="List Number 4"/>
    <w:basedOn w:val="Normal"/>
    <w:rsid w:val="00794A03"/>
    <w:pPr>
      <w:numPr>
        <w:numId w:val="46"/>
      </w:numPr>
      <w:contextualSpacing/>
    </w:pPr>
  </w:style>
  <w:style w:type="paragraph" w:styleId="ListNumber5">
    <w:name w:val="List Number 5"/>
    <w:basedOn w:val="Normal"/>
    <w:rsid w:val="00794A03"/>
    <w:pPr>
      <w:numPr>
        <w:numId w:val="47"/>
      </w:numPr>
      <w:contextualSpacing/>
    </w:pPr>
  </w:style>
  <w:style w:type="paragraph" w:styleId="MacroText">
    <w:name w:val="macro"/>
    <w:link w:val="MacroTextChar"/>
    <w:rsid w:val="00794A0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napToGrid w:val="0"/>
    </w:rPr>
  </w:style>
  <w:style w:type="character" w:customStyle="1" w:styleId="MacroTextChar">
    <w:name w:val="Macro Text Char"/>
    <w:basedOn w:val="DefaultParagraphFont"/>
    <w:link w:val="MacroText"/>
    <w:rsid w:val="00794A03"/>
    <w:rPr>
      <w:rFonts w:ascii="Consolas" w:hAnsi="Consolas"/>
      <w:snapToGrid w:val="0"/>
    </w:rPr>
  </w:style>
  <w:style w:type="paragraph" w:styleId="MessageHeader">
    <w:name w:val="Message Header"/>
    <w:basedOn w:val="Normal"/>
    <w:link w:val="MessageHeaderChar"/>
    <w:rsid w:val="00794A0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94A03"/>
    <w:rPr>
      <w:rFonts w:asciiTheme="majorHAnsi" w:eastAsiaTheme="majorEastAsia" w:hAnsiTheme="majorHAnsi" w:cstheme="majorBidi"/>
      <w:snapToGrid w:val="0"/>
      <w:sz w:val="24"/>
      <w:szCs w:val="24"/>
      <w:shd w:val="pct20" w:color="auto" w:fill="auto"/>
    </w:rPr>
  </w:style>
  <w:style w:type="paragraph" w:styleId="NoSpacing">
    <w:name w:val="No Spacing"/>
    <w:uiPriority w:val="1"/>
    <w:qFormat/>
    <w:rsid w:val="00794A03"/>
    <w:pPr>
      <w:widowControl w:val="0"/>
      <w:jc w:val="both"/>
    </w:pPr>
    <w:rPr>
      <w:rFonts w:ascii="Calibri" w:hAnsi="Calibri"/>
      <w:snapToGrid w:val="0"/>
      <w:sz w:val="22"/>
    </w:rPr>
  </w:style>
  <w:style w:type="paragraph" w:styleId="NormalIndent">
    <w:name w:val="Normal Indent"/>
    <w:basedOn w:val="Normal"/>
    <w:rsid w:val="00794A03"/>
    <w:pPr>
      <w:ind w:left="720"/>
    </w:pPr>
  </w:style>
  <w:style w:type="paragraph" w:styleId="NoteHeading">
    <w:name w:val="Note Heading"/>
    <w:basedOn w:val="Normal"/>
    <w:next w:val="Normal"/>
    <w:link w:val="NoteHeadingChar"/>
    <w:rsid w:val="00794A03"/>
  </w:style>
  <w:style w:type="character" w:customStyle="1" w:styleId="NoteHeadingChar">
    <w:name w:val="Note Heading Char"/>
    <w:basedOn w:val="DefaultParagraphFont"/>
    <w:link w:val="NoteHeading"/>
    <w:rsid w:val="00794A03"/>
    <w:rPr>
      <w:rFonts w:ascii="Calibri" w:hAnsi="Calibri"/>
      <w:snapToGrid w:val="0"/>
      <w:sz w:val="22"/>
    </w:rPr>
  </w:style>
  <w:style w:type="paragraph" w:styleId="PlainText">
    <w:name w:val="Plain Text"/>
    <w:basedOn w:val="Normal"/>
    <w:link w:val="PlainTextChar"/>
    <w:rsid w:val="00794A03"/>
    <w:rPr>
      <w:rFonts w:ascii="Consolas" w:hAnsi="Consolas"/>
      <w:sz w:val="21"/>
      <w:szCs w:val="21"/>
    </w:rPr>
  </w:style>
  <w:style w:type="character" w:customStyle="1" w:styleId="PlainTextChar">
    <w:name w:val="Plain Text Char"/>
    <w:basedOn w:val="DefaultParagraphFont"/>
    <w:link w:val="PlainText"/>
    <w:rsid w:val="00794A03"/>
    <w:rPr>
      <w:rFonts w:ascii="Consolas" w:hAnsi="Consolas"/>
      <w:snapToGrid w:val="0"/>
      <w:sz w:val="21"/>
      <w:szCs w:val="21"/>
    </w:rPr>
  </w:style>
  <w:style w:type="paragraph" w:styleId="Quote">
    <w:name w:val="Quote"/>
    <w:basedOn w:val="Normal"/>
    <w:next w:val="Normal"/>
    <w:link w:val="QuoteChar"/>
    <w:uiPriority w:val="29"/>
    <w:qFormat/>
    <w:rsid w:val="00794A03"/>
    <w:rPr>
      <w:i/>
      <w:iCs/>
      <w:color w:val="000000" w:themeColor="text1"/>
    </w:rPr>
  </w:style>
  <w:style w:type="character" w:customStyle="1" w:styleId="QuoteChar">
    <w:name w:val="Quote Char"/>
    <w:basedOn w:val="DefaultParagraphFont"/>
    <w:link w:val="Quote"/>
    <w:uiPriority w:val="29"/>
    <w:rsid w:val="00794A03"/>
    <w:rPr>
      <w:rFonts w:ascii="Calibri" w:hAnsi="Calibri"/>
      <w:i/>
      <w:iCs/>
      <w:snapToGrid w:val="0"/>
      <w:color w:val="000000" w:themeColor="text1"/>
      <w:sz w:val="22"/>
    </w:rPr>
  </w:style>
  <w:style w:type="paragraph" w:styleId="Salutation">
    <w:name w:val="Salutation"/>
    <w:basedOn w:val="Normal"/>
    <w:next w:val="Normal"/>
    <w:link w:val="SalutationChar"/>
    <w:rsid w:val="00794A03"/>
  </w:style>
  <w:style w:type="character" w:customStyle="1" w:styleId="SalutationChar">
    <w:name w:val="Salutation Char"/>
    <w:basedOn w:val="DefaultParagraphFont"/>
    <w:link w:val="Salutation"/>
    <w:rsid w:val="00794A03"/>
    <w:rPr>
      <w:rFonts w:ascii="Calibri" w:hAnsi="Calibri"/>
      <w:snapToGrid w:val="0"/>
      <w:sz w:val="22"/>
    </w:rPr>
  </w:style>
  <w:style w:type="paragraph" w:styleId="Signature">
    <w:name w:val="Signature"/>
    <w:basedOn w:val="Normal"/>
    <w:link w:val="SignatureChar"/>
    <w:rsid w:val="00794A03"/>
    <w:pPr>
      <w:ind w:left="4320"/>
    </w:pPr>
  </w:style>
  <w:style w:type="character" w:customStyle="1" w:styleId="SignatureChar">
    <w:name w:val="Signature Char"/>
    <w:basedOn w:val="DefaultParagraphFont"/>
    <w:link w:val="Signature"/>
    <w:rsid w:val="00794A03"/>
    <w:rPr>
      <w:rFonts w:ascii="Calibri" w:hAnsi="Calibri"/>
      <w:snapToGrid w:val="0"/>
      <w:sz w:val="22"/>
    </w:rPr>
  </w:style>
  <w:style w:type="paragraph" w:styleId="Subtitle">
    <w:name w:val="Subtitle"/>
    <w:basedOn w:val="Normal"/>
    <w:next w:val="Normal"/>
    <w:link w:val="SubtitleChar"/>
    <w:qFormat/>
    <w:rsid w:val="00794A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94A03"/>
    <w:rPr>
      <w:rFonts w:asciiTheme="majorHAnsi" w:eastAsiaTheme="majorEastAsia" w:hAnsiTheme="majorHAnsi" w:cstheme="majorBidi"/>
      <w:i/>
      <w:iCs/>
      <w:snapToGrid w:val="0"/>
      <w:color w:val="4F81BD" w:themeColor="accent1"/>
      <w:spacing w:val="15"/>
      <w:sz w:val="24"/>
      <w:szCs w:val="24"/>
    </w:rPr>
  </w:style>
  <w:style w:type="paragraph" w:styleId="TableofAuthorities">
    <w:name w:val="table of authorities"/>
    <w:basedOn w:val="Normal"/>
    <w:next w:val="Normal"/>
    <w:rsid w:val="00794A03"/>
    <w:pPr>
      <w:ind w:left="220" w:hanging="220"/>
    </w:pPr>
  </w:style>
  <w:style w:type="paragraph" w:styleId="TableofFigures">
    <w:name w:val="table of figures"/>
    <w:basedOn w:val="Normal"/>
    <w:next w:val="Normal"/>
    <w:rsid w:val="00794A03"/>
  </w:style>
  <w:style w:type="paragraph" w:styleId="TOAHeading">
    <w:name w:val="toa heading"/>
    <w:basedOn w:val="Normal"/>
    <w:next w:val="Normal"/>
    <w:rsid w:val="00794A0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24049">
      <w:bodyDiv w:val="1"/>
      <w:marLeft w:val="0"/>
      <w:marRight w:val="0"/>
      <w:marTop w:val="0"/>
      <w:marBottom w:val="0"/>
      <w:divBdr>
        <w:top w:val="none" w:sz="0" w:space="0" w:color="auto"/>
        <w:left w:val="none" w:sz="0" w:space="0" w:color="auto"/>
        <w:bottom w:val="none" w:sz="0" w:space="0" w:color="auto"/>
        <w:right w:val="none" w:sz="0" w:space="0" w:color="auto"/>
      </w:divBdr>
      <w:divsChild>
        <w:div w:id="328607097">
          <w:marLeft w:val="0"/>
          <w:marRight w:val="0"/>
          <w:marTop w:val="0"/>
          <w:marBottom w:val="0"/>
          <w:divBdr>
            <w:top w:val="none" w:sz="0" w:space="0" w:color="auto"/>
            <w:left w:val="none" w:sz="0" w:space="0" w:color="auto"/>
            <w:bottom w:val="none" w:sz="0" w:space="0" w:color="auto"/>
            <w:right w:val="none" w:sz="0" w:space="0" w:color="auto"/>
          </w:divBdr>
          <w:divsChild>
            <w:div w:id="778840838">
              <w:marLeft w:val="75"/>
              <w:marRight w:val="75"/>
              <w:marTop w:val="0"/>
              <w:marBottom w:val="0"/>
              <w:divBdr>
                <w:top w:val="none" w:sz="0" w:space="0" w:color="auto"/>
                <w:left w:val="none" w:sz="0" w:space="0" w:color="auto"/>
                <w:bottom w:val="none" w:sz="0" w:space="0" w:color="auto"/>
                <w:right w:val="none" w:sz="0" w:space="0" w:color="auto"/>
              </w:divBdr>
              <w:divsChild>
                <w:div w:id="15246309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86365276">
      <w:bodyDiv w:val="1"/>
      <w:marLeft w:val="0"/>
      <w:marRight w:val="0"/>
      <w:marTop w:val="30"/>
      <w:marBottom w:val="750"/>
      <w:divBdr>
        <w:top w:val="none" w:sz="0" w:space="0" w:color="auto"/>
        <w:left w:val="none" w:sz="0" w:space="0" w:color="auto"/>
        <w:bottom w:val="none" w:sz="0" w:space="0" w:color="auto"/>
        <w:right w:val="none" w:sz="0" w:space="0" w:color="auto"/>
      </w:divBdr>
      <w:divsChild>
        <w:div w:id="1394041462">
          <w:marLeft w:val="0"/>
          <w:marRight w:val="0"/>
          <w:marTop w:val="0"/>
          <w:marBottom w:val="0"/>
          <w:divBdr>
            <w:top w:val="none" w:sz="0" w:space="0" w:color="auto"/>
            <w:left w:val="none" w:sz="0" w:space="0" w:color="auto"/>
            <w:bottom w:val="none" w:sz="0" w:space="0" w:color="auto"/>
            <w:right w:val="none" w:sz="0" w:space="0" w:color="auto"/>
          </w:divBdr>
        </w:div>
      </w:divsChild>
    </w:div>
    <w:div w:id="553741561">
      <w:bodyDiv w:val="1"/>
      <w:marLeft w:val="0"/>
      <w:marRight w:val="0"/>
      <w:marTop w:val="0"/>
      <w:marBottom w:val="0"/>
      <w:divBdr>
        <w:top w:val="none" w:sz="0" w:space="0" w:color="auto"/>
        <w:left w:val="none" w:sz="0" w:space="0" w:color="auto"/>
        <w:bottom w:val="none" w:sz="0" w:space="0" w:color="auto"/>
        <w:right w:val="none" w:sz="0" w:space="0" w:color="auto"/>
      </w:divBdr>
    </w:div>
    <w:div w:id="885218840">
      <w:bodyDiv w:val="1"/>
      <w:marLeft w:val="0"/>
      <w:marRight w:val="0"/>
      <w:marTop w:val="30"/>
      <w:marBottom w:val="750"/>
      <w:divBdr>
        <w:top w:val="none" w:sz="0" w:space="0" w:color="auto"/>
        <w:left w:val="none" w:sz="0" w:space="0" w:color="auto"/>
        <w:bottom w:val="none" w:sz="0" w:space="0" w:color="auto"/>
        <w:right w:val="none" w:sz="0" w:space="0" w:color="auto"/>
      </w:divBdr>
      <w:divsChild>
        <w:div w:id="361325364">
          <w:marLeft w:val="0"/>
          <w:marRight w:val="0"/>
          <w:marTop w:val="0"/>
          <w:marBottom w:val="0"/>
          <w:divBdr>
            <w:top w:val="none" w:sz="0" w:space="0" w:color="auto"/>
            <w:left w:val="none" w:sz="0" w:space="0" w:color="auto"/>
            <w:bottom w:val="none" w:sz="0" w:space="0" w:color="auto"/>
            <w:right w:val="none" w:sz="0" w:space="0" w:color="auto"/>
          </w:divBdr>
        </w:div>
      </w:divsChild>
    </w:div>
    <w:div w:id="907039061">
      <w:bodyDiv w:val="1"/>
      <w:marLeft w:val="0"/>
      <w:marRight w:val="0"/>
      <w:marTop w:val="30"/>
      <w:marBottom w:val="750"/>
      <w:divBdr>
        <w:top w:val="none" w:sz="0" w:space="0" w:color="auto"/>
        <w:left w:val="none" w:sz="0" w:space="0" w:color="auto"/>
        <w:bottom w:val="none" w:sz="0" w:space="0" w:color="auto"/>
        <w:right w:val="none" w:sz="0" w:space="0" w:color="auto"/>
      </w:divBdr>
      <w:divsChild>
        <w:div w:id="1670910031">
          <w:marLeft w:val="0"/>
          <w:marRight w:val="0"/>
          <w:marTop w:val="0"/>
          <w:marBottom w:val="0"/>
          <w:divBdr>
            <w:top w:val="none" w:sz="0" w:space="0" w:color="auto"/>
            <w:left w:val="none" w:sz="0" w:space="0" w:color="auto"/>
            <w:bottom w:val="none" w:sz="0" w:space="0" w:color="auto"/>
            <w:right w:val="none" w:sz="0" w:space="0" w:color="auto"/>
          </w:divBdr>
        </w:div>
      </w:divsChild>
    </w:div>
    <w:div w:id="1045789325">
      <w:bodyDiv w:val="1"/>
      <w:marLeft w:val="0"/>
      <w:marRight w:val="0"/>
      <w:marTop w:val="0"/>
      <w:marBottom w:val="0"/>
      <w:divBdr>
        <w:top w:val="none" w:sz="0" w:space="0" w:color="auto"/>
        <w:left w:val="none" w:sz="0" w:space="0" w:color="auto"/>
        <w:bottom w:val="none" w:sz="0" w:space="0" w:color="auto"/>
        <w:right w:val="none" w:sz="0" w:space="0" w:color="auto"/>
      </w:divBdr>
    </w:div>
    <w:div w:id="1084112644">
      <w:bodyDiv w:val="1"/>
      <w:marLeft w:val="0"/>
      <w:marRight w:val="0"/>
      <w:marTop w:val="0"/>
      <w:marBottom w:val="0"/>
      <w:divBdr>
        <w:top w:val="none" w:sz="0" w:space="0" w:color="auto"/>
        <w:left w:val="none" w:sz="0" w:space="0" w:color="auto"/>
        <w:bottom w:val="none" w:sz="0" w:space="0" w:color="auto"/>
        <w:right w:val="none" w:sz="0" w:space="0" w:color="auto"/>
      </w:divBdr>
    </w:div>
    <w:div w:id="1209487503">
      <w:bodyDiv w:val="1"/>
      <w:marLeft w:val="0"/>
      <w:marRight w:val="0"/>
      <w:marTop w:val="0"/>
      <w:marBottom w:val="0"/>
      <w:divBdr>
        <w:top w:val="none" w:sz="0" w:space="0" w:color="auto"/>
        <w:left w:val="none" w:sz="0" w:space="0" w:color="auto"/>
        <w:bottom w:val="none" w:sz="0" w:space="0" w:color="auto"/>
        <w:right w:val="none" w:sz="0" w:space="0" w:color="auto"/>
      </w:divBdr>
      <w:divsChild>
        <w:div w:id="345983970">
          <w:marLeft w:val="0"/>
          <w:marRight w:val="0"/>
          <w:marTop w:val="0"/>
          <w:marBottom w:val="0"/>
          <w:divBdr>
            <w:top w:val="none" w:sz="0" w:space="0" w:color="auto"/>
            <w:left w:val="none" w:sz="0" w:space="0" w:color="auto"/>
            <w:bottom w:val="none" w:sz="0" w:space="0" w:color="auto"/>
            <w:right w:val="none" w:sz="0" w:space="0" w:color="auto"/>
          </w:divBdr>
          <w:divsChild>
            <w:div w:id="65617571">
              <w:marLeft w:val="75"/>
              <w:marRight w:val="75"/>
              <w:marTop w:val="0"/>
              <w:marBottom w:val="0"/>
              <w:divBdr>
                <w:top w:val="none" w:sz="0" w:space="0" w:color="auto"/>
                <w:left w:val="none" w:sz="0" w:space="0" w:color="auto"/>
                <w:bottom w:val="none" w:sz="0" w:space="0" w:color="auto"/>
                <w:right w:val="none" w:sz="0" w:space="0" w:color="auto"/>
              </w:divBdr>
              <w:divsChild>
                <w:div w:id="32790172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421829053">
      <w:bodyDiv w:val="1"/>
      <w:marLeft w:val="0"/>
      <w:marRight w:val="0"/>
      <w:marTop w:val="0"/>
      <w:marBottom w:val="0"/>
      <w:divBdr>
        <w:top w:val="none" w:sz="0" w:space="0" w:color="auto"/>
        <w:left w:val="none" w:sz="0" w:space="0" w:color="auto"/>
        <w:bottom w:val="none" w:sz="0" w:space="0" w:color="auto"/>
        <w:right w:val="none" w:sz="0" w:space="0" w:color="auto"/>
      </w:divBdr>
    </w:div>
    <w:div w:id="1506047628">
      <w:bodyDiv w:val="1"/>
      <w:marLeft w:val="90"/>
      <w:marRight w:val="150"/>
      <w:marTop w:val="45"/>
      <w:marBottom w:val="2400"/>
      <w:divBdr>
        <w:top w:val="none" w:sz="0" w:space="0" w:color="auto"/>
        <w:left w:val="none" w:sz="0" w:space="0" w:color="auto"/>
        <w:bottom w:val="none" w:sz="0" w:space="0" w:color="auto"/>
        <w:right w:val="none" w:sz="0" w:space="0" w:color="auto"/>
      </w:divBdr>
      <w:divsChild>
        <w:div w:id="1472945404">
          <w:marLeft w:val="0"/>
          <w:marRight w:val="0"/>
          <w:marTop w:val="0"/>
          <w:marBottom w:val="0"/>
          <w:divBdr>
            <w:top w:val="none" w:sz="0" w:space="0" w:color="auto"/>
            <w:left w:val="none" w:sz="0" w:space="0" w:color="auto"/>
            <w:bottom w:val="none" w:sz="0" w:space="0" w:color="auto"/>
            <w:right w:val="none" w:sz="0" w:space="0" w:color="auto"/>
          </w:divBdr>
        </w:div>
      </w:divsChild>
    </w:div>
    <w:div w:id="1572540721">
      <w:bodyDiv w:val="1"/>
      <w:marLeft w:val="0"/>
      <w:marRight w:val="0"/>
      <w:marTop w:val="30"/>
      <w:marBottom w:val="750"/>
      <w:divBdr>
        <w:top w:val="none" w:sz="0" w:space="0" w:color="auto"/>
        <w:left w:val="none" w:sz="0" w:space="0" w:color="auto"/>
        <w:bottom w:val="none" w:sz="0" w:space="0" w:color="auto"/>
        <w:right w:val="none" w:sz="0" w:space="0" w:color="auto"/>
      </w:divBdr>
      <w:divsChild>
        <w:div w:id="1789004289">
          <w:marLeft w:val="0"/>
          <w:marRight w:val="0"/>
          <w:marTop w:val="0"/>
          <w:marBottom w:val="0"/>
          <w:divBdr>
            <w:top w:val="none" w:sz="0" w:space="0" w:color="auto"/>
            <w:left w:val="none" w:sz="0" w:space="0" w:color="auto"/>
            <w:bottom w:val="none" w:sz="0" w:space="0" w:color="auto"/>
            <w:right w:val="none" w:sz="0" w:space="0" w:color="auto"/>
          </w:divBdr>
        </w:div>
      </w:divsChild>
    </w:div>
    <w:div w:id="1607806537">
      <w:bodyDiv w:val="1"/>
      <w:marLeft w:val="0"/>
      <w:marRight w:val="0"/>
      <w:marTop w:val="0"/>
      <w:marBottom w:val="0"/>
      <w:divBdr>
        <w:top w:val="none" w:sz="0" w:space="0" w:color="auto"/>
        <w:left w:val="none" w:sz="0" w:space="0" w:color="auto"/>
        <w:bottom w:val="none" w:sz="0" w:space="0" w:color="auto"/>
        <w:right w:val="none" w:sz="0" w:space="0" w:color="auto"/>
      </w:divBdr>
    </w:div>
    <w:div w:id="1679042426">
      <w:bodyDiv w:val="1"/>
      <w:marLeft w:val="0"/>
      <w:marRight w:val="0"/>
      <w:marTop w:val="0"/>
      <w:marBottom w:val="0"/>
      <w:divBdr>
        <w:top w:val="none" w:sz="0" w:space="0" w:color="auto"/>
        <w:left w:val="none" w:sz="0" w:space="0" w:color="auto"/>
        <w:bottom w:val="none" w:sz="0" w:space="0" w:color="auto"/>
        <w:right w:val="none" w:sz="0" w:space="0" w:color="auto"/>
      </w:divBdr>
      <w:divsChild>
        <w:div w:id="188181551">
          <w:marLeft w:val="0"/>
          <w:marRight w:val="0"/>
          <w:marTop w:val="0"/>
          <w:marBottom w:val="0"/>
          <w:divBdr>
            <w:top w:val="none" w:sz="0" w:space="0" w:color="auto"/>
            <w:left w:val="none" w:sz="0" w:space="0" w:color="auto"/>
            <w:bottom w:val="none" w:sz="0" w:space="0" w:color="auto"/>
            <w:right w:val="none" w:sz="0" w:space="0" w:color="auto"/>
          </w:divBdr>
        </w:div>
      </w:divsChild>
    </w:div>
    <w:div w:id="1795174865">
      <w:bodyDiv w:val="1"/>
      <w:marLeft w:val="0"/>
      <w:marRight w:val="0"/>
      <w:marTop w:val="30"/>
      <w:marBottom w:val="750"/>
      <w:divBdr>
        <w:top w:val="none" w:sz="0" w:space="0" w:color="auto"/>
        <w:left w:val="none" w:sz="0" w:space="0" w:color="auto"/>
        <w:bottom w:val="none" w:sz="0" w:space="0" w:color="auto"/>
        <w:right w:val="none" w:sz="0" w:space="0" w:color="auto"/>
      </w:divBdr>
      <w:divsChild>
        <w:div w:id="2011833160">
          <w:marLeft w:val="0"/>
          <w:marRight w:val="0"/>
          <w:marTop w:val="0"/>
          <w:marBottom w:val="0"/>
          <w:divBdr>
            <w:top w:val="none" w:sz="0" w:space="0" w:color="auto"/>
            <w:left w:val="none" w:sz="0" w:space="0" w:color="auto"/>
            <w:bottom w:val="none" w:sz="0" w:space="0" w:color="auto"/>
            <w:right w:val="none" w:sz="0" w:space="0" w:color="auto"/>
          </w:divBdr>
        </w:div>
      </w:divsChild>
    </w:div>
    <w:div w:id="1944221365">
      <w:bodyDiv w:val="1"/>
      <w:marLeft w:val="0"/>
      <w:marRight w:val="0"/>
      <w:marTop w:val="0"/>
      <w:marBottom w:val="0"/>
      <w:divBdr>
        <w:top w:val="none" w:sz="0" w:space="0" w:color="auto"/>
        <w:left w:val="none" w:sz="0" w:space="0" w:color="auto"/>
        <w:bottom w:val="none" w:sz="0" w:space="0" w:color="auto"/>
        <w:right w:val="none" w:sz="0" w:space="0" w:color="auto"/>
      </w:divBdr>
      <w:divsChild>
        <w:div w:id="1564753100">
          <w:marLeft w:val="0"/>
          <w:marRight w:val="0"/>
          <w:marTop w:val="0"/>
          <w:marBottom w:val="0"/>
          <w:divBdr>
            <w:top w:val="none" w:sz="0" w:space="0" w:color="auto"/>
            <w:left w:val="none" w:sz="0" w:space="0" w:color="auto"/>
            <w:bottom w:val="none" w:sz="0" w:space="0" w:color="auto"/>
            <w:right w:val="none" w:sz="0" w:space="0" w:color="auto"/>
          </w:divBdr>
          <w:divsChild>
            <w:div w:id="492793002">
              <w:marLeft w:val="0"/>
              <w:marRight w:val="0"/>
              <w:marTop w:val="0"/>
              <w:marBottom w:val="0"/>
              <w:divBdr>
                <w:top w:val="none" w:sz="0" w:space="0" w:color="auto"/>
                <w:left w:val="none" w:sz="0" w:space="0" w:color="auto"/>
                <w:bottom w:val="none" w:sz="0" w:space="0" w:color="auto"/>
                <w:right w:val="none" w:sz="0" w:space="0" w:color="auto"/>
              </w:divBdr>
              <w:divsChild>
                <w:div w:id="2132429533">
                  <w:marLeft w:val="0"/>
                  <w:marRight w:val="0"/>
                  <w:marTop w:val="0"/>
                  <w:marBottom w:val="0"/>
                  <w:divBdr>
                    <w:top w:val="single" w:sz="6" w:space="0" w:color="000000"/>
                    <w:left w:val="single" w:sz="6" w:space="0" w:color="000000"/>
                    <w:bottom w:val="single" w:sz="6" w:space="0" w:color="000000"/>
                    <w:right w:val="single" w:sz="6" w:space="0" w:color="000000"/>
                  </w:divBdr>
                  <w:divsChild>
                    <w:div w:id="5803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50154">
      <w:bodyDiv w:val="1"/>
      <w:marLeft w:val="0"/>
      <w:marRight w:val="0"/>
      <w:marTop w:val="0"/>
      <w:marBottom w:val="0"/>
      <w:divBdr>
        <w:top w:val="none" w:sz="0" w:space="0" w:color="auto"/>
        <w:left w:val="none" w:sz="0" w:space="0" w:color="auto"/>
        <w:bottom w:val="none" w:sz="0" w:space="0" w:color="auto"/>
        <w:right w:val="none" w:sz="0" w:space="0" w:color="auto"/>
      </w:divBdr>
    </w:div>
    <w:div w:id="1979646152">
      <w:bodyDiv w:val="1"/>
      <w:marLeft w:val="0"/>
      <w:marRight w:val="0"/>
      <w:marTop w:val="30"/>
      <w:marBottom w:val="750"/>
      <w:divBdr>
        <w:top w:val="none" w:sz="0" w:space="0" w:color="auto"/>
        <w:left w:val="none" w:sz="0" w:space="0" w:color="auto"/>
        <w:bottom w:val="none" w:sz="0" w:space="0" w:color="auto"/>
        <w:right w:val="none" w:sz="0" w:space="0" w:color="auto"/>
      </w:divBdr>
      <w:divsChild>
        <w:div w:id="21300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cjia.state.il.us/VAWAMDTRFA" TargetMode="External"/><Relationship Id="rId26" Type="http://schemas.openxmlformats.org/officeDocument/2006/relationships/hyperlink" Target="http://www.icjia.state.il.us/VAWAMDTRFA" TargetMode="External"/><Relationship Id="rId39" Type="http://schemas.openxmlformats.org/officeDocument/2006/relationships/hyperlink" Target="http://www2.illinois.gov/cms/Employees/travel/Pages/default.aspx"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yperlink" Target="http://www.icjia.state.il.us/assets/pdf/IDVMP/Model_DV_Protocol_2007.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Ronnie.reichgelt@illinois.gov" TargetMode="External"/><Relationship Id="rId25" Type="http://schemas.openxmlformats.org/officeDocument/2006/relationships/hyperlink" Target="http://www.ovw.usdoj.gov" TargetMode="External"/><Relationship Id="rId33" Type="http://schemas.openxmlformats.org/officeDocument/2006/relationships/hyperlink" Target="http://www.illinoisattorneygeneral.gov/charities/index.html" TargetMode="External"/><Relationship Id="rId38" Type="http://schemas.openxmlformats.org/officeDocument/2006/relationships/hyperlink" Target="http://www2.illinois.gov/cms/Employees/travel/Pages/default.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yperlink" Target="http://www.icjia.state.il.us/VAWAMDTRF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www.sam.gov" TargetMode="External"/><Relationship Id="rId37" Type="http://schemas.openxmlformats.org/officeDocument/2006/relationships/hyperlink" Target="http://www.icjia.state.il.us/assets/pdf/Financial_Guide/FINANCIAL_GUIDE_2012.pdf" TargetMode="External"/><Relationship Id="rId40" Type="http://schemas.openxmlformats.org/officeDocument/2006/relationships/hyperlink" Target="http://www.gsa.gov/portal/category/21287"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www.surveygizmo.com/s3/2227597/S-T-O-P-Violence-Against-Women-Act-Multi-Disciplinary-Team-Response-Programs-2015-Request-for-Applications-Webinar-Registration-Thursday-August-6-2015-10-AM-to-12-PM" TargetMode="External"/><Relationship Id="rId36" Type="http://schemas.openxmlformats.org/officeDocument/2006/relationships/hyperlink" Target="http://www.icjia.state.il.us/assets/pdf/Financial_Guide/OCFO_2011Financial_Guide.pdf" TargetMode="External"/><Relationship Id="rId10" Type="http://schemas.openxmlformats.org/officeDocument/2006/relationships/hyperlink" Target="mailto:Ronnie.reichgelt@illinois.gov" TargetMode="External"/><Relationship Id="rId19" Type="http://schemas.openxmlformats.org/officeDocument/2006/relationships/hyperlink" Target="http://www.icjia.state.il.us/VAWAMDTRFA" TargetMode="External"/><Relationship Id="rId31" Type="http://schemas.openxmlformats.org/officeDocument/2006/relationships/hyperlink" Target="http://www.dunandbradstree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yperlink" Target="mailto:Ronnie.reichgelt@illinois.gov" TargetMode="External"/><Relationship Id="rId30" Type="http://schemas.openxmlformats.org/officeDocument/2006/relationships/hyperlink" Target="http://www.bjs.gov/index.cfm?ty=tp&amp;tid=20" TargetMode="External"/><Relationship Id="rId35" Type="http://schemas.openxmlformats.org/officeDocument/2006/relationships/hyperlink" Target="http://www.icjia.state.il.us/assets/word/grants/Budget_Detail_Instructions.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RFPs\RFP%20Approved%20Template%2003-06-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8F27A-8B59-4948-94B9-1EAA8687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RFP Approved Template 03-06-06</Template>
  <TotalTime>421</TotalTime>
  <Pages>21</Pages>
  <Words>7287</Words>
  <Characters>41537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STATE OF IDAHO</vt:lpstr>
    </vt:vector>
  </TitlesOfParts>
  <Company>State of Idaho</Company>
  <LinksUpToDate>false</LinksUpToDate>
  <CharactersWithSpaces>48727</CharactersWithSpaces>
  <SharedDoc>false</SharedDoc>
  <HLinks>
    <vt:vector size="390" baseType="variant">
      <vt:variant>
        <vt:i4>1245190</vt:i4>
      </vt:variant>
      <vt:variant>
        <vt:i4>549</vt:i4>
      </vt:variant>
      <vt:variant>
        <vt:i4>0</vt:i4>
      </vt:variant>
      <vt:variant>
        <vt:i4>5</vt:i4>
      </vt:variant>
      <vt:variant>
        <vt:lpwstr>http://www.isp.state.il.us/crime/cii2009.cfm</vt:lpwstr>
      </vt:variant>
      <vt:variant>
        <vt:lpwstr/>
      </vt:variant>
      <vt:variant>
        <vt:i4>4259843</vt:i4>
      </vt:variant>
      <vt:variant>
        <vt:i4>546</vt:i4>
      </vt:variant>
      <vt:variant>
        <vt:i4>0</vt:i4>
      </vt:variant>
      <vt:variant>
        <vt:i4>5</vt:i4>
      </vt:variant>
      <vt:variant>
        <vt:lpwstr>http://www.icjia.org/public/sac/index.cfm?metasection=forms&amp;metapage=raw</vt:lpwstr>
      </vt:variant>
      <vt:variant>
        <vt:lpwstr/>
      </vt:variant>
      <vt:variant>
        <vt:i4>2949153</vt:i4>
      </vt:variant>
      <vt:variant>
        <vt:i4>540</vt:i4>
      </vt:variant>
      <vt:variant>
        <vt:i4>0</vt:i4>
      </vt:variant>
      <vt:variant>
        <vt:i4>5</vt:i4>
      </vt:variant>
      <vt:variant>
        <vt:lpwstr>http://www.icjia.org/public/sac/index.cfm?metasection=forms&amp;metapage=rawMetadata&amp;k=300</vt:lpwstr>
      </vt:variant>
      <vt:variant>
        <vt:lpwstr/>
      </vt:variant>
      <vt:variant>
        <vt:i4>5570590</vt:i4>
      </vt:variant>
      <vt:variant>
        <vt:i4>357</vt:i4>
      </vt:variant>
      <vt:variant>
        <vt:i4>0</vt:i4>
      </vt:variant>
      <vt:variant>
        <vt:i4>5</vt:i4>
      </vt:variant>
      <vt:variant>
        <vt:lpwstr>http://www.gsa.gov/portal/category/21287</vt:lpwstr>
      </vt:variant>
      <vt:variant>
        <vt:lpwstr/>
      </vt:variant>
      <vt:variant>
        <vt:i4>4718670</vt:i4>
      </vt:variant>
      <vt:variant>
        <vt:i4>354</vt:i4>
      </vt:variant>
      <vt:variant>
        <vt:i4>0</vt:i4>
      </vt:variant>
      <vt:variant>
        <vt:i4>5</vt:i4>
      </vt:variant>
      <vt:variant>
        <vt:lpwstr>http://www2.illinois.gov/cms/Employees/travel/Pages/default.aspx</vt:lpwstr>
      </vt:variant>
      <vt:variant>
        <vt:lpwstr/>
      </vt:variant>
      <vt:variant>
        <vt:i4>4718670</vt:i4>
      </vt:variant>
      <vt:variant>
        <vt:i4>351</vt:i4>
      </vt:variant>
      <vt:variant>
        <vt:i4>0</vt:i4>
      </vt:variant>
      <vt:variant>
        <vt:i4>5</vt:i4>
      </vt:variant>
      <vt:variant>
        <vt:lpwstr>http://www2.illinois.gov/cms/Employees/travel/Pages/default.aspx</vt:lpwstr>
      </vt:variant>
      <vt:variant>
        <vt:lpwstr/>
      </vt:variant>
      <vt:variant>
        <vt:i4>4259855</vt:i4>
      </vt:variant>
      <vt:variant>
        <vt:i4>342</vt:i4>
      </vt:variant>
      <vt:variant>
        <vt:i4>0</vt:i4>
      </vt:variant>
      <vt:variant>
        <vt:i4>5</vt:i4>
      </vt:variant>
      <vt:variant>
        <vt:lpwstr>http://www.icjia.state.il.us/public/pdf/IDVMP/Model DV Protocol 2007.pdf</vt:lpwstr>
      </vt:variant>
      <vt:variant>
        <vt:lpwstr/>
      </vt:variant>
      <vt:variant>
        <vt:i4>3342370</vt:i4>
      </vt:variant>
      <vt:variant>
        <vt:i4>339</vt:i4>
      </vt:variant>
      <vt:variant>
        <vt:i4>0</vt:i4>
      </vt:variant>
      <vt:variant>
        <vt:i4>5</vt:i4>
      </vt:variant>
      <vt:variant>
        <vt:lpwstr>http://ojp.gov/financialguide/PDFs/OCFO_2014Financial_Guide.pdf</vt:lpwstr>
      </vt:variant>
      <vt:variant>
        <vt:lpwstr/>
      </vt:variant>
      <vt:variant>
        <vt:i4>2883647</vt:i4>
      </vt:variant>
      <vt:variant>
        <vt:i4>336</vt:i4>
      </vt:variant>
      <vt:variant>
        <vt:i4>0</vt:i4>
      </vt:variant>
      <vt:variant>
        <vt:i4>5</vt:i4>
      </vt:variant>
      <vt:variant>
        <vt:lpwstr>http://www.illinoisattorneygeneral.gov/charities/index.html</vt:lpwstr>
      </vt:variant>
      <vt:variant>
        <vt:lpwstr/>
      </vt:variant>
      <vt:variant>
        <vt:i4>2359408</vt:i4>
      </vt:variant>
      <vt:variant>
        <vt:i4>333</vt:i4>
      </vt:variant>
      <vt:variant>
        <vt:i4>0</vt:i4>
      </vt:variant>
      <vt:variant>
        <vt:i4>5</vt:i4>
      </vt:variant>
      <vt:variant>
        <vt:lpwstr>http://www.sam.gov/</vt:lpwstr>
      </vt:variant>
      <vt:variant>
        <vt:lpwstr/>
      </vt:variant>
      <vt:variant>
        <vt:i4>4587613</vt:i4>
      </vt:variant>
      <vt:variant>
        <vt:i4>330</vt:i4>
      </vt:variant>
      <vt:variant>
        <vt:i4>0</vt:i4>
      </vt:variant>
      <vt:variant>
        <vt:i4>5</vt:i4>
      </vt:variant>
      <vt:variant>
        <vt:lpwstr>http://www.dunandbradstreet.com/</vt:lpwstr>
      </vt:variant>
      <vt:variant>
        <vt:lpwstr/>
      </vt:variant>
      <vt:variant>
        <vt:i4>6160406</vt:i4>
      </vt:variant>
      <vt:variant>
        <vt:i4>327</vt:i4>
      </vt:variant>
      <vt:variant>
        <vt:i4>0</vt:i4>
      </vt:variant>
      <vt:variant>
        <vt:i4>5</vt:i4>
      </vt:variant>
      <vt:variant>
        <vt:lpwstr>http://www.icjia.state.il.us/public/</vt:lpwstr>
      </vt:variant>
      <vt:variant>
        <vt:lpwstr/>
      </vt:variant>
      <vt:variant>
        <vt:i4>6160406</vt:i4>
      </vt:variant>
      <vt:variant>
        <vt:i4>324</vt:i4>
      </vt:variant>
      <vt:variant>
        <vt:i4>0</vt:i4>
      </vt:variant>
      <vt:variant>
        <vt:i4>5</vt:i4>
      </vt:variant>
      <vt:variant>
        <vt:lpwstr>http://www.icjia.state.il.us/public/</vt:lpwstr>
      </vt:variant>
      <vt:variant>
        <vt:lpwstr/>
      </vt:variant>
      <vt:variant>
        <vt:i4>6160406</vt:i4>
      </vt:variant>
      <vt:variant>
        <vt:i4>309</vt:i4>
      </vt:variant>
      <vt:variant>
        <vt:i4>0</vt:i4>
      </vt:variant>
      <vt:variant>
        <vt:i4>5</vt:i4>
      </vt:variant>
      <vt:variant>
        <vt:lpwstr>http://www.icjia.state.il.us/public/</vt:lpwstr>
      </vt:variant>
      <vt:variant>
        <vt:lpwstr/>
      </vt:variant>
      <vt:variant>
        <vt:i4>6160406</vt:i4>
      </vt:variant>
      <vt:variant>
        <vt:i4>303</vt:i4>
      </vt:variant>
      <vt:variant>
        <vt:i4>0</vt:i4>
      </vt:variant>
      <vt:variant>
        <vt:i4>5</vt:i4>
      </vt:variant>
      <vt:variant>
        <vt:lpwstr>http://www.icjia.state.il.us/public/</vt:lpwstr>
      </vt:variant>
      <vt:variant>
        <vt:lpwstr/>
      </vt:variant>
      <vt:variant>
        <vt:i4>6160406</vt:i4>
      </vt:variant>
      <vt:variant>
        <vt:i4>300</vt:i4>
      </vt:variant>
      <vt:variant>
        <vt:i4>0</vt:i4>
      </vt:variant>
      <vt:variant>
        <vt:i4>5</vt:i4>
      </vt:variant>
      <vt:variant>
        <vt:lpwstr>http://www.icjia.state.il.us/public/</vt:lpwstr>
      </vt:variant>
      <vt:variant>
        <vt:lpwstr/>
      </vt:variant>
      <vt:variant>
        <vt:i4>5832789</vt:i4>
      </vt:variant>
      <vt:variant>
        <vt:i4>297</vt:i4>
      </vt:variant>
      <vt:variant>
        <vt:i4>0</vt:i4>
      </vt:variant>
      <vt:variant>
        <vt:i4>5</vt:i4>
      </vt:variant>
      <vt:variant>
        <vt:lpwstr>http://www.ovw.usdoj.gov/</vt:lpwstr>
      </vt:variant>
      <vt:variant>
        <vt:lpwstr/>
      </vt:variant>
      <vt:variant>
        <vt:i4>6160406</vt:i4>
      </vt:variant>
      <vt:variant>
        <vt:i4>285</vt:i4>
      </vt:variant>
      <vt:variant>
        <vt:i4>0</vt:i4>
      </vt:variant>
      <vt:variant>
        <vt:i4>5</vt:i4>
      </vt:variant>
      <vt:variant>
        <vt:lpwstr>http://www.icjia.state.il.us/public/</vt:lpwstr>
      </vt:variant>
      <vt:variant>
        <vt:lpwstr/>
      </vt:variant>
      <vt:variant>
        <vt:i4>1507391</vt:i4>
      </vt:variant>
      <vt:variant>
        <vt:i4>278</vt:i4>
      </vt:variant>
      <vt:variant>
        <vt:i4>0</vt:i4>
      </vt:variant>
      <vt:variant>
        <vt:i4>5</vt:i4>
      </vt:variant>
      <vt:variant>
        <vt:lpwstr/>
      </vt:variant>
      <vt:variant>
        <vt:lpwstr>_Toc418155653</vt:lpwstr>
      </vt:variant>
      <vt:variant>
        <vt:i4>1507391</vt:i4>
      </vt:variant>
      <vt:variant>
        <vt:i4>272</vt:i4>
      </vt:variant>
      <vt:variant>
        <vt:i4>0</vt:i4>
      </vt:variant>
      <vt:variant>
        <vt:i4>5</vt:i4>
      </vt:variant>
      <vt:variant>
        <vt:lpwstr/>
      </vt:variant>
      <vt:variant>
        <vt:lpwstr>_Toc418155652</vt:lpwstr>
      </vt:variant>
      <vt:variant>
        <vt:i4>1507391</vt:i4>
      </vt:variant>
      <vt:variant>
        <vt:i4>266</vt:i4>
      </vt:variant>
      <vt:variant>
        <vt:i4>0</vt:i4>
      </vt:variant>
      <vt:variant>
        <vt:i4>5</vt:i4>
      </vt:variant>
      <vt:variant>
        <vt:lpwstr/>
      </vt:variant>
      <vt:variant>
        <vt:lpwstr>_Toc418155651</vt:lpwstr>
      </vt:variant>
      <vt:variant>
        <vt:i4>1507391</vt:i4>
      </vt:variant>
      <vt:variant>
        <vt:i4>260</vt:i4>
      </vt:variant>
      <vt:variant>
        <vt:i4>0</vt:i4>
      </vt:variant>
      <vt:variant>
        <vt:i4>5</vt:i4>
      </vt:variant>
      <vt:variant>
        <vt:lpwstr/>
      </vt:variant>
      <vt:variant>
        <vt:lpwstr>_Toc418155650</vt:lpwstr>
      </vt:variant>
      <vt:variant>
        <vt:i4>1441855</vt:i4>
      </vt:variant>
      <vt:variant>
        <vt:i4>254</vt:i4>
      </vt:variant>
      <vt:variant>
        <vt:i4>0</vt:i4>
      </vt:variant>
      <vt:variant>
        <vt:i4>5</vt:i4>
      </vt:variant>
      <vt:variant>
        <vt:lpwstr/>
      </vt:variant>
      <vt:variant>
        <vt:lpwstr>_Toc418155649</vt:lpwstr>
      </vt:variant>
      <vt:variant>
        <vt:i4>1441855</vt:i4>
      </vt:variant>
      <vt:variant>
        <vt:i4>248</vt:i4>
      </vt:variant>
      <vt:variant>
        <vt:i4>0</vt:i4>
      </vt:variant>
      <vt:variant>
        <vt:i4>5</vt:i4>
      </vt:variant>
      <vt:variant>
        <vt:lpwstr/>
      </vt:variant>
      <vt:variant>
        <vt:lpwstr>_Toc418155648</vt:lpwstr>
      </vt:variant>
      <vt:variant>
        <vt:i4>1441855</vt:i4>
      </vt:variant>
      <vt:variant>
        <vt:i4>242</vt:i4>
      </vt:variant>
      <vt:variant>
        <vt:i4>0</vt:i4>
      </vt:variant>
      <vt:variant>
        <vt:i4>5</vt:i4>
      </vt:variant>
      <vt:variant>
        <vt:lpwstr/>
      </vt:variant>
      <vt:variant>
        <vt:lpwstr>_Toc418155647</vt:lpwstr>
      </vt:variant>
      <vt:variant>
        <vt:i4>1441855</vt:i4>
      </vt:variant>
      <vt:variant>
        <vt:i4>236</vt:i4>
      </vt:variant>
      <vt:variant>
        <vt:i4>0</vt:i4>
      </vt:variant>
      <vt:variant>
        <vt:i4>5</vt:i4>
      </vt:variant>
      <vt:variant>
        <vt:lpwstr/>
      </vt:variant>
      <vt:variant>
        <vt:lpwstr>_Toc418155646</vt:lpwstr>
      </vt:variant>
      <vt:variant>
        <vt:i4>1441855</vt:i4>
      </vt:variant>
      <vt:variant>
        <vt:i4>230</vt:i4>
      </vt:variant>
      <vt:variant>
        <vt:i4>0</vt:i4>
      </vt:variant>
      <vt:variant>
        <vt:i4>5</vt:i4>
      </vt:variant>
      <vt:variant>
        <vt:lpwstr/>
      </vt:variant>
      <vt:variant>
        <vt:lpwstr>_Toc418155645</vt:lpwstr>
      </vt:variant>
      <vt:variant>
        <vt:i4>1441855</vt:i4>
      </vt:variant>
      <vt:variant>
        <vt:i4>224</vt:i4>
      </vt:variant>
      <vt:variant>
        <vt:i4>0</vt:i4>
      </vt:variant>
      <vt:variant>
        <vt:i4>5</vt:i4>
      </vt:variant>
      <vt:variant>
        <vt:lpwstr/>
      </vt:variant>
      <vt:variant>
        <vt:lpwstr>_Toc418155644</vt:lpwstr>
      </vt:variant>
      <vt:variant>
        <vt:i4>1441855</vt:i4>
      </vt:variant>
      <vt:variant>
        <vt:i4>218</vt:i4>
      </vt:variant>
      <vt:variant>
        <vt:i4>0</vt:i4>
      </vt:variant>
      <vt:variant>
        <vt:i4>5</vt:i4>
      </vt:variant>
      <vt:variant>
        <vt:lpwstr/>
      </vt:variant>
      <vt:variant>
        <vt:lpwstr>_Toc418155643</vt:lpwstr>
      </vt:variant>
      <vt:variant>
        <vt:i4>1441855</vt:i4>
      </vt:variant>
      <vt:variant>
        <vt:i4>212</vt:i4>
      </vt:variant>
      <vt:variant>
        <vt:i4>0</vt:i4>
      </vt:variant>
      <vt:variant>
        <vt:i4>5</vt:i4>
      </vt:variant>
      <vt:variant>
        <vt:lpwstr/>
      </vt:variant>
      <vt:variant>
        <vt:lpwstr>_Toc418155641</vt:lpwstr>
      </vt:variant>
      <vt:variant>
        <vt:i4>1114175</vt:i4>
      </vt:variant>
      <vt:variant>
        <vt:i4>206</vt:i4>
      </vt:variant>
      <vt:variant>
        <vt:i4>0</vt:i4>
      </vt:variant>
      <vt:variant>
        <vt:i4>5</vt:i4>
      </vt:variant>
      <vt:variant>
        <vt:lpwstr/>
      </vt:variant>
      <vt:variant>
        <vt:lpwstr>_Toc418155639</vt:lpwstr>
      </vt:variant>
      <vt:variant>
        <vt:i4>1114175</vt:i4>
      </vt:variant>
      <vt:variant>
        <vt:i4>200</vt:i4>
      </vt:variant>
      <vt:variant>
        <vt:i4>0</vt:i4>
      </vt:variant>
      <vt:variant>
        <vt:i4>5</vt:i4>
      </vt:variant>
      <vt:variant>
        <vt:lpwstr/>
      </vt:variant>
      <vt:variant>
        <vt:lpwstr>_Toc418155638</vt:lpwstr>
      </vt:variant>
      <vt:variant>
        <vt:i4>1114175</vt:i4>
      </vt:variant>
      <vt:variant>
        <vt:i4>194</vt:i4>
      </vt:variant>
      <vt:variant>
        <vt:i4>0</vt:i4>
      </vt:variant>
      <vt:variant>
        <vt:i4>5</vt:i4>
      </vt:variant>
      <vt:variant>
        <vt:lpwstr/>
      </vt:variant>
      <vt:variant>
        <vt:lpwstr>_Toc418155637</vt:lpwstr>
      </vt:variant>
      <vt:variant>
        <vt:i4>1114175</vt:i4>
      </vt:variant>
      <vt:variant>
        <vt:i4>188</vt:i4>
      </vt:variant>
      <vt:variant>
        <vt:i4>0</vt:i4>
      </vt:variant>
      <vt:variant>
        <vt:i4>5</vt:i4>
      </vt:variant>
      <vt:variant>
        <vt:lpwstr/>
      </vt:variant>
      <vt:variant>
        <vt:lpwstr>_Toc418155636</vt:lpwstr>
      </vt:variant>
      <vt:variant>
        <vt:i4>1114175</vt:i4>
      </vt:variant>
      <vt:variant>
        <vt:i4>182</vt:i4>
      </vt:variant>
      <vt:variant>
        <vt:i4>0</vt:i4>
      </vt:variant>
      <vt:variant>
        <vt:i4>5</vt:i4>
      </vt:variant>
      <vt:variant>
        <vt:lpwstr/>
      </vt:variant>
      <vt:variant>
        <vt:lpwstr>_Toc418155635</vt:lpwstr>
      </vt:variant>
      <vt:variant>
        <vt:i4>1114175</vt:i4>
      </vt:variant>
      <vt:variant>
        <vt:i4>176</vt:i4>
      </vt:variant>
      <vt:variant>
        <vt:i4>0</vt:i4>
      </vt:variant>
      <vt:variant>
        <vt:i4>5</vt:i4>
      </vt:variant>
      <vt:variant>
        <vt:lpwstr/>
      </vt:variant>
      <vt:variant>
        <vt:lpwstr>_Toc418155634</vt:lpwstr>
      </vt:variant>
      <vt:variant>
        <vt:i4>1114175</vt:i4>
      </vt:variant>
      <vt:variant>
        <vt:i4>170</vt:i4>
      </vt:variant>
      <vt:variant>
        <vt:i4>0</vt:i4>
      </vt:variant>
      <vt:variant>
        <vt:i4>5</vt:i4>
      </vt:variant>
      <vt:variant>
        <vt:lpwstr/>
      </vt:variant>
      <vt:variant>
        <vt:lpwstr>_Toc418155633</vt:lpwstr>
      </vt:variant>
      <vt:variant>
        <vt:i4>1114175</vt:i4>
      </vt:variant>
      <vt:variant>
        <vt:i4>164</vt:i4>
      </vt:variant>
      <vt:variant>
        <vt:i4>0</vt:i4>
      </vt:variant>
      <vt:variant>
        <vt:i4>5</vt:i4>
      </vt:variant>
      <vt:variant>
        <vt:lpwstr/>
      </vt:variant>
      <vt:variant>
        <vt:lpwstr>_Toc418155632</vt:lpwstr>
      </vt:variant>
      <vt:variant>
        <vt:i4>1114175</vt:i4>
      </vt:variant>
      <vt:variant>
        <vt:i4>158</vt:i4>
      </vt:variant>
      <vt:variant>
        <vt:i4>0</vt:i4>
      </vt:variant>
      <vt:variant>
        <vt:i4>5</vt:i4>
      </vt:variant>
      <vt:variant>
        <vt:lpwstr/>
      </vt:variant>
      <vt:variant>
        <vt:lpwstr>_Toc418155631</vt:lpwstr>
      </vt:variant>
      <vt:variant>
        <vt:i4>1114175</vt:i4>
      </vt:variant>
      <vt:variant>
        <vt:i4>152</vt:i4>
      </vt:variant>
      <vt:variant>
        <vt:i4>0</vt:i4>
      </vt:variant>
      <vt:variant>
        <vt:i4>5</vt:i4>
      </vt:variant>
      <vt:variant>
        <vt:lpwstr/>
      </vt:variant>
      <vt:variant>
        <vt:lpwstr>_Toc418155630</vt:lpwstr>
      </vt:variant>
      <vt:variant>
        <vt:i4>1048639</vt:i4>
      </vt:variant>
      <vt:variant>
        <vt:i4>146</vt:i4>
      </vt:variant>
      <vt:variant>
        <vt:i4>0</vt:i4>
      </vt:variant>
      <vt:variant>
        <vt:i4>5</vt:i4>
      </vt:variant>
      <vt:variant>
        <vt:lpwstr/>
      </vt:variant>
      <vt:variant>
        <vt:lpwstr>_Toc418155629</vt:lpwstr>
      </vt:variant>
      <vt:variant>
        <vt:i4>1048639</vt:i4>
      </vt:variant>
      <vt:variant>
        <vt:i4>140</vt:i4>
      </vt:variant>
      <vt:variant>
        <vt:i4>0</vt:i4>
      </vt:variant>
      <vt:variant>
        <vt:i4>5</vt:i4>
      </vt:variant>
      <vt:variant>
        <vt:lpwstr/>
      </vt:variant>
      <vt:variant>
        <vt:lpwstr>_Toc418155628</vt:lpwstr>
      </vt:variant>
      <vt:variant>
        <vt:i4>1048639</vt:i4>
      </vt:variant>
      <vt:variant>
        <vt:i4>134</vt:i4>
      </vt:variant>
      <vt:variant>
        <vt:i4>0</vt:i4>
      </vt:variant>
      <vt:variant>
        <vt:i4>5</vt:i4>
      </vt:variant>
      <vt:variant>
        <vt:lpwstr/>
      </vt:variant>
      <vt:variant>
        <vt:lpwstr>_Toc418155627</vt:lpwstr>
      </vt:variant>
      <vt:variant>
        <vt:i4>1048639</vt:i4>
      </vt:variant>
      <vt:variant>
        <vt:i4>128</vt:i4>
      </vt:variant>
      <vt:variant>
        <vt:i4>0</vt:i4>
      </vt:variant>
      <vt:variant>
        <vt:i4>5</vt:i4>
      </vt:variant>
      <vt:variant>
        <vt:lpwstr/>
      </vt:variant>
      <vt:variant>
        <vt:lpwstr>_Toc418155626</vt:lpwstr>
      </vt:variant>
      <vt:variant>
        <vt:i4>1048639</vt:i4>
      </vt:variant>
      <vt:variant>
        <vt:i4>122</vt:i4>
      </vt:variant>
      <vt:variant>
        <vt:i4>0</vt:i4>
      </vt:variant>
      <vt:variant>
        <vt:i4>5</vt:i4>
      </vt:variant>
      <vt:variant>
        <vt:lpwstr/>
      </vt:variant>
      <vt:variant>
        <vt:lpwstr>_Toc418155625</vt:lpwstr>
      </vt:variant>
      <vt:variant>
        <vt:i4>1048639</vt:i4>
      </vt:variant>
      <vt:variant>
        <vt:i4>116</vt:i4>
      </vt:variant>
      <vt:variant>
        <vt:i4>0</vt:i4>
      </vt:variant>
      <vt:variant>
        <vt:i4>5</vt:i4>
      </vt:variant>
      <vt:variant>
        <vt:lpwstr/>
      </vt:variant>
      <vt:variant>
        <vt:lpwstr>_Toc418155624</vt:lpwstr>
      </vt:variant>
      <vt:variant>
        <vt:i4>1048639</vt:i4>
      </vt:variant>
      <vt:variant>
        <vt:i4>110</vt:i4>
      </vt:variant>
      <vt:variant>
        <vt:i4>0</vt:i4>
      </vt:variant>
      <vt:variant>
        <vt:i4>5</vt:i4>
      </vt:variant>
      <vt:variant>
        <vt:lpwstr/>
      </vt:variant>
      <vt:variant>
        <vt:lpwstr>_Toc418155623</vt:lpwstr>
      </vt:variant>
      <vt:variant>
        <vt:i4>1048639</vt:i4>
      </vt:variant>
      <vt:variant>
        <vt:i4>104</vt:i4>
      </vt:variant>
      <vt:variant>
        <vt:i4>0</vt:i4>
      </vt:variant>
      <vt:variant>
        <vt:i4>5</vt:i4>
      </vt:variant>
      <vt:variant>
        <vt:lpwstr/>
      </vt:variant>
      <vt:variant>
        <vt:lpwstr>_Toc418155622</vt:lpwstr>
      </vt:variant>
      <vt:variant>
        <vt:i4>1048639</vt:i4>
      </vt:variant>
      <vt:variant>
        <vt:i4>98</vt:i4>
      </vt:variant>
      <vt:variant>
        <vt:i4>0</vt:i4>
      </vt:variant>
      <vt:variant>
        <vt:i4>5</vt:i4>
      </vt:variant>
      <vt:variant>
        <vt:lpwstr/>
      </vt:variant>
      <vt:variant>
        <vt:lpwstr>_Toc418155621</vt:lpwstr>
      </vt:variant>
      <vt:variant>
        <vt:i4>1048639</vt:i4>
      </vt:variant>
      <vt:variant>
        <vt:i4>92</vt:i4>
      </vt:variant>
      <vt:variant>
        <vt:i4>0</vt:i4>
      </vt:variant>
      <vt:variant>
        <vt:i4>5</vt:i4>
      </vt:variant>
      <vt:variant>
        <vt:lpwstr/>
      </vt:variant>
      <vt:variant>
        <vt:lpwstr>_Toc418155620</vt:lpwstr>
      </vt:variant>
      <vt:variant>
        <vt:i4>1245247</vt:i4>
      </vt:variant>
      <vt:variant>
        <vt:i4>86</vt:i4>
      </vt:variant>
      <vt:variant>
        <vt:i4>0</vt:i4>
      </vt:variant>
      <vt:variant>
        <vt:i4>5</vt:i4>
      </vt:variant>
      <vt:variant>
        <vt:lpwstr/>
      </vt:variant>
      <vt:variant>
        <vt:lpwstr>_Toc418155619</vt:lpwstr>
      </vt:variant>
      <vt:variant>
        <vt:i4>1245247</vt:i4>
      </vt:variant>
      <vt:variant>
        <vt:i4>80</vt:i4>
      </vt:variant>
      <vt:variant>
        <vt:i4>0</vt:i4>
      </vt:variant>
      <vt:variant>
        <vt:i4>5</vt:i4>
      </vt:variant>
      <vt:variant>
        <vt:lpwstr/>
      </vt:variant>
      <vt:variant>
        <vt:lpwstr>_Toc418155618</vt:lpwstr>
      </vt:variant>
      <vt:variant>
        <vt:i4>1245247</vt:i4>
      </vt:variant>
      <vt:variant>
        <vt:i4>74</vt:i4>
      </vt:variant>
      <vt:variant>
        <vt:i4>0</vt:i4>
      </vt:variant>
      <vt:variant>
        <vt:i4>5</vt:i4>
      </vt:variant>
      <vt:variant>
        <vt:lpwstr/>
      </vt:variant>
      <vt:variant>
        <vt:lpwstr>_Toc418155617</vt:lpwstr>
      </vt:variant>
      <vt:variant>
        <vt:i4>1245247</vt:i4>
      </vt:variant>
      <vt:variant>
        <vt:i4>68</vt:i4>
      </vt:variant>
      <vt:variant>
        <vt:i4>0</vt:i4>
      </vt:variant>
      <vt:variant>
        <vt:i4>5</vt:i4>
      </vt:variant>
      <vt:variant>
        <vt:lpwstr/>
      </vt:variant>
      <vt:variant>
        <vt:lpwstr>_Toc418155616</vt:lpwstr>
      </vt:variant>
      <vt:variant>
        <vt:i4>1245247</vt:i4>
      </vt:variant>
      <vt:variant>
        <vt:i4>62</vt:i4>
      </vt:variant>
      <vt:variant>
        <vt:i4>0</vt:i4>
      </vt:variant>
      <vt:variant>
        <vt:i4>5</vt:i4>
      </vt:variant>
      <vt:variant>
        <vt:lpwstr/>
      </vt:variant>
      <vt:variant>
        <vt:lpwstr>_Toc418155615</vt:lpwstr>
      </vt:variant>
      <vt:variant>
        <vt:i4>1245247</vt:i4>
      </vt:variant>
      <vt:variant>
        <vt:i4>56</vt:i4>
      </vt:variant>
      <vt:variant>
        <vt:i4>0</vt:i4>
      </vt:variant>
      <vt:variant>
        <vt:i4>5</vt:i4>
      </vt:variant>
      <vt:variant>
        <vt:lpwstr/>
      </vt:variant>
      <vt:variant>
        <vt:lpwstr>_Toc418155614</vt:lpwstr>
      </vt:variant>
      <vt:variant>
        <vt:i4>1245247</vt:i4>
      </vt:variant>
      <vt:variant>
        <vt:i4>50</vt:i4>
      </vt:variant>
      <vt:variant>
        <vt:i4>0</vt:i4>
      </vt:variant>
      <vt:variant>
        <vt:i4>5</vt:i4>
      </vt:variant>
      <vt:variant>
        <vt:lpwstr/>
      </vt:variant>
      <vt:variant>
        <vt:lpwstr>_Toc418155613</vt:lpwstr>
      </vt:variant>
      <vt:variant>
        <vt:i4>1245247</vt:i4>
      </vt:variant>
      <vt:variant>
        <vt:i4>44</vt:i4>
      </vt:variant>
      <vt:variant>
        <vt:i4>0</vt:i4>
      </vt:variant>
      <vt:variant>
        <vt:i4>5</vt:i4>
      </vt:variant>
      <vt:variant>
        <vt:lpwstr/>
      </vt:variant>
      <vt:variant>
        <vt:lpwstr>_Toc418155612</vt:lpwstr>
      </vt:variant>
      <vt:variant>
        <vt:i4>1245247</vt:i4>
      </vt:variant>
      <vt:variant>
        <vt:i4>38</vt:i4>
      </vt:variant>
      <vt:variant>
        <vt:i4>0</vt:i4>
      </vt:variant>
      <vt:variant>
        <vt:i4>5</vt:i4>
      </vt:variant>
      <vt:variant>
        <vt:lpwstr/>
      </vt:variant>
      <vt:variant>
        <vt:lpwstr>_Toc418155611</vt:lpwstr>
      </vt:variant>
      <vt:variant>
        <vt:i4>1245247</vt:i4>
      </vt:variant>
      <vt:variant>
        <vt:i4>32</vt:i4>
      </vt:variant>
      <vt:variant>
        <vt:i4>0</vt:i4>
      </vt:variant>
      <vt:variant>
        <vt:i4>5</vt:i4>
      </vt:variant>
      <vt:variant>
        <vt:lpwstr/>
      </vt:variant>
      <vt:variant>
        <vt:lpwstr>_Toc418155610</vt:lpwstr>
      </vt:variant>
      <vt:variant>
        <vt:i4>1179711</vt:i4>
      </vt:variant>
      <vt:variant>
        <vt:i4>26</vt:i4>
      </vt:variant>
      <vt:variant>
        <vt:i4>0</vt:i4>
      </vt:variant>
      <vt:variant>
        <vt:i4>5</vt:i4>
      </vt:variant>
      <vt:variant>
        <vt:lpwstr/>
      </vt:variant>
      <vt:variant>
        <vt:lpwstr>_Toc418155609</vt:lpwstr>
      </vt:variant>
      <vt:variant>
        <vt:i4>1179711</vt:i4>
      </vt:variant>
      <vt:variant>
        <vt:i4>20</vt:i4>
      </vt:variant>
      <vt:variant>
        <vt:i4>0</vt:i4>
      </vt:variant>
      <vt:variant>
        <vt:i4>5</vt:i4>
      </vt:variant>
      <vt:variant>
        <vt:lpwstr/>
      </vt:variant>
      <vt:variant>
        <vt:lpwstr>_Toc418155608</vt:lpwstr>
      </vt:variant>
      <vt:variant>
        <vt:i4>1179711</vt:i4>
      </vt:variant>
      <vt:variant>
        <vt:i4>14</vt:i4>
      </vt:variant>
      <vt:variant>
        <vt:i4>0</vt:i4>
      </vt:variant>
      <vt:variant>
        <vt:i4>5</vt:i4>
      </vt:variant>
      <vt:variant>
        <vt:lpwstr/>
      </vt:variant>
      <vt:variant>
        <vt:lpwstr>_Toc418155607</vt:lpwstr>
      </vt:variant>
      <vt:variant>
        <vt:i4>1179711</vt:i4>
      </vt:variant>
      <vt:variant>
        <vt:i4>8</vt:i4>
      </vt:variant>
      <vt:variant>
        <vt:i4>0</vt:i4>
      </vt:variant>
      <vt:variant>
        <vt:i4>5</vt:i4>
      </vt:variant>
      <vt:variant>
        <vt:lpwstr/>
      </vt:variant>
      <vt:variant>
        <vt:lpwstr>_Toc418155606</vt:lpwstr>
      </vt:variant>
      <vt:variant>
        <vt:i4>1179711</vt:i4>
      </vt:variant>
      <vt:variant>
        <vt:i4>2</vt:i4>
      </vt:variant>
      <vt:variant>
        <vt:i4>0</vt:i4>
      </vt:variant>
      <vt:variant>
        <vt:i4>5</vt:i4>
      </vt:variant>
      <vt:variant>
        <vt:lpwstr/>
      </vt:variant>
      <vt:variant>
        <vt:lpwstr>_Toc418155605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IDAHO</dc:title>
  <dc:creator>State Employee</dc:creator>
  <cp:lastModifiedBy>sal perri</cp:lastModifiedBy>
  <cp:revision>38</cp:revision>
  <cp:lastPrinted>2015-04-29T15:54:00Z</cp:lastPrinted>
  <dcterms:created xsi:type="dcterms:W3CDTF">2015-05-20T18:55:00Z</dcterms:created>
  <dcterms:modified xsi:type="dcterms:W3CDTF">2015-07-22T21:12:00Z</dcterms:modified>
</cp:coreProperties>
</file>