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2F" w:rsidRDefault="008F5980">
      <w:r>
        <w:t>Special Projects (SP)</w:t>
      </w:r>
    </w:p>
    <w:p w:rsidR="008F5980" w:rsidRDefault="008F5980"/>
    <w:p w:rsidR="00C43CDC" w:rsidRDefault="00C43CDC" w:rsidP="00C43CDC">
      <w:r>
        <w:rPr>
          <w:color w:val="1F497D"/>
        </w:rPr>
        <w:t>Funds to implement a wide range of violence prevention activities designed to increase protective fac</w:t>
      </w:r>
      <w:r>
        <w:rPr>
          <w:color w:val="1F497D"/>
        </w:rPr>
        <w:t>tors for violence including</w:t>
      </w:r>
      <w:bookmarkStart w:id="0" w:name="_GoBack"/>
      <w:bookmarkEnd w:id="0"/>
      <w:r>
        <w:rPr>
          <w:color w:val="1F497D"/>
        </w:rPr>
        <w:t xml:space="preserve"> those that strengthen families, provide needed services and positive development activities for children and youth (during in-school and out-of-school)</w:t>
      </w:r>
      <w:r>
        <w:rPr>
          <w:color w:val="1F497D"/>
        </w:rPr>
        <w:t>,</w:t>
      </w:r>
      <w:r>
        <w:rPr>
          <w:color w:val="1F497D"/>
        </w:rPr>
        <w:t xml:space="preserve"> and promote safer communities.</w:t>
      </w:r>
    </w:p>
    <w:p w:rsidR="00C43CDC" w:rsidRDefault="00C43CDC"/>
    <w:sectPr w:rsidR="00C4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06"/>
    <w:rsid w:val="00350F06"/>
    <w:rsid w:val="008F5980"/>
    <w:rsid w:val="00C43CDC"/>
    <w:rsid w:val="00C4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Lemrow, Jude</dc:creator>
  <cp:lastModifiedBy>Lemrow, Jude</cp:lastModifiedBy>
  <cp:revision>2</cp:revision>
  <dcterms:created xsi:type="dcterms:W3CDTF">2013-12-02T15:53:00Z</dcterms:created>
  <dcterms:modified xsi:type="dcterms:W3CDTF">2013-12-02T15:53:00Z</dcterms:modified>
</cp:coreProperties>
</file>