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D309" w14:textId="19D9B679" w:rsidR="001C242B" w:rsidRDefault="001C242B" w:rsidP="001C24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 </w:t>
      </w:r>
      <w:r w:rsidR="00316B1A">
        <w:rPr>
          <w:rFonts w:ascii="Times New Roman" w:hAnsi="Times New Roman" w:cs="Times New Roman"/>
          <w:sz w:val="24"/>
          <w:szCs w:val="24"/>
        </w:rPr>
        <w:t>SFY22 Expansion Grants</w:t>
      </w:r>
      <w:r>
        <w:rPr>
          <w:rFonts w:ascii="Times New Roman" w:hAnsi="Times New Roman" w:cs="Times New Roman"/>
          <w:sz w:val="24"/>
          <w:szCs w:val="24"/>
        </w:rPr>
        <w:t xml:space="preserve"> Notice of Funding Opportunity</w:t>
      </w:r>
    </w:p>
    <w:p w14:paraId="3CE2A224" w14:textId="3BDDACB1" w:rsidR="001C242B" w:rsidRDefault="001C242B" w:rsidP="001C242B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 &amp; Answers</w:t>
      </w:r>
    </w:p>
    <w:p w14:paraId="52BF587A" w14:textId="77777777" w:rsidR="001C242B" w:rsidRDefault="001C242B" w:rsidP="001B7F6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22B5115" w14:textId="0E1119A1" w:rsidR="001C242B" w:rsidRPr="00316B1A" w:rsidRDefault="001C242B" w:rsidP="001B7F6A">
      <w:pPr>
        <w:rPr>
          <w:rFonts w:asciiTheme="minorHAnsi" w:hAnsiTheme="minorHAnsi" w:cstheme="minorHAnsi"/>
        </w:rPr>
      </w:pPr>
      <w:r w:rsidRPr="00316B1A">
        <w:rPr>
          <w:rFonts w:asciiTheme="minorHAnsi" w:hAnsiTheme="minorHAnsi" w:cstheme="minorHAnsi"/>
          <w:u w:val="single"/>
        </w:rPr>
        <w:t>Round 1</w:t>
      </w:r>
      <w:r w:rsidRPr="00316B1A">
        <w:rPr>
          <w:rFonts w:asciiTheme="minorHAnsi" w:hAnsiTheme="minorHAnsi" w:cstheme="minorHAnsi"/>
        </w:rPr>
        <w:t>:</w:t>
      </w:r>
    </w:p>
    <w:p w14:paraId="5E2EF70E" w14:textId="04679783" w:rsidR="00316B1A" w:rsidRPr="00316B1A" w:rsidRDefault="00316B1A" w:rsidP="001B7F6A">
      <w:pPr>
        <w:rPr>
          <w:rFonts w:asciiTheme="minorHAnsi" w:hAnsiTheme="minorHAnsi" w:cstheme="minorHAnsi"/>
        </w:rPr>
      </w:pPr>
      <w:r w:rsidRPr="00316B1A">
        <w:rPr>
          <w:rFonts w:asciiTheme="minorHAnsi" w:hAnsiTheme="minorHAnsi" w:cstheme="minorHAnsi"/>
        </w:rPr>
        <w:t>7/21/2021</w:t>
      </w:r>
    </w:p>
    <w:p w14:paraId="152C3C35" w14:textId="5D0E78E5" w:rsidR="00316B1A" w:rsidRPr="00316B1A" w:rsidRDefault="00316B1A" w:rsidP="001B7F6A">
      <w:pPr>
        <w:rPr>
          <w:rFonts w:asciiTheme="minorHAnsi" w:hAnsiTheme="minorHAnsi" w:cstheme="minorHAnsi"/>
        </w:rPr>
      </w:pPr>
    </w:p>
    <w:p w14:paraId="122E0DD3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Does the individual being helped have to have been imprisoned or have a criminal record? </w:t>
      </w:r>
    </w:p>
    <w:p w14:paraId="7F5229B7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sz w:val="22"/>
          <w:szCs w:val="22"/>
          <w:bdr w:val="none" w:sz="0" w:space="0" w:color="auto" w:frame="1"/>
        </w:rPr>
      </w:pPr>
    </w:p>
    <w:p w14:paraId="0BD51AF1" w14:textId="520F459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16B1A">
        <w:rPr>
          <w:sz w:val="22"/>
          <w:szCs w:val="22"/>
          <w:bdr w:val="none" w:sz="0" w:space="0" w:color="auto" w:frame="1"/>
        </w:rPr>
        <w:t>To be served by an ARI-funded prison diversion program, the individual must be convicted of an offense that could carry a prison term (felony) but that is probation-eligible. Prior incarceration or justice involvement (to the current charge) are not required for eligibility.</w:t>
      </w: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Can it just people individuals going down the  wrong path and the agencies are trying to stop them from doing so?</w:t>
      </w: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</w:p>
    <w:p w14:paraId="09774760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16B1A">
        <w:rPr>
          <w:sz w:val="22"/>
          <w:szCs w:val="22"/>
          <w:bdr w:val="none" w:sz="0" w:space="0" w:color="auto" w:frame="1"/>
        </w:rPr>
        <w:t>See above. Program participants would be expected to be facing a prison sentence “but for ARI.” Many sites consider ARI-funded interventions as the last chance to remain in the community before prison.</w:t>
      </w:r>
    </w:p>
    <w:p w14:paraId="3FF9EDB7" w14:textId="2EED8CBF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Is there a focus of children teens or adults?</w:t>
      </w: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br/>
      </w:r>
    </w:p>
    <w:p w14:paraId="72215607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16B1A">
        <w:rPr>
          <w:sz w:val="22"/>
          <w:szCs w:val="22"/>
          <w:bdr w:val="none" w:sz="0" w:space="0" w:color="auto" w:frame="1"/>
        </w:rPr>
        <w:t>Adult Redeploy Illinois funds programs that serve justice-involved adults. There is a juvenile Redeploy Illinois program that operates out of the Illinois Department of Human Services.</w:t>
      </w:r>
    </w:p>
    <w:p w14:paraId="03EE2E80" w14:textId="6A3D3B86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Can you use the fund to improve a current program that is working but need the funds to expand it?</w:t>
      </w: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br/>
      </w:r>
    </w:p>
    <w:p w14:paraId="637AA3F6" w14:textId="4A21701A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16B1A">
        <w:rPr>
          <w:sz w:val="22"/>
          <w:szCs w:val="22"/>
          <w:bdr w:val="none" w:sz="0" w:space="0" w:color="auto" w:frame="1"/>
        </w:rPr>
        <w:t>Yes, ARI funds can be used to expand or enhance existing prison diversion programs.</w:t>
      </w: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</w:p>
    <w:p w14:paraId="72F10ECC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16B1A">
        <w:rPr>
          <w:rFonts w:asciiTheme="minorHAnsi" w:hAnsiTheme="minorHAnsi" w:cstheme="minorHAnsi"/>
          <w:sz w:val="22"/>
          <w:szCs w:val="22"/>
          <w:bdr w:val="none" w:sz="0" w:space="0" w:color="auto" w:frame="1"/>
        </w:rPr>
        <w:t>When you say "specialized" population, what do you mean by that?  Can it be all folks who are struggling in the community??</w:t>
      </w:r>
    </w:p>
    <w:p w14:paraId="24D1A0AC" w14:textId="77777777" w:rsidR="00316B1A" w:rsidRPr="00316B1A" w:rsidRDefault="00316B1A" w:rsidP="00316B1A">
      <w:pPr>
        <w:pStyle w:val="xxxmsonormal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316B1A">
        <w:rPr>
          <w:rFonts w:ascii="Georgia" w:hAnsi="Georgia" w:cs="Calibri"/>
          <w:sz w:val="22"/>
          <w:szCs w:val="22"/>
          <w:bdr w:val="none" w:sz="0" w:space="0" w:color="auto" w:frame="1"/>
        </w:rPr>
        <w:br/>
      </w:r>
      <w:r w:rsidRPr="00316B1A">
        <w:rPr>
          <w:sz w:val="22"/>
          <w:szCs w:val="22"/>
          <w:bdr w:val="none" w:sz="0" w:space="0" w:color="auto" w:frame="1"/>
        </w:rPr>
        <w:t>“Specialized” populations can be defined by the applicant and generally refer to specific, identifiable groups (e.g., emerging adults, women) based on assessed risk, needs, and/or strengths.</w:t>
      </w:r>
    </w:p>
    <w:p w14:paraId="0F40D983" w14:textId="7BBF7DA6" w:rsidR="00316B1A" w:rsidRDefault="00316B1A" w:rsidP="001B7F6A">
      <w:pPr>
        <w:rPr>
          <w:rFonts w:ascii="Times New Roman" w:hAnsi="Times New Roman" w:cs="Times New Roman"/>
          <w:sz w:val="24"/>
          <w:szCs w:val="24"/>
        </w:rPr>
      </w:pPr>
    </w:p>
    <w:p w14:paraId="7C4438B8" w14:textId="264B1162" w:rsidR="006075D8" w:rsidRPr="006075D8" w:rsidRDefault="006075D8" w:rsidP="001B7F6A">
      <w:pPr>
        <w:rPr>
          <w:rFonts w:asciiTheme="minorHAnsi" w:hAnsiTheme="minorHAnsi" w:cstheme="minorHAnsi"/>
        </w:rPr>
      </w:pPr>
      <w:r w:rsidRPr="006075D8">
        <w:rPr>
          <w:rFonts w:asciiTheme="minorHAnsi" w:hAnsiTheme="minorHAnsi" w:cstheme="minorHAnsi"/>
        </w:rPr>
        <w:t>7/23/2021</w:t>
      </w:r>
    </w:p>
    <w:p w14:paraId="33C9F78E" w14:textId="77777777" w:rsidR="006075D8" w:rsidRPr="006075D8" w:rsidRDefault="006075D8" w:rsidP="006075D8">
      <w:pPr>
        <w:shd w:val="clear" w:color="auto" w:fill="FFFFFF"/>
        <w:rPr>
          <w:rFonts w:asciiTheme="minorHAnsi" w:eastAsia="Times New Roman" w:hAnsiTheme="minorHAnsi" w:cstheme="minorHAnsi"/>
          <w:color w:val="313131"/>
          <w:bdr w:val="none" w:sz="0" w:space="0" w:color="auto" w:frame="1"/>
        </w:rPr>
      </w:pPr>
    </w:p>
    <w:p w14:paraId="62598711" w14:textId="28E6A80E" w:rsidR="006075D8" w:rsidRPr="006075D8" w:rsidRDefault="006075D8" w:rsidP="006075D8">
      <w:pPr>
        <w:shd w:val="clear" w:color="auto" w:fill="FFFFFF"/>
        <w:rPr>
          <w:rFonts w:asciiTheme="minorHAnsi" w:eastAsia="Times New Roman" w:hAnsiTheme="minorHAnsi" w:cstheme="minorHAnsi"/>
          <w:color w:val="201F1E"/>
        </w:rPr>
      </w:pPr>
      <w:r w:rsidRPr="006075D8">
        <w:rPr>
          <w:rFonts w:asciiTheme="minorHAnsi" w:eastAsia="Times New Roman" w:hAnsiTheme="minorHAnsi" w:cstheme="minorHAnsi"/>
          <w:color w:val="313131"/>
          <w:bdr w:val="none" w:sz="0" w:space="0" w:color="auto" w:frame="1"/>
        </w:rPr>
        <w:t>If a circuit has a few counties that want to apply for the expansion grant, do they need to all apply together under one jurisdiction like the current grant or can it be separate entities? </w:t>
      </w:r>
    </w:p>
    <w:p w14:paraId="1F9F91D6" w14:textId="77777777" w:rsidR="006075D8" w:rsidRPr="006075D8" w:rsidRDefault="006075D8" w:rsidP="006075D8">
      <w:pPr>
        <w:shd w:val="clear" w:color="auto" w:fill="FFFFFF"/>
        <w:rPr>
          <w:rFonts w:eastAsia="Times New Roman"/>
          <w:color w:val="201F1E"/>
        </w:rPr>
      </w:pPr>
      <w:r w:rsidRPr="006075D8">
        <w:rPr>
          <w:rFonts w:ascii="Times New Roman" w:eastAsia="Times New Roman" w:hAnsi="Times New Roman" w:cs="Times New Roman"/>
          <w:color w:val="201F1E"/>
          <w:sz w:val="24"/>
          <w:szCs w:val="24"/>
          <w:bdr w:val="none" w:sz="0" w:space="0" w:color="auto" w:frame="1"/>
        </w:rPr>
        <w:t> </w:t>
      </w:r>
    </w:p>
    <w:p w14:paraId="47AA7F7B" w14:textId="77777777" w:rsidR="006075D8" w:rsidRPr="006075D8" w:rsidRDefault="006075D8" w:rsidP="006075D8">
      <w:pPr>
        <w:shd w:val="clear" w:color="auto" w:fill="FFFFFF"/>
        <w:rPr>
          <w:rFonts w:eastAsia="Times New Roman"/>
          <w:color w:val="201F1E"/>
        </w:rPr>
      </w:pPr>
      <w:r w:rsidRPr="006075D8">
        <w:rPr>
          <w:rFonts w:ascii="Times New Roman" w:eastAsia="Times New Roman" w:hAnsi="Times New Roman" w:cs="Times New Roman"/>
          <w:color w:val="201F1E"/>
          <w:bdr w:val="none" w:sz="0" w:space="0" w:color="auto" w:frame="1"/>
        </w:rPr>
        <w:t>Any county level unit of government is eligible and can apply, either singly or on behalf of a group of counties or entire judicial circuit</w:t>
      </w:r>
      <w:r w:rsidRPr="006075D8">
        <w:rPr>
          <w:rFonts w:ascii="Times New Roman" w:eastAsia="Times New Roman" w:hAnsi="Times New Roman" w:cs="Times New Roman"/>
          <w:color w:val="201F1E"/>
          <w:sz w:val="24"/>
          <w:szCs w:val="24"/>
          <w:bdr w:val="none" w:sz="0" w:space="0" w:color="auto" w:frame="1"/>
        </w:rPr>
        <w:t>.</w:t>
      </w:r>
    </w:p>
    <w:p w14:paraId="38C19073" w14:textId="77777777" w:rsidR="001C242B" w:rsidRPr="001C242B" w:rsidRDefault="001C242B" w:rsidP="001B7F6A">
      <w:pPr>
        <w:rPr>
          <w:rFonts w:ascii="Times New Roman" w:hAnsi="Times New Roman" w:cs="Times New Roman"/>
          <w:sz w:val="24"/>
          <w:szCs w:val="24"/>
        </w:rPr>
      </w:pPr>
    </w:p>
    <w:p w14:paraId="046B3732" w14:textId="59C8F94E" w:rsidR="00316B1A" w:rsidRPr="00316B1A" w:rsidRDefault="00316B1A" w:rsidP="00316B1A">
      <w:pPr>
        <w:pStyle w:val="PlainText"/>
      </w:pPr>
    </w:p>
    <w:sectPr w:rsidR="00316B1A" w:rsidRPr="00316B1A" w:rsidSect="001C24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59F8" w14:textId="77777777" w:rsidR="005A6693" w:rsidRDefault="005A6693" w:rsidP="00C8333A">
      <w:r>
        <w:separator/>
      </w:r>
    </w:p>
  </w:endnote>
  <w:endnote w:type="continuationSeparator" w:id="0">
    <w:p w14:paraId="3E71B97A" w14:textId="77777777" w:rsidR="005A6693" w:rsidRDefault="005A6693" w:rsidP="00C83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C52DF" w14:textId="77777777" w:rsidR="00596FCE" w:rsidRDefault="00596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9B541" w14:textId="101D454A" w:rsidR="00596FCE" w:rsidRPr="00C8333A" w:rsidRDefault="00596FCE" w:rsidP="00C8333A">
    <w:pPr>
      <w:pStyle w:val="Footer"/>
      <w:rPr>
        <w:b/>
        <w:sz w:val="20"/>
        <w:szCs w:val="20"/>
      </w:rPr>
    </w:pPr>
    <w:r w:rsidRPr="00C8333A">
      <w:rPr>
        <w:b/>
        <w:sz w:val="20"/>
        <w:szCs w:val="20"/>
      </w:rPr>
      <w:t xml:space="preserve">For more information, visit the Adult Redeploy Illinois web site at: </w:t>
    </w:r>
    <w:hyperlink r:id="rId1" w:history="1">
      <w:r w:rsidRPr="00C8333A">
        <w:rPr>
          <w:rStyle w:val="Hyperlink"/>
          <w:b/>
          <w:sz w:val="20"/>
          <w:szCs w:val="20"/>
        </w:rPr>
        <w:t>https://icjia.illinois.gov/adultredeploy/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2A22" w14:textId="77777777" w:rsidR="00596FCE" w:rsidRDefault="00596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A2672" w14:textId="77777777" w:rsidR="005A6693" w:rsidRDefault="005A6693" w:rsidP="00C8333A">
      <w:r>
        <w:separator/>
      </w:r>
    </w:p>
  </w:footnote>
  <w:footnote w:type="continuationSeparator" w:id="0">
    <w:p w14:paraId="346B9B02" w14:textId="77777777" w:rsidR="005A6693" w:rsidRDefault="005A6693" w:rsidP="00C83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3924D" w14:textId="77777777" w:rsidR="00596FCE" w:rsidRDefault="00596F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56F4A" w14:textId="6E1D05A9" w:rsidR="00596FCE" w:rsidRDefault="00596FCE" w:rsidP="00C8333A">
    <w:pPr>
      <w:pStyle w:val="Header"/>
    </w:pPr>
    <w:r w:rsidRPr="00D27A6C">
      <w:rPr>
        <w:noProof/>
      </w:rPr>
      <w:drawing>
        <wp:inline distT="0" distB="0" distL="0" distR="0" wp14:anchorId="391A04F1" wp14:editId="1B36C840">
          <wp:extent cx="5943600" cy="8027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02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6F111D" w14:textId="77777777" w:rsidR="00596FCE" w:rsidRPr="00C8333A" w:rsidRDefault="00596FCE" w:rsidP="00C833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A05F0" w14:textId="77777777" w:rsidR="00596FCE" w:rsidRDefault="00596F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67FD5"/>
    <w:multiLevelType w:val="hybridMultilevel"/>
    <w:tmpl w:val="506CC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C5A10"/>
    <w:multiLevelType w:val="multilevel"/>
    <w:tmpl w:val="AD3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6A"/>
    <w:rsid w:val="0000625E"/>
    <w:rsid w:val="00030E7B"/>
    <w:rsid w:val="00090869"/>
    <w:rsid w:val="000B6176"/>
    <w:rsid w:val="000F0A41"/>
    <w:rsid w:val="001415B4"/>
    <w:rsid w:val="00174BF0"/>
    <w:rsid w:val="001865F6"/>
    <w:rsid w:val="00195B74"/>
    <w:rsid w:val="001B7F6A"/>
    <w:rsid w:val="001C242B"/>
    <w:rsid w:val="001E091D"/>
    <w:rsid w:val="00242963"/>
    <w:rsid w:val="002774BF"/>
    <w:rsid w:val="002B4532"/>
    <w:rsid w:val="003054CA"/>
    <w:rsid w:val="00316B1A"/>
    <w:rsid w:val="003548E7"/>
    <w:rsid w:val="00384327"/>
    <w:rsid w:val="00396CDF"/>
    <w:rsid w:val="003A4A3A"/>
    <w:rsid w:val="003B13DC"/>
    <w:rsid w:val="003B3CA5"/>
    <w:rsid w:val="0040637B"/>
    <w:rsid w:val="004122F1"/>
    <w:rsid w:val="00421E5C"/>
    <w:rsid w:val="00466A9A"/>
    <w:rsid w:val="00470EBF"/>
    <w:rsid w:val="004A6D3F"/>
    <w:rsid w:val="004F4B8B"/>
    <w:rsid w:val="00525256"/>
    <w:rsid w:val="00596FCE"/>
    <w:rsid w:val="005A15F3"/>
    <w:rsid w:val="005A6693"/>
    <w:rsid w:val="005C1E7A"/>
    <w:rsid w:val="005C3DD4"/>
    <w:rsid w:val="00603A91"/>
    <w:rsid w:val="006075D8"/>
    <w:rsid w:val="007011FE"/>
    <w:rsid w:val="007328B9"/>
    <w:rsid w:val="007816D3"/>
    <w:rsid w:val="0088361F"/>
    <w:rsid w:val="00897FA1"/>
    <w:rsid w:val="00965557"/>
    <w:rsid w:val="009B6869"/>
    <w:rsid w:val="00A00758"/>
    <w:rsid w:val="00A10C4B"/>
    <w:rsid w:val="00A77E7A"/>
    <w:rsid w:val="00A80775"/>
    <w:rsid w:val="00AD19A1"/>
    <w:rsid w:val="00C8333A"/>
    <w:rsid w:val="00CA4B47"/>
    <w:rsid w:val="00CC4287"/>
    <w:rsid w:val="00CC4447"/>
    <w:rsid w:val="00DA34DE"/>
    <w:rsid w:val="00E05762"/>
    <w:rsid w:val="00E460B3"/>
    <w:rsid w:val="00E5083B"/>
    <w:rsid w:val="00EC49B1"/>
    <w:rsid w:val="00EE2043"/>
    <w:rsid w:val="00F545A1"/>
    <w:rsid w:val="00FB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637E1F"/>
  <w15:chartTrackingRefBased/>
  <w15:docId w15:val="{D60710B7-A0F2-4AF2-ADEB-AB0CC9FB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F6A"/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7F6A"/>
    <w:rPr>
      <w:rFonts w:eastAsia="Times New Roman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F6A"/>
    <w:rPr>
      <w:rFonts w:ascii="Calibri" w:eastAsia="Times New Roman" w:hAnsi="Calibri" w:cs="Calibri"/>
      <w:szCs w:val="21"/>
    </w:rPr>
  </w:style>
  <w:style w:type="character" w:styleId="Hyperlink">
    <w:name w:val="Hyperlink"/>
    <w:basedOn w:val="DefaultParagraphFont"/>
    <w:uiPriority w:val="99"/>
    <w:unhideWhenUsed/>
    <w:rsid w:val="00A10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C4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B3C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3C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3CA5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C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CA5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C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CA5"/>
    <w:rPr>
      <w:rFonts w:ascii="Segoe UI" w:hAnsi="Segoe UI" w:cs="Segoe UI"/>
      <w:sz w:val="18"/>
      <w:szCs w:val="18"/>
    </w:rPr>
  </w:style>
  <w:style w:type="paragraph" w:customStyle="1" w:styleId="xmsonormal">
    <w:name w:val="x_msonormal"/>
    <w:basedOn w:val="Normal"/>
    <w:rsid w:val="003B13DC"/>
  </w:style>
  <w:style w:type="paragraph" w:styleId="Header">
    <w:name w:val="header"/>
    <w:basedOn w:val="Normal"/>
    <w:link w:val="HeaderChar"/>
    <w:uiPriority w:val="99"/>
    <w:unhideWhenUsed/>
    <w:rsid w:val="00C83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33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3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33A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EC49B1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E05762"/>
  </w:style>
  <w:style w:type="paragraph" w:customStyle="1" w:styleId="xxxmsonormal">
    <w:name w:val="x_xxmsonormal"/>
    <w:basedOn w:val="Normal"/>
    <w:rsid w:val="00316B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icjia.illinois.gov/adultredeploy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Dyar, Mary Ann</dc:creator>
  <cp:keywords/>
  <dc:description/>
  <cp:lastModifiedBy>Stacey Woods</cp:lastModifiedBy>
  <cp:revision>5</cp:revision>
  <dcterms:created xsi:type="dcterms:W3CDTF">2021-07-23T18:54:00Z</dcterms:created>
  <dcterms:modified xsi:type="dcterms:W3CDTF">2021-07-23T21:06:00Z</dcterms:modified>
</cp:coreProperties>
</file>