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5EF81" w14:textId="1A0AA231" w:rsidR="00C1103E" w:rsidRPr="00E51F4F" w:rsidRDefault="00BB2A53" w:rsidP="00226DBC">
      <w:pPr>
        <w:spacing w:after="0" w:line="240" w:lineRule="auto"/>
        <w:jc w:val="center"/>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Uniform </w:t>
      </w:r>
      <w:r w:rsidR="00C1103E" w:rsidRPr="00E51F4F">
        <w:rPr>
          <w:rFonts w:ascii="Times New Roman" w:eastAsia="Times New Roman" w:hAnsi="Times New Roman" w:cs="Times New Roman"/>
          <w:b/>
          <w:sz w:val="24"/>
          <w:szCs w:val="24"/>
        </w:rPr>
        <w:t xml:space="preserve">Notice </w:t>
      </w:r>
      <w:r w:rsidR="00BB4CFD" w:rsidRPr="00E51F4F">
        <w:rPr>
          <w:rFonts w:ascii="Times New Roman" w:eastAsia="Times New Roman" w:hAnsi="Times New Roman" w:cs="Times New Roman"/>
          <w:b/>
          <w:sz w:val="24"/>
          <w:szCs w:val="24"/>
        </w:rPr>
        <w:t xml:space="preserve">of </w:t>
      </w:r>
      <w:r w:rsidR="00D81AD6" w:rsidRPr="00E51F4F">
        <w:rPr>
          <w:rFonts w:ascii="Times New Roman" w:eastAsia="Times New Roman" w:hAnsi="Times New Roman" w:cs="Times New Roman"/>
          <w:b/>
          <w:sz w:val="24"/>
          <w:szCs w:val="24"/>
        </w:rPr>
        <w:t xml:space="preserve">Funding </w:t>
      </w:r>
      <w:r w:rsidR="00C1103E" w:rsidRPr="00E51F4F">
        <w:rPr>
          <w:rFonts w:ascii="Times New Roman" w:eastAsia="Times New Roman" w:hAnsi="Times New Roman" w:cs="Times New Roman"/>
          <w:b/>
          <w:sz w:val="24"/>
          <w:szCs w:val="24"/>
        </w:rPr>
        <w:t>Opportunity</w:t>
      </w:r>
    </w:p>
    <w:p w14:paraId="74EA63D3" w14:textId="77777777" w:rsidR="009D0041" w:rsidRPr="009D0041" w:rsidRDefault="009D0041" w:rsidP="009D0041">
      <w:pPr>
        <w:pStyle w:val="NoSpacing"/>
        <w:jc w:val="center"/>
        <w:rPr>
          <w:rFonts w:ascii="Times New Roman" w:hAnsi="Times New Roman" w:cs="Times New Roman"/>
          <w:sz w:val="24"/>
          <w:szCs w:val="24"/>
        </w:rPr>
      </w:pPr>
      <w:r w:rsidRPr="009D0041">
        <w:rPr>
          <w:rFonts w:ascii="Times New Roman" w:hAnsi="Times New Roman" w:cs="Times New Roman"/>
          <w:sz w:val="24"/>
          <w:szCs w:val="24"/>
        </w:rPr>
        <w:t>Victims of Crime Act Lead Entity Services for Victims of Domestic Violence Program</w:t>
      </w:r>
    </w:p>
    <w:p w14:paraId="3919D31D" w14:textId="26629B95" w:rsidR="00A27234" w:rsidRPr="00E51F4F" w:rsidRDefault="009D0041" w:rsidP="009D0041">
      <w:pPr>
        <w:pStyle w:val="NoSpacing"/>
        <w:jc w:val="center"/>
      </w:pPr>
      <w:r>
        <w:rPr>
          <w:rFonts w:ascii="Times New Roman" w:hAnsi="Times New Roman" w:cs="Times New Roman"/>
          <w:sz w:val="24"/>
          <w:szCs w:val="24"/>
        </w:rPr>
        <w:t>February 1</w:t>
      </w:r>
      <w:r w:rsidR="00FF46FA" w:rsidRPr="009D0041">
        <w:rPr>
          <w:rFonts w:ascii="Times New Roman" w:hAnsi="Times New Roman" w:cs="Times New Roman"/>
          <w:sz w:val="24"/>
          <w:szCs w:val="24"/>
        </w:rPr>
        <w:t>, 2019</w:t>
      </w:r>
    </w:p>
    <w:p w14:paraId="2EC4C97E" w14:textId="77777777" w:rsidR="0043526B" w:rsidRPr="00E51F4F" w:rsidRDefault="0043526B" w:rsidP="00226DBC">
      <w:pPr>
        <w:spacing w:after="0" w:line="240" w:lineRule="auto"/>
        <w:contextualSpacing/>
        <w:jc w:val="center"/>
        <w:rPr>
          <w:rFonts w:ascii="Times New Roman" w:hAnsi="Times New Roman" w:cs="Times New Roman"/>
          <w:b/>
          <w:bCs/>
          <w:sz w:val="24"/>
          <w:szCs w:val="24"/>
        </w:rPr>
      </w:pPr>
    </w:p>
    <w:tbl>
      <w:tblPr>
        <w:tblStyle w:val="TableGrid"/>
        <w:tblW w:w="9573" w:type="dxa"/>
        <w:tblLook w:val="04A0" w:firstRow="1" w:lastRow="0" w:firstColumn="1" w:lastColumn="0" w:noHBand="0" w:noVBand="1"/>
      </w:tblPr>
      <w:tblGrid>
        <w:gridCol w:w="445"/>
        <w:gridCol w:w="3600"/>
        <w:gridCol w:w="5528"/>
      </w:tblGrid>
      <w:tr w:rsidR="00CA4B4F" w:rsidRPr="00E51F4F" w14:paraId="614D0BD8" w14:textId="77777777" w:rsidTr="00D43359">
        <w:tc>
          <w:tcPr>
            <w:tcW w:w="445" w:type="dxa"/>
            <w:shd w:val="clear" w:color="auto" w:fill="D9D9D9" w:themeFill="background1" w:themeFillShade="D9"/>
          </w:tcPr>
          <w:p w14:paraId="4E72A4F7" w14:textId="77777777" w:rsidR="00CA4B4F" w:rsidRPr="00E51F4F" w:rsidRDefault="00CA4B4F" w:rsidP="00226DBC">
            <w:pPr>
              <w:contextualSpacing/>
              <w:jc w:val="center"/>
              <w:rPr>
                <w:rFonts w:ascii="Times New Roman" w:hAnsi="Times New Roman" w:cs="Times New Roman"/>
                <w:b/>
                <w:bCs/>
                <w:sz w:val="24"/>
                <w:szCs w:val="24"/>
              </w:rPr>
            </w:pPr>
          </w:p>
        </w:tc>
        <w:tc>
          <w:tcPr>
            <w:tcW w:w="3600" w:type="dxa"/>
            <w:shd w:val="clear" w:color="auto" w:fill="D9D9D9" w:themeFill="background1" w:themeFillShade="D9"/>
          </w:tcPr>
          <w:p w14:paraId="1F2F686E" w14:textId="77777777" w:rsidR="00CA4B4F" w:rsidRPr="00E51F4F" w:rsidRDefault="00CA4B4F" w:rsidP="00226DBC">
            <w:pPr>
              <w:contextualSpacing/>
              <w:jc w:val="center"/>
              <w:rPr>
                <w:rFonts w:ascii="Times New Roman" w:hAnsi="Times New Roman" w:cs="Times New Roman"/>
                <w:b/>
                <w:bCs/>
                <w:sz w:val="24"/>
                <w:szCs w:val="24"/>
              </w:rPr>
            </w:pPr>
            <w:r w:rsidRPr="00E51F4F">
              <w:rPr>
                <w:rFonts w:ascii="Times New Roman" w:hAnsi="Times New Roman" w:cs="Times New Roman"/>
                <w:b/>
                <w:bCs/>
                <w:sz w:val="24"/>
                <w:szCs w:val="24"/>
              </w:rPr>
              <w:t>Data Field</w:t>
            </w:r>
          </w:p>
        </w:tc>
        <w:tc>
          <w:tcPr>
            <w:tcW w:w="5528" w:type="dxa"/>
            <w:shd w:val="clear" w:color="auto" w:fill="D9D9D9" w:themeFill="background1" w:themeFillShade="D9"/>
          </w:tcPr>
          <w:p w14:paraId="78C60F7C" w14:textId="77777777" w:rsidR="00CA4B4F" w:rsidRPr="00E51F4F" w:rsidRDefault="00CA4B4F" w:rsidP="00226DBC">
            <w:pPr>
              <w:contextualSpacing/>
              <w:jc w:val="center"/>
              <w:rPr>
                <w:rFonts w:ascii="Times New Roman" w:hAnsi="Times New Roman" w:cs="Times New Roman"/>
                <w:b/>
                <w:bCs/>
                <w:sz w:val="24"/>
                <w:szCs w:val="24"/>
              </w:rPr>
            </w:pPr>
          </w:p>
        </w:tc>
      </w:tr>
      <w:tr w:rsidR="00CA4B4F" w:rsidRPr="00E51F4F" w14:paraId="77FE7CDC" w14:textId="77777777" w:rsidTr="00D43359">
        <w:tc>
          <w:tcPr>
            <w:tcW w:w="445" w:type="dxa"/>
          </w:tcPr>
          <w:p w14:paraId="63CC4ACA" w14:textId="77777777" w:rsidR="00CA4B4F" w:rsidRPr="00E51F4F" w:rsidRDefault="00CA4B4F" w:rsidP="00226DBC">
            <w:pPr>
              <w:pStyle w:val="ListParagraph"/>
              <w:numPr>
                <w:ilvl w:val="0"/>
                <w:numId w:val="2"/>
              </w:numPr>
              <w:rPr>
                <w:rFonts w:ascii="Times New Roman" w:hAnsi="Times New Roman" w:cs="Times New Roman"/>
                <w:bCs/>
                <w:color w:val="333333"/>
                <w:sz w:val="24"/>
                <w:szCs w:val="24"/>
              </w:rPr>
            </w:pPr>
          </w:p>
        </w:tc>
        <w:tc>
          <w:tcPr>
            <w:tcW w:w="3600" w:type="dxa"/>
          </w:tcPr>
          <w:p w14:paraId="2F5E01BF" w14:textId="77777777" w:rsidR="00CA4B4F" w:rsidRPr="00E51F4F" w:rsidRDefault="00CA4B4F"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Awarding Agency Name:</w:t>
            </w:r>
            <w:r w:rsidRPr="00E51F4F">
              <w:rPr>
                <w:rFonts w:ascii="Times New Roman" w:hAnsi="Times New Roman" w:cs="Times New Roman"/>
                <w:bCs/>
                <w:color w:val="333333"/>
                <w:sz w:val="24"/>
                <w:szCs w:val="24"/>
              </w:rPr>
              <w:tab/>
            </w:r>
          </w:p>
        </w:tc>
        <w:tc>
          <w:tcPr>
            <w:tcW w:w="5528" w:type="dxa"/>
          </w:tcPr>
          <w:p w14:paraId="4475D879" w14:textId="77777777" w:rsidR="00D43359" w:rsidRPr="00E51F4F" w:rsidRDefault="00764A2E"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Illinois Criminal Justice Information Authority</w:t>
            </w:r>
          </w:p>
        </w:tc>
      </w:tr>
      <w:tr w:rsidR="00A2008A" w:rsidRPr="00E51F4F" w14:paraId="077701A9" w14:textId="77777777" w:rsidTr="00D43359">
        <w:tc>
          <w:tcPr>
            <w:tcW w:w="445" w:type="dxa"/>
          </w:tcPr>
          <w:p w14:paraId="7908FB21"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689720E4" w14:textId="31B265D5" w:rsidR="00A2008A" w:rsidRPr="00E51F4F" w:rsidRDefault="0060294A" w:rsidP="00226DBC">
            <w:pPr>
              <w:contextualSpacing/>
              <w:rPr>
                <w:rFonts w:ascii="Times New Roman" w:hAnsi="Times New Roman" w:cs="Times New Roman"/>
                <w:bCs/>
                <w:color w:val="333333"/>
                <w:sz w:val="24"/>
                <w:szCs w:val="24"/>
              </w:rPr>
            </w:pPr>
            <w:r w:rsidRPr="00E51F4F">
              <w:rPr>
                <w:rFonts w:ascii="Times New Roman" w:hAnsi="Times New Roman" w:cs="Times New Roman"/>
                <w:bCs/>
                <w:color w:val="333333"/>
                <w:sz w:val="24"/>
                <w:szCs w:val="24"/>
              </w:rPr>
              <w:t xml:space="preserve">Awarding </w:t>
            </w:r>
            <w:r w:rsidR="00A2008A" w:rsidRPr="00E51F4F">
              <w:rPr>
                <w:rFonts w:ascii="Times New Roman" w:hAnsi="Times New Roman" w:cs="Times New Roman"/>
                <w:bCs/>
                <w:color w:val="333333"/>
                <w:sz w:val="24"/>
                <w:szCs w:val="24"/>
              </w:rPr>
              <w:t>Agency Contact:</w:t>
            </w:r>
          </w:p>
        </w:tc>
        <w:tc>
          <w:tcPr>
            <w:tcW w:w="5528" w:type="dxa"/>
          </w:tcPr>
          <w:p w14:paraId="5DB4921A" w14:textId="77777777" w:rsidR="009D0041" w:rsidRPr="009D0041" w:rsidRDefault="009D0041" w:rsidP="009D0041">
            <w:pPr>
              <w:rPr>
                <w:rFonts w:ascii="Times New Roman" w:hAnsi="Times New Roman" w:cs="Times New Roman"/>
                <w:sz w:val="24"/>
                <w:szCs w:val="24"/>
              </w:rPr>
            </w:pPr>
            <w:r w:rsidRPr="009D0041">
              <w:rPr>
                <w:rFonts w:ascii="Times New Roman" w:hAnsi="Times New Roman" w:cs="Times New Roman"/>
                <w:sz w:val="24"/>
                <w:szCs w:val="24"/>
              </w:rPr>
              <w:t>Ronnie J Reichgelt, Victim Services Administrator</w:t>
            </w:r>
          </w:p>
          <w:p w14:paraId="7355CC81" w14:textId="77777777" w:rsidR="009D0041" w:rsidRPr="009D0041" w:rsidRDefault="009D0041" w:rsidP="009D0041">
            <w:pPr>
              <w:rPr>
                <w:rFonts w:ascii="Times New Roman" w:hAnsi="Times New Roman" w:cs="Times New Roman"/>
                <w:sz w:val="24"/>
                <w:szCs w:val="24"/>
              </w:rPr>
            </w:pPr>
            <w:r w:rsidRPr="009D0041">
              <w:rPr>
                <w:rFonts w:ascii="Times New Roman" w:hAnsi="Times New Roman" w:cs="Times New Roman"/>
                <w:sz w:val="24"/>
                <w:szCs w:val="24"/>
              </w:rPr>
              <w:t>Illinois Criminal Justice Information Authority</w:t>
            </w:r>
          </w:p>
          <w:p w14:paraId="3D9361A1" w14:textId="77777777" w:rsidR="009D0041" w:rsidRPr="009D0041" w:rsidRDefault="009D0041" w:rsidP="009D0041">
            <w:pPr>
              <w:rPr>
                <w:rFonts w:ascii="Times New Roman" w:hAnsi="Times New Roman" w:cs="Times New Roman"/>
                <w:sz w:val="24"/>
                <w:szCs w:val="24"/>
              </w:rPr>
            </w:pPr>
            <w:r w:rsidRPr="009D0041">
              <w:rPr>
                <w:rFonts w:ascii="Times New Roman" w:hAnsi="Times New Roman" w:cs="Times New Roman"/>
                <w:sz w:val="24"/>
                <w:szCs w:val="24"/>
              </w:rPr>
              <w:t>300 West Adams, Suite 200</w:t>
            </w:r>
          </w:p>
          <w:p w14:paraId="5A154590" w14:textId="77777777" w:rsidR="009D0041" w:rsidRPr="009D0041" w:rsidRDefault="009D0041" w:rsidP="009D0041">
            <w:pPr>
              <w:rPr>
                <w:rFonts w:ascii="Times New Roman" w:hAnsi="Times New Roman" w:cs="Times New Roman"/>
                <w:sz w:val="24"/>
                <w:szCs w:val="24"/>
              </w:rPr>
            </w:pPr>
            <w:r w:rsidRPr="009D0041">
              <w:rPr>
                <w:rFonts w:ascii="Times New Roman" w:hAnsi="Times New Roman" w:cs="Times New Roman"/>
                <w:sz w:val="24"/>
                <w:szCs w:val="24"/>
              </w:rPr>
              <w:t>Chicago, IL 60606</w:t>
            </w:r>
          </w:p>
          <w:p w14:paraId="7D1A8A9D" w14:textId="77777777" w:rsidR="009D0041" w:rsidRPr="009D0041" w:rsidRDefault="009D0041" w:rsidP="009D0041">
            <w:pPr>
              <w:rPr>
                <w:rFonts w:ascii="Times New Roman" w:hAnsi="Times New Roman" w:cs="Times New Roman"/>
                <w:sz w:val="24"/>
                <w:szCs w:val="24"/>
              </w:rPr>
            </w:pPr>
            <w:r w:rsidRPr="009D0041">
              <w:rPr>
                <w:rFonts w:ascii="Times New Roman" w:hAnsi="Times New Roman" w:cs="Times New Roman"/>
                <w:sz w:val="24"/>
                <w:szCs w:val="24"/>
              </w:rPr>
              <w:t>ronnie.reichgelt@illinois.gov</w:t>
            </w:r>
          </w:p>
          <w:p w14:paraId="08D5A712" w14:textId="7E44990D" w:rsidR="003A359D" w:rsidRPr="00E51F4F" w:rsidRDefault="009D0041" w:rsidP="009D0041">
            <w:pPr>
              <w:contextualSpacing/>
              <w:rPr>
                <w:rFonts w:ascii="Times New Roman" w:hAnsi="Times New Roman" w:cs="Times New Roman"/>
                <w:bCs/>
                <w:color w:val="FF0000"/>
                <w:sz w:val="24"/>
                <w:szCs w:val="24"/>
              </w:rPr>
            </w:pPr>
            <w:r w:rsidRPr="009D0041">
              <w:rPr>
                <w:rFonts w:ascii="Times New Roman" w:hAnsi="Times New Roman" w:cs="Times New Roman"/>
                <w:sz w:val="24"/>
                <w:szCs w:val="24"/>
              </w:rPr>
              <w:t>312-793-0835</w:t>
            </w:r>
          </w:p>
        </w:tc>
      </w:tr>
      <w:tr w:rsidR="00A2008A" w:rsidRPr="00E51F4F" w14:paraId="51EA11E3" w14:textId="77777777" w:rsidTr="00D43359">
        <w:tc>
          <w:tcPr>
            <w:tcW w:w="445" w:type="dxa"/>
          </w:tcPr>
          <w:p w14:paraId="7B8752A2"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117A116F"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Announcement Type:</w:t>
            </w:r>
          </w:p>
        </w:tc>
        <w:tc>
          <w:tcPr>
            <w:tcW w:w="5528" w:type="dxa"/>
          </w:tcPr>
          <w:p w14:paraId="12FB771D" w14:textId="77777777" w:rsidR="00A2008A" w:rsidRPr="00E51F4F" w:rsidRDefault="00135575"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X</w:t>
            </w:r>
            <w:r w:rsidR="00A2008A" w:rsidRPr="00E51F4F">
              <w:rPr>
                <w:rFonts w:ascii="Times New Roman" w:hAnsi="Times New Roman" w:cs="Times New Roman"/>
                <w:bCs/>
                <w:sz w:val="24"/>
                <w:szCs w:val="24"/>
              </w:rPr>
              <w:t xml:space="preserve"> Initial announcement</w:t>
            </w:r>
            <w:r w:rsidR="0067250E" w:rsidRPr="00E51F4F">
              <w:rPr>
                <w:rFonts w:ascii="Times New Roman" w:hAnsi="Times New Roman" w:cs="Times New Roman"/>
                <w:bCs/>
                <w:sz w:val="24"/>
                <w:szCs w:val="24"/>
              </w:rPr>
              <w:t xml:space="preserve"> </w:t>
            </w:r>
            <w:r w:rsidR="00A2008A" w:rsidRPr="00E51F4F">
              <w:rPr>
                <w:rFonts w:ascii="Times New Roman" w:hAnsi="Times New Roman" w:cs="Times New Roman"/>
                <w:bCs/>
                <w:sz w:val="24"/>
                <w:szCs w:val="24"/>
              </w:rPr>
              <w:t xml:space="preserve"> </w:t>
            </w:r>
          </w:p>
          <w:p w14:paraId="54155852"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 Modification of a previous announcement</w:t>
            </w:r>
          </w:p>
        </w:tc>
      </w:tr>
      <w:tr w:rsidR="004E717F" w:rsidRPr="00E51F4F" w14:paraId="3085462C" w14:textId="77777777" w:rsidTr="00D43359">
        <w:tc>
          <w:tcPr>
            <w:tcW w:w="445" w:type="dxa"/>
          </w:tcPr>
          <w:p w14:paraId="1BBD11FA" w14:textId="77777777" w:rsidR="004E717F" w:rsidRPr="00E51F4F" w:rsidRDefault="004E717F" w:rsidP="00226DBC">
            <w:pPr>
              <w:pStyle w:val="ListParagraph"/>
              <w:numPr>
                <w:ilvl w:val="0"/>
                <w:numId w:val="2"/>
              </w:numPr>
              <w:rPr>
                <w:rFonts w:ascii="Times New Roman" w:hAnsi="Times New Roman" w:cs="Times New Roman"/>
                <w:bCs/>
                <w:color w:val="333333"/>
                <w:sz w:val="24"/>
                <w:szCs w:val="24"/>
              </w:rPr>
            </w:pPr>
          </w:p>
        </w:tc>
        <w:tc>
          <w:tcPr>
            <w:tcW w:w="3600" w:type="dxa"/>
          </w:tcPr>
          <w:p w14:paraId="3F675580" w14:textId="77777777" w:rsidR="004E717F" w:rsidRPr="00E51F4F" w:rsidRDefault="004E717F" w:rsidP="00226DBC">
            <w:pPr>
              <w:contextualSpacing/>
              <w:rPr>
                <w:rFonts w:ascii="Times New Roman" w:hAnsi="Times New Roman" w:cs="Times New Roman"/>
                <w:bCs/>
                <w:color w:val="333333"/>
                <w:sz w:val="24"/>
                <w:szCs w:val="24"/>
              </w:rPr>
            </w:pPr>
            <w:r w:rsidRPr="00E51F4F">
              <w:rPr>
                <w:rFonts w:ascii="Times New Roman" w:hAnsi="Times New Roman" w:cs="Times New Roman"/>
                <w:bCs/>
                <w:color w:val="333333"/>
                <w:sz w:val="24"/>
                <w:szCs w:val="24"/>
              </w:rPr>
              <w:t>Type of Assistance Instrument:</w:t>
            </w:r>
          </w:p>
        </w:tc>
        <w:tc>
          <w:tcPr>
            <w:tcW w:w="5528" w:type="dxa"/>
          </w:tcPr>
          <w:p w14:paraId="7A47D362" w14:textId="77777777" w:rsidR="004E717F" w:rsidRPr="00E51F4F" w:rsidRDefault="004E717F"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Grant</w:t>
            </w:r>
          </w:p>
        </w:tc>
      </w:tr>
      <w:tr w:rsidR="00A2008A" w:rsidRPr="00E51F4F" w14:paraId="37AE9B2A" w14:textId="77777777" w:rsidTr="0067180F">
        <w:trPr>
          <w:trHeight w:val="377"/>
        </w:trPr>
        <w:tc>
          <w:tcPr>
            <w:tcW w:w="445" w:type="dxa"/>
          </w:tcPr>
          <w:p w14:paraId="03E1CB4C"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0840D6C3"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 xml:space="preserve">Funding Opportunity Number: </w:t>
            </w:r>
            <w:r w:rsidRPr="00E51F4F">
              <w:rPr>
                <w:rFonts w:ascii="Times New Roman" w:hAnsi="Times New Roman" w:cs="Times New Roman"/>
                <w:bCs/>
                <w:color w:val="333333"/>
                <w:sz w:val="24"/>
                <w:szCs w:val="24"/>
              </w:rPr>
              <w:tab/>
            </w:r>
          </w:p>
        </w:tc>
        <w:tc>
          <w:tcPr>
            <w:tcW w:w="5528" w:type="dxa"/>
          </w:tcPr>
          <w:p w14:paraId="3A7BBA80" w14:textId="2FD09FE1" w:rsidR="00A2008A" w:rsidRPr="00E51F4F" w:rsidRDefault="00B34071" w:rsidP="00226DBC">
            <w:pPr>
              <w:contextualSpacing/>
              <w:rPr>
                <w:rFonts w:ascii="Times New Roman" w:hAnsi="Times New Roman" w:cs="Times New Roman"/>
                <w:bCs/>
                <w:color w:val="FF0000"/>
                <w:sz w:val="24"/>
                <w:szCs w:val="24"/>
              </w:rPr>
            </w:pPr>
            <w:r w:rsidRPr="00E51F4F">
              <w:rPr>
                <w:rFonts w:ascii="Times New Roman" w:hAnsi="Times New Roman" w:cs="Times New Roman"/>
                <w:bCs/>
                <w:sz w:val="24"/>
                <w:szCs w:val="24"/>
              </w:rPr>
              <w:t>XXXX</w:t>
            </w:r>
          </w:p>
        </w:tc>
      </w:tr>
      <w:tr w:rsidR="00A2008A" w:rsidRPr="00E51F4F" w14:paraId="3D4291C9" w14:textId="77777777" w:rsidTr="00D43359">
        <w:tc>
          <w:tcPr>
            <w:tcW w:w="445" w:type="dxa"/>
          </w:tcPr>
          <w:p w14:paraId="40836BDB"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0CCD82FC"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Funding Opportunity Title:</w:t>
            </w:r>
          </w:p>
        </w:tc>
        <w:tc>
          <w:tcPr>
            <w:tcW w:w="5528" w:type="dxa"/>
          </w:tcPr>
          <w:p w14:paraId="4326A988" w14:textId="3B2C4001" w:rsidR="00A2008A" w:rsidRPr="009D0041" w:rsidRDefault="009D0041" w:rsidP="00226DBC">
            <w:pPr>
              <w:contextualSpacing/>
              <w:rPr>
                <w:rFonts w:ascii="Times New Roman" w:hAnsi="Times New Roman" w:cs="Times New Roman"/>
                <w:bCs/>
                <w:sz w:val="24"/>
                <w:szCs w:val="24"/>
              </w:rPr>
            </w:pPr>
            <w:r w:rsidRPr="009D0041">
              <w:rPr>
                <w:rFonts w:ascii="Times New Roman" w:eastAsia="Times New Roman" w:hAnsi="Times New Roman" w:cs="Times New Roman"/>
                <w:sz w:val="24"/>
                <w:szCs w:val="24"/>
              </w:rPr>
              <w:t>Victims of Crime Act Lead Entity Services for Victims of Domestic Violence Program</w:t>
            </w:r>
          </w:p>
        </w:tc>
      </w:tr>
      <w:tr w:rsidR="00A2008A" w:rsidRPr="00E51F4F" w14:paraId="02501CEB" w14:textId="77777777" w:rsidTr="00D43359">
        <w:tc>
          <w:tcPr>
            <w:tcW w:w="445" w:type="dxa"/>
          </w:tcPr>
          <w:p w14:paraId="3DDF9B85" w14:textId="77777777" w:rsidR="00A2008A" w:rsidRPr="00E51F4F" w:rsidRDefault="00A2008A" w:rsidP="00226DBC">
            <w:pPr>
              <w:pStyle w:val="ListParagraph"/>
              <w:numPr>
                <w:ilvl w:val="0"/>
                <w:numId w:val="2"/>
              </w:numPr>
              <w:rPr>
                <w:rFonts w:ascii="Times New Roman" w:hAnsi="Times New Roman" w:cs="Times New Roman"/>
                <w:color w:val="363636"/>
                <w:sz w:val="24"/>
                <w:szCs w:val="24"/>
              </w:rPr>
            </w:pPr>
          </w:p>
        </w:tc>
        <w:tc>
          <w:tcPr>
            <w:tcW w:w="3600" w:type="dxa"/>
          </w:tcPr>
          <w:p w14:paraId="465E0C71"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color w:val="363636"/>
                <w:sz w:val="24"/>
                <w:szCs w:val="24"/>
              </w:rPr>
              <w:t>CSFA Number:</w:t>
            </w:r>
          </w:p>
        </w:tc>
        <w:tc>
          <w:tcPr>
            <w:tcW w:w="5528" w:type="dxa"/>
          </w:tcPr>
          <w:p w14:paraId="21101DB3" w14:textId="3CB5E187" w:rsidR="00A2008A" w:rsidRPr="00E51F4F" w:rsidRDefault="00B34071" w:rsidP="00226DBC">
            <w:pPr>
              <w:contextualSpacing/>
              <w:rPr>
                <w:rFonts w:ascii="Times New Roman" w:hAnsi="Times New Roman" w:cs="Times New Roman"/>
                <w:color w:val="FF0000"/>
                <w:sz w:val="24"/>
                <w:szCs w:val="24"/>
              </w:rPr>
            </w:pPr>
            <w:r w:rsidRPr="00E51F4F">
              <w:rPr>
                <w:rFonts w:ascii="Times New Roman" w:hAnsi="Times New Roman" w:cs="Times New Roman"/>
                <w:bCs/>
                <w:sz w:val="24"/>
                <w:szCs w:val="24"/>
              </w:rPr>
              <w:t>XXXX</w:t>
            </w:r>
          </w:p>
        </w:tc>
      </w:tr>
      <w:tr w:rsidR="00A2008A" w:rsidRPr="00E51F4F" w14:paraId="2876ED83" w14:textId="77777777" w:rsidTr="00D43359">
        <w:tc>
          <w:tcPr>
            <w:tcW w:w="445" w:type="dxa"/>
          </w:tcPr>
          <w:p w14:paraId="56722262"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739E0096"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CSFA Popular Name:</w:t>
            </w:r>
          </w:p>
        </w:tc>
        <w:tc>
          <w:tcPr>
            <w:tcW w:w="5528" w:type="dxa"/>
          </w:tcPr>
          <w:p w14:paraId="0F897C6C" w14:textId="45EAE221" w:rsidR="00A2008A" w:rsidRPr="00E51F4F" w:rsidRDefault="009D0041" w:rsidP="00226DBC">
            <w:pPr>
              <w:contextualSpacing/>
              <w:rPr>
                <w:rFonts w:ascii="Times New Roman" w:hAnsi="Times New Roman" w:cs="Times New Roman"/>
                <w:bCs/>
                <w:color w:val="FF0000"/>
                <w:sz w:val="24"/>
                <w:szCs w:val="24"/>
              </w:rPr>
            </w:pPr>
            <w:r>
              <w:rPr>
                <w:rFonts w:ascii="Times New Roman" w:hAnsi="Times New Roman" w:cs="Times New Roman"/>
                <w:bCs/>
                <w:sz w:val="24"/>
                <w:szCs w:val="24"/>
              </w:rPr>
              <w:t>VOCA FFY17</w:t>
            </w:r>
          </w:p>
        </w:tc>
      </w:tr>
      <w:tr w:rsidR="00A2008A" w:rsidRPr="00E51F4F" w14:paraId="5B2DD540" w14:textId="77777777" w:rsidTr="00D43359">
        <w:tc>
          <w:tcPr>
            <w:tcW w:w="445" w:type="dxa"/>
          </w:tcPr>
          <w:p w14:paraId="75828FDB"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2CD5B986"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CFDA Number(s):</w:t>
            </w:r>
          </w:p>
        </w:tc>
        <w:tc>
          <w:tcPr>
            <w:tcW w:w="5528" w:type="dxa"/>
          </w:tcPr>
          <w:p w14:paraId="1E3B11FD" w14:textId="19AA7F50" w:rsidR="00A2008A" w:rsidRPr="00E51F4F" w:rsidRDefault="009D0041" w:rsidP="00226DBC">
            <w:pPr>
              <w:contextualSpacing/>
              <w:rPr>
                <w:rFonts w:ascii="Times New Roman" w:hAnsi="Times New Roman" w:cs="Times New Roman"/>
                <w:sz w:val="24"/>
                <w:szCs w:val="24"/>
              </w:rPr>
            </w:pPr>
            <w:r>
              <w:rPr>
                <w:rFonts w:ascii="Times New Roman" w:hAnsi="Times New Roman" w:cs="Times New Roman"/>
                <w:bCs/>
                <w:sz w:val="24"/>
                <w:szCs w:val="24"/>
              </w:rPr>
              <w:t>16.575</w:t>
            </w:r>
          </w:p>
        </w:tc>
      </w:tr>
      <w:tr w:rsidR="00A2008A" w:rsidRPr="00E51F4F" w14:paraId="041E5B08" w14:textId="77777777" w:rsidTr="00D43359">
        <w:tc>
          <w:tcPr>
            <w:tcW w:w="445" w:type="dxa"/>
          </w:tcPr>
          <w:p w14:paraId="085AD6E3"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1FF285C1" w14:textId="77777777" w:rsidR="00A2008A" w:rsidRPr="00E51F4F" w:rsidRDefault="004E717F"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 xml:space="preserve">Anticipated </w:t>
            </w:r>
            <w:r w:rsidR="00A2008A" w:rsidRPr="00E51F4F">
              <w:rPr>
                <w:rFonts w:ascii="Times New Roman" w:hAnsi="Times New Roman" w:cs="Times New Roman"/>
                <w:bCs/>
                <w:color w:val="333333"/>
                <w:sz w:val="24"/>
                <w:szCs w:val="24"/>
              </w:rPr>
              <w:t>Number of Awards:</w:t>
            </w:r>
          </w:p>
        </w:tc>
        <w:tc>
          <w:tcPr>
            <w:tcW w:w="5528" w:type="dxa"/>
          </w:tcPr>
          <w:p w14:paraId="3601F4F0" w14:textId="4170165D" w:rsidR="004E717F" w:rsidRPr="00E51F4F" w:rsidRDefault="00B34071"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1</w:t>
            </w:r>
          </w:p>
        </w:tc>
      </w:tr>
      <w:tr w:rsidR="00A2008A" w:rsidRPr="00E51F4F" w14:paraId="0EA3BD60" w14:textId="77777777" w:rsidTr="00D43359">
        <w:tc>
          <w:tcPr>
            <w:tcW w:w="445" w:type="dxa"/>
          </w:tcPr>
          <w:p w14:paraId="1B96EC18"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07EC1250" w14:textId="77777777" w:rsidR="00A2008A" w:rsidRPr="00E51F4F" w:rsidRDefault="00A2008A" w:rsidP="00226DBC">
            <w:pPr>
              <w:contextualSpacing/>
              <w:rPr>
                <w:rFonts w:ascii="Times New Roman" w:hAnsi="Times New Roman" w:cs="Times New Roman"/>
                <w:bCs/>
                <w:color w:val="333333"/>
                <w:sz w:val="24"/>
                <w:szCs w:val="24"/>
              </w:rPr>
            </w:pPr>
            <w:r w:rsidRPr="00E51F4F">
              <w:rPr>
                <w:rFonts w:ascii="Times New Roman" w:hAnsi="Times New Roman" w:cs="Times New Roman"/>
                <w:bCs/>
                <w:color w:val="333333"/>
                <w:sz w:val="24"/>
                <w:szCs w:val="24"/>
              </w:rPr>
              <w:t>Estimated Total Program Funding:</w:t>
            </w:r>
          </w:p>
        </w:tc>
        <w:tc>
          <w:tcPr>
            <w:tcW w:w="5528" w:type="dxa"/>
          </w:tcPr>
          <w:p w14:paraId="06874661" w14:textId="7DFE55CD" w:rsidR="00A2008A" w:rsidRPr="00E51F4F" w:rsidRDefault="00106939" w:rsidP="00226DBC">
            <w:pPr>
              <w:pStyle w:val="Default"/>
              <w:rPr>
                <w:rFonts w:ascii="Times New Roman" w:hAnsi="Times New Roman" w:cs="Times New Roman"/>
                <w:b/>
                <w:bCs/>
              </w:rPr>
            </w:pPr>
            <w:r w:rsidRPr="00E51F4F">
              <w:rPr>
                <w:rFonts w:ascii="Times New Roman" w:hAnsi="Times New Roman" w:cs="Times New Roman"/>
                <w:b/>
                <w:bCs/>
              </w:rPr>
              <w:t>$</w:t>
            </w:r>
            <w:r w:rsidR="00B34071" w:rsidRPr="00E51F4F">
              <w:rPr>
                <w:rFonts w:ascii="Times New Roman" w:hAnsi="Times New Roman" w:cs="Times New Roman"/>
                <w:bCs/>
              </w:rPr>
              <w:t xml:space="preserve"> </w:t>
            </w:r>
            <w:r w:rsidR="009D0041">
              <w:rPr>
                <w:rFonts w:ascii="Times New Roman" w:hAnsi="Times New Roman" w:cs="Times New Roman"/>
                <w:bCs/>
              </w:rPr>
              <w:t>21,300,000</w:t>
            </w:r>
          </w:p>
        </w:tc>
      </w:tr>
      <w:tr w:rsidR="00A2008A" w:rsidRPr="00E51F4F" w14:paraId="3A73C9FB" w14:textId="77777777" w:rsidTr="00D43359">
        <w:tc>
          <w:tcPr>
            <w:tcW w:w="445" w:type="dxa"/>
          </w:tcPr>
          <w:p w14:paraId="3AA4BFF3" w14:textId="77777777" w:rsidR="00A2008A" w:rsidRPr="00E51F4F" w:rsidRDefault="00A2008A" w:rsidP="00226DBC">
            <w:pPr>
              <w:pStyle w:val="ListParagraph"/>
              <w:numPr>
                <w:ilvl w:val="0"/>
                <w:numId w:val="2"/>
              </w:numPr>
              <w:rPr>
                <w:rFonts w:ascii="Times New Roman" w:hAnsi="Times New Roman" w:cs="Times New Roman"/>
                <w:bCs/>
                <w:sz w:val="24"/>
                <w:szCs w:val="24"/>
              </w:rPr>
            </w:pPr>
          </w:p>
        </w:tc>
        <w:tc>
          <w:tcPr>
            <w:tcW w:w="3600" w:type="dxa"/>
          </w:tcPr>
          <w:p w14:paraId="5D64B055"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Award Range</w:t>
            </w:r>
          </w:p>
        </w:tc>
        <w:tc>
          <w:tcPr>
            <w:tcW w:w="5528" w:type="dxa"/>
          </w:tcPr>
          <w:p w14:paraId="7ACD8BA9" w14:textId="59114124" w:rsidR="00A2008A" w:rsidRPr="00E51F4F" w:rsidRDefault="009D0041" w:rsidP="00226DBC">
            <w:pPr>
              <w:contextualSpacing/>
              <w:rPr>
                <w:rFonts w:ascii="Times New Roman" w:hAnsi="Times New Roman" w:cs="Times New Roman"/>
                <w:bCs/>
                <w:sz w:val="24"/>
                <w:szCs w:val="24"/>
              </w:rPr>
            </w:pPr>
            <w:r>
              <w:rPr>
                <w:rFonts w:ascii="Times New Roman" w:hAnsi="Times New Roman" w:cs="Times New Roman"/>
                <w:bCs/>
                <w:sz w:val="24"/>
                <w:szCs w:val="24"/>
              </w:rPr>
              <w:t>N/A</w:t>
            </w:r>
          </w:p>
        </w:tc>
      </w:tr>
      <w:tr w:rsidR="00F8458D" w:rsidRPr="00E51F4F" w14:paraId="07699781" w14:textId="77777777" w:rsidTr="00D43359">
        <w:tc>
          <w:tcPr>
            <w:tcW w:w="445" w:type="dxa"/>
          </w:tcPr>
          <w:p w14:paraId="07187821" w14:textId="77777777" w:rsidR="00A2008A" w:rsidRPr="00E51F4F" w:rsidRDefault="00A2008A" w:rsidP="00226DBC">
            <w:pPr>
              <w:pStyle w:val="ListParagraph"/>
              <w:numPr>
                <w:ilvl w:val="0"/>
                <w:numId w:val="2"/>
              </w:numPr>
              <w:rPr>
                <w:rFonts w:ascii="Times New Roman" w:hAnsi="Times New Roman" w:cs="Times New Roman"/>
                <w:bCs/>
                <w:sz w:val="24"/>
                <w:szCs w:val="24"/>
              </w:rPr>
            </w:pPr>
          </w:p>
        </w:tc>
        <w:tc>
          <w:tcPr>
            <w:tcW w:w="3600" w:type="dxa"/>
          </w:tcPr>
          <w:p w14:paraId="50C54A93"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Source of Funding:</w:t>
            </w:r>
          </w:p>
        </w:tc>
        <w:tc>
          <w:tcPr>
            <w:tcW w:w="5528" w:type="dxa"/>
          </w:tcPr>
          <w:p w14:paraId="3BCAD945" w14:textId="67866559" w:rsidR="00A2008A" w:rsidRPr="00E51F4F" w:rsidRDefault="00B34071" w:rsidP="00226DBC">
            <w:pPr>
              <w:autoSpaceDE w:val="0"/>
              <w:autoSpaceDN w:val="0"/>
              <w:adjustRightInd w:val="0"/>
              <w:ind w:hanging="18"/>
              <w:rPr>
                <w:rFonts w:ascii="Times New Roman" w:hAnsi="Times New Roman" w:cs="Times New Roman"/>
                <w:bCs/>
                <w:sz w:val="24"/>
                <w:szCs w:val="24"/>
              </w:rPr>
            </w:pPr>
            <w:r w:rsidRPr="00E51F4F">
              <w:rPr>
                <w:rFonts w:ascii="Times New Roman" w:hAnsi="Times New Roman" w:cs="Times New Roman"/>
                <w:bCs/>
                <w:sz w:val="24"/>
                <w:szCs w:val="24"/>
              </w:rPr>
              <w:t>X</w:t>
            </w:r>
            <w:r w:rsidR="00A2008A" w:rsidRPr="00E51F4F">
              <w:rPr>
                <w:rFonts w:ascii="Times New Roman" w:hAnsi="Times New Roman" w:cs="Times New Roman"/>
                <w:bCs/>
                <w:sz w:val="24"/>
                <w:szCs w:val="24"/>
              </w:rPr>
              <w:t xml:space="preserve"> Federal or Federal pass-through</w:t>
            </w:r>
          </w:p>
          <w:p w14:paraId="6FFE0D2C" w14:textId="4CBAE869" w:rsidR="00A2008A" w:rsidRPr="00E51F4F" w:rsidRDefault="00B34071" w:rsidP="00226DBC">
            <w:pPr>
              <w:autoSpaceDE w:val="0"/>
              <w:autoSpaceDN w:val="0"/>
              <w:adjustRightInd w:val="0"/>
              <w:ind w:hanging="18"/>
              <w:rPr>
                <w:rFonts w:ascii="Times New Roman" w:hAnsi="Times New Roman" w:cs="Times New Roman"/>
                <w:bCs/>
                <w:sz w:val="24"/>
                <w:szCs w:val="24"/>
              </w:rPr>
            </w:pPr>
            <w:r w:rsidRPr="00E51F4F">
              <w:rPr>
                <w:rFonts w:ascii="Times New Roman" w:hAnsi="Times New Roman" w:cs="Times New Roman"/>
                <w:bCs/>
                <w:sz w:val="24"/>
                <w:szCs w:val="24"/>
              </w:rPr>
              <w:t xml:space="preserve">□ </w:t>
            </w:r>
            <w:r w:rsidR="00A2008A" w:rsidRPr="00E51F4F">
              <w:rPr>
                <w:rFonts w:ascii="Times New Roman" w:hAnsi="Times New Roman" w:cs="Times New Roman"/>
                <w:bCs/>
                <w:sz w:val="24"/>
                <w:szCs w:val="24"/>
              </w:rPr>
              <w:t xml:space="preserve">State </w:t>
            </w:r>
          </w:p>
          <w:p w14:paraId="004C3A6A" w14:textId="77777777" w:rsidR="00A2008A" w:rsidRPr="00E51F4F" w:rsidRDefault="00A2008A" w:rsidP="00226DBC">
            <w:pPr>
              <w:autoSpaceDE w:val="0"/>
              <w:autoSpaceDN w:val="0"/>
              <w:adjustRightInd w:val="0"/>
              <w:ind w:hanging="18"/>
              <w:rPr>
                <w:rFonts w:ascii="Times New Roman" w:hAnsi="Times New Roman" w:cs="Times New Roman"/>
                <w:sz w:val="24"/>
                <w:szCs w:val="24"/>
              </w:rPr>
            </w:pPr>
            <w:r w:rsidRPr="00E51F4F">
              <w:rPr>
                <w:rFonts w:ascii="Times New Roman" w:hAnsi="Times New Roman" w:cs="Times New Roman"/>
                <w:bCs/>
                <w:sz w:val="24"/>
                <w:szCs w:val="24"/>
              </w:rPr>
              <w:t xml:space="preserve">□ Private </w:t>
            </w:r>
            <w:r w:rsidR="004E717F" w:rsidRPr="00E51F4F">
              <w:rPr>
                <w:rFonts w:ascii="Times New Roman" w:hAnsi="Times New Roman" w:cs="Times New Roman"/>
                <w:bCs/>
                <w:sz w:val="24"/>
                <w:szCs w:val="24"/>
              </w:rPr>
              <w:t xml:space="preserve">/ other </w:t>
            </w:r>
            <w:r w:rsidRPr="00E51F4F">
              <w:rPr>
                <w:rFonts w:ascii="Times New Roman" w:hAnsi="Times New Roman" w:cs="Times New Roman"/>
                <w:bCs/>
                <w:sz w:val="24"/>
                <w:szCs w:val="24"/>
              </w:rPr>
              <w:t xml:space="preserve">funding </w:t>
            </w:r>
          </w:p>
        </w:tc>
      </w:tr>
      <w:tr w:rsidR="00A2008A" w:rsidRPr="00E51F4F" w14:paraId="427C2BF2" w14:textId="77777777" w:rsidTr="00D43359">
        <w:tc>
          <w:tcPr>
            <w:tcW w:w="445" w:type="dxa"/>
          </w:tcPr>
          <w:p w14:paraId="78E5DCAB"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254F8C2B"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Cost Sharing or Matching Requirement:</w:t>
            </w:r>
          </w:p>
        </w:tc>
        <w:tc>
          <w:tcPr>
            <w:tcW w:w="5528" w:type="dxa"/>
          </w:tcPr>
          <w:p w14:paraId="1A7B9001" w14:textId="77777777" w:rsidR="000028BC" w:rsidRPr="00E51F4F" w:rsidRDefault="000028BC" w:rsidP="00226DBC">
            <w:pPr>
              <w:contextualSpacing/>
              <w:rPr>
                <w:rFonts w:ascii="Times New Roman" w:hAnsi="Times New Roman" w:cs="Times New Roman"/>
                <w:sz w:val="24"/>
                <w:szCs w:val="24"/>
              </w:rPr>
            </w:pPr>
            <w:r w:rsidRPr="00E51F4F">
              <w:rPr>
                <w:rFonts w:ascii="Times New Roman" w:hAnsi="Times New Roman" w:cs="Times New Roman"/>
                <w:bCs/>
                <w:sz w:val="24"/>
                <w:szCs w:val="24"/>
              </w:rPr>
              <w:t xml:space="preserve">X </w:t>
            </w:r>
            <w:proofErr w:type="gramStart"/>
            <w:r w:rsidRPr="00E51F4F">
              <w:rPr>
                <w:rFonts w:ascii="Times New Roman" w:hAnsi="Times New Roman" w:cs="Times New Roman"/>
                <w:sz w:val="24"/>
                <w:szCs w:val="24"/>
              </w:rPr>
              <w:t xml:space="preserve">Yes  </w:t>
            </w:r>
            <w:r w:rsidRPr="00E51F4F">
              <w:rPr>
                <w:rFonts w:ascii="Times New Roman" w:hAnsi="Times New Roman" w:cs="Times New Roman"/>
                <w:bCs/>
                <w:sz w:val="24"/>
                <w:szCs w:val="24"/>
              </w:rPr>
              <w:t>□</w:t>
            </w:r>
            <w:proofErr w:type="gramEnd"/>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 xml:space="preserve">No  </w:t>
            </w:r>
          </w:p>
          <w:p w14:paraId="77C10225" w14:textId="508957BF" w:rsidR="00A2008A" w:rsidRPr="00E51F4F" w:rsidRDefault="000959C6" w:rsidP="00226DBC">
            <w:pPr>
              <w:contextualSpacing/>
              <w:rPr>
                <w:rFonts w:ascii="Times New Roman" w:hAnsi="Times New Roman" w:cs="Times New Roman"/>
                <w:b/>
                <w:bCs/>
                <w:sz w:val="24"/>
                <w:szCs w:val="24"/>
              </w:rPr>
            </w:pPr>
            <w:r w:rsidRPr="00E51F4F">
              <w:rPr>
                <w:rFonts w:ascii="Times New Roman" w:hAnsi="Times New Roman" w:cs="Times New Roman"/>
                <w:b/>
                <w:bCs/>
                <w:sz w:val="24"/>
                <w:szCs w:val="24"/>
                <w:u w:val="single"/>
              </w:rPr>
              <w:t>Sub-recipient/grantees must meet the program match requirement.  Detail how the match requirement will be met in your budget narrative.</w:t>
            </w:r>
          </w:p>
        </w:tc>
      </w:tr>
      <w:tr w:rsidR="00A2008A" w:rsidRPr="00E51F4F" w14:paraId="5EE33967" w14:textId="77777777" w:rsidTr="00D43359">
        <w:tc>
          <w:tcPr>
            <w:tcW w:w="445" w:type="dxa"/>
          </w:tcPr>
          <w:p w14:paraId="30AEA8F9" w14:textId="77777777" w:rsidR="00A2008A" w:rsidRPr="00E51F4F" w:rsidRDefault="00A2008A" w:rsidP="00226DBC">
            <w:pPr>
              <w:pStyle w:val="ListParagraph"/>
              <w:numPr>
                <w:ilvl w:val="0"/>
                <w:numId w:val="2"/>
              </w:numPr>
              <w:rPr>
                <w:rFonts w:ascii="Times New Roman" w:hAnsi="Times New Roman" w:cs="Times New Roman"/>
                <w:bCs/>
                <w:sz w:val="24"/>
                <w:szCs w:val="24"/>
              </w:rPr>
            </w:pPr>
          </w:p>
        </w:tc>
        <w:tc>
          <w:tcPr>
            <w:tcW w:w="3600" w:type="dxa"/>
          </w:tcPr>
          <w:p w14:paraId="37952BEE"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Indirect Costs Allowed</w:t>
            </w:r>
          </w:p>
          <w:p w14:paraId="70C30A45" w14:textId="77777777" w:rsidR="00A2008A" w:rsidRPr="00E51F4F" w:rsidRDefault="00A2008A" w:rsidP="00226DBC">
            <w:pPr>
              <w:contextualSpacing/>
              <w:rPr>
                <w:rFonts w:ascii="Times New Roman" w:hAnsi="Times New Roman" w:cs="Times New Roman"/>
                <w:bCs/>
                <w:sz w:val="24"/>
                <w:szCs w:val="24"/>
              </w:rPr>
            </w:pPr>
          </w:p>
          <w:p w14:paraId="056DFDD8"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Restrictions on Indirect Costs</w:t>
            </w:r>
          </w:p>
          <w:p w14:paraId="67AFF5D9" w14:textId="77777777" w:rsidR="00A2008A" w:rsidRPr="00E51F4F" w:rsidRDefault="00A2008A" w:rsidP="00226DBC">
            <w:pPr>
              <w:contextualSpacing/>
              <w:rPr>
                <w:rFonts w:ascii="Times New Roman" w:hAnsi="Times New Roman" w:cs="Times New Roman"/>
                <w:bCs/>
                <w:sz w:val="24"/>
                <w:szCs w:val="24"/>
              </w:rPr>
            </w:pPr>
          </w:p>
        </w:tc>
        <w:tc>
          <w:tcPr>
            <w:tcW w:w="5528" w:type="dxa"/>
          </w:tcPr>
          <w:p w14:paraId="64777061" w14:textId="77777777" w:rsidR="00A2008A" w:rsidRPr="00E51F4F" w:rsidRDefault="00135575" w:rsidP="00226DBC">
            <w:pPr>
              <w:contextualSpacing/>
              <w:rPr>
                <w:rFonts w:ascii="Times New Roman" w:hAnsi="Times New Roman" w:cs="Times New Roman"/>
                <w:sz w:val="24"/>
                <w:szCs w:val="24"/>
              </w:rPr>
            </w:pPr>
            <w:r w:rsidRPr="00E51F4F">
              <w:rPr>
                <w:rFonts w:ascii="Times New Roman" w:hAnsi="Times New Roman" w:cs="Times New Roman"/>
                <w:bCs/>
                <w:sz w:val="24"/>
                <w:szCs w:val="24"/>
              </w:rPr>
              <w:t>X</w:t>
            </w:r>
            <w:r w:rsidR="00A2008A" w:rsidRPr="00E51F4F">
              <w:rPr>
                <w:rFonts w:ascii="Times New Roman" w:hAnsi="Times New Roman" w:cs="Times New Roman"/>
                <w:bCs/>
                <w:sz w:val="24"/>
                <w:szCs w:val="24"/>
              </w:rPr>
              <w:t xml:space="preserve"> </w:t>
            </w:r>
            <w:proofErr w:type="gramStart"/>
            <w:r w:rsidR="00A2008A" w:rsidRPr="00E51F4F">
              <w:rPr>
                <w:rFonts w:ascii="Times New Roman" w:hAnsi="Times New Roman" w:cs="Times New Roman"/>
                <w:sz w:val="24"/>
                <w:szCs w:val="24"/>
              </w:rPr>
              <w:t>Yes</w:t>
            </w:r>
            <w:r w:rsidR="0067250E" w:rsidRPr="00E51F4F">
              <w:rPr>
                <w:rFonts w:ascii="Times New Roman" w:hAnsi="Times New Roman" w:cs="Times New Roman"/>
                <w:sz w:val="24"/>
                <w:szCs w:val="24"/>
              </w:rPr>
              <w:t xml:space="preserve">  </w:t>
            </w:r>
            <w:r w:rsidR="00A2008A" w:rsidRPr="00E51F4F">
              <w:rPr>
                <w:rFonts w:ascii="Times New Roman" w:hAnsi="Times New Roman" w:cs="Times New Roman"/>
                <w:bCs/>
                <w:sz w:val="24"/>
                <w:szCs w:val="24"/>
              </w:rPr>
              <w:t>□</w:t>
            </w:r>
            <w:proofErr w:type="gramEnd"/>
            <w:r w:rsidR="00A2008A" w:rsidRPr="00E51F4F">
              <w:rPr>
                <w:rFonts w:ascii="Times New Roman" w:hAnsi="Times New Roman" w:cs="Times New Roman"/>
                <w:bCs/>
                <w:sz w:val="24"/>
                <w:szCs w:val="24"/>
              </w:rPr>
              <w:t xml:space="preserve"> </w:t>
            </w:r>
            <w:r w:rsidR="00A2008A" w:rsidRPr="00E51F4F">
              <w:rPr>
                <w:rFonts w:ascii="Times New Roman" w:hAnsi="Times New Roman" w:cs="Times New Roman"/>
                <w:sz w:val="24"/>
                <w:szCs w:val="24"/>
              </w:rPr>
              <w:t>No</w:t>
            </w:r>
            <w:r w:rsidR="0067250E" w:rsidRPr="00E51F4F">
              <w:rPr>
                <w:rFonts w:ascii="Times New Roman" w:hAnsi="Times New Roman" w:cs="Times New Roman"/>
                <w:sz w:val="24"/>
                <w:szCs w:val="24"/>
              </w:rPr>
              <w:t xml:space="preserve"> </w:t>
            </w:r>
            <w:r w:rsidR="00A2008A" w:rsidRPr="00E51F4F">
              <w:rPr>
                <w:rFonts w:ascii="Times New Roman" w:hAnsi="Times New Roman" w:cs="Times New Roman"/>
                <w:sz w:val="24"/>
                <w:szCs w:val="24"/>
              </w:rPr>
              <w:t xml:space="preserve"> </w:t>
            </w:r>
          </w:p>
          <w:p w14:paraId="324E3F30" w14:textId="77777777" w:rsidR="000959C6" w:rsidRPr="00E51F4F" w:rsidRDefault="000959C6" w:rsidP="00226DBC">
            <w:pPr>
              <w:ind w:left="-38"/>
              <w:rPr>
                <w:rFonts w:ascii="Times New Roman" w:hAnsi="Times New Roman" w:cs="Times New Roman"/>
                <w:sz w:val="24"/>
                <w:szCs w:val="24"/>
              </w:rPr>
            </w:pPr>
            <w:r w:rsidRPr="00E51F4F">
              <w:rPr>
                <w:rFonts w:ascii="Times New Roman" w:hAnsi="Times New Roman" w:cs="Times New Roman"/>
                <w:b/>
                <w:bCs/>
                <w:sz w:val="24"/>
                <w:szCs w:val="24"/>
                <w:u w:val="single"/>
              </w:rPr>
              <w:t xml:space="preserve">Sub-recipient/grantees may claim indirect costs however the Applicant may not include indirect costs in its budget. </w:t>
            </w:r>
          </w:p>
          <w:p w14:paraId="551F1E51" w14:textId="77777777" w:rsidR="00A2008A" w:rsidRPr="00E51F4F" w:rsidRDefault="00A2008A" w:rsidP="00226DBC">
            <w:pPr>
              <w:contextualSpacing/>
              <w:rPr>
                <w:rFonts w:ascii="Times New Roman" w:hAnsi="Times New Roman" w:cs="Times New Roman"/>
                <w:sz w:val="24"/>
                <w:szCs w:val="24"/>
              </w:rPr>
            </w:pPr>
          </w:p>
          <w:p w14:paraId="25DAE48A" w14:textId="77777777" w:rsidR="00A2008A" w:rsidRPr="00E51F4F" w:rsidRDefault="00A2008A" w:rsidP="00226DBC">
            <w:pPr>
              <w:contextualSpacing/>
              <w:rPr>
                <w:rFonts w:ascii="Times New Roman" w:hAnsi="Times New Roman" w:cs="Times New Roman"/>
                <w:sz w:val="24"/>
                <w:szCs w:val="24"/>
              </w:rPr>
            </w:pPr>
            <w:r w:rsidRPr="00E51F4F">
              <w:rPr>
                <w:rFonts w:ascii="Times New Roman" w:hAnsi="Times New Roman" w:cs="Times New Roman"/>
                <w:bCs/>
                <w:sz w:val="24"/>
                <w:szCs w:val="24"/>
              </w:rPr>
              <w:t xml:space="preserve">□ </w:t>
            </w:r>
            <w:proofErr w:type="gramStart"/>
            <w:r w:rsidRPr="00E51F4F">
              <w:rPr>
                <w:rFonts w:ascii="Times New Roman" w:hAnsi="Times New Roman" w:cs="Times New Roman"/>
                <w:sz w:val="24"/>
                <w:szCs w:val="24"/>
              </w:rPr>
              <w:t>Yes</w:t>
            </w:r>
            <w:r w:rsidR="0067250E" w:rsidRPr="00E51F4F">
              <w:rPr>
                <w:rFonts w:ascii="Times New Roman" w:hAnsi="Times New Roman" w:cs="Times New Roman"/>
                <w:sz w:val="24"/>
                <w:szCs w:val="24"/>
              </w:rPr>
              <w:t xml:space="preserve">  </w:t>
            </w:r>
            <w:r w:rsidR="00131D26" w:rsidRPr="00E51F4F">
              <w:rPr>
                <w:rFonts w:ascii="Times New Roman" w:hAnsi="Times New Roman" w:cs="Times New Roman"/>
                <w:bCs/>
                <w:sz w:val="24"/>
                <w:szCs w:val="24"/>
              </w:rPr>
              <w:t>X</w:t>
            </w:r>
            <w:proofErr w:type="gramEnd"/>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No</w:t>
            </w:r>
            <w:r w:rsidR="0067250E" w:rsidRPr="00E51F4F">
              <w:rPr>
                <w:rFonts w:ascii="Times New Roman" w:hAnsi="Times New Roman" w:cs="Times New Roman"/>
                <w:sz w:val="24"/>
                <w:szCs w:val="24"/>
              </w:rPr>
              <w:t xml:space="preserve"> </w:t>
            </w:r>
            <w:r w:rsidRPr="00E51F4F">
              <w:rPr>
                <w:rFonts w:ascii="Times New Roman" w:hAnsi="Times New Roman" w:cs="Times New Roman"/>
                <w:sz w:val="24"/>
                <w:szCs w:val="24"/>
              </w:rPr>
              <w:t xml:space="preserve"> </w:t>
            </w:r>
          </w:p>
          <w:p w14:paraId="597E572D" w14:textId="77777777" w:rsidR="00A2008A" w:rsidRPr="00E51F4F" w:rsidRDefault="00A2008A" w:rsidP="00226DBC">
            <w:pPr>
              <w:contextualSpacing/>
              <w:rPr>
                <w:rFonts w:ascii="Times New Roman" w:hAnsi="Times New Roman" w:cs="Times New Roman"/>
                <w:sz w:val="24"/>
                <w:szCs w:val="24"/>
              </w:rPr>
            </w:pPr>
          </w:p>
        </w:tc>
      </w:tr>
      <w:tr w:rsidR="00A2008A" w:rsidRPr="00E51F4F" w14:paraId="258F3C97" w14:textId="77777777" w:rsidTr="00D43359">
        <w:tc>
          <w:tcPr>
            <w:tcW w:w="445" w:type="dxa"/>
          </w:tcPr>
          <w:p w14:paraId="4E1E1F60"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74A6827C"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 xml:space="preserve">Posted Date: </w:t>
            </w:r>
            <w:r w:rsidRPr="00E51F4F">
              <w:rPr>
                <w:rFonts w:ascii="Times New Roman" w:hAnsi="Times New Roman" w:cs="Times New Roman"/>
                <w:bCs/>
                <w:color w:val="333333"/>
                <w:sz w:val="24"/>
                <w:szCs w:val="24"/>
              </w:rPr>
              <w:tab/>
            </w:r>
          </w:p>
        </w:tc>
        <w:tc>
          <w:tcPr>
            <w:tcW w:w="5528" w:type="dxa"/>
          </w:tcPr>
          <w:p w14:paraId="32E8BC5E" w14:textId="4882EEB3" w:rsidR="00A2008A" w:rsidRPr="00E51F4F" w:rsidRDefault="009D0041" w:rsidP="00226DBC">
            <w:pPr>
              <w:contextualSpacing/>
              <w:rPr>
                <w:rFonts w:ascii="Times New Roman" w:hAnsi="Times New Roman" w:cs="Times New Roman"/>
                <w:bCs/>
                <w:sz w:val="24"/>
                <w:szCs w:val="24"/>
              </w:rPr>
            </w:pPr>
            <w:r>
              <w:rPr>
                <w:rFonts w:ascii="Times New Roman" w:hAnsi="Times New Roman" w:cs="Times New Roman"/>
                <w:bCs/>
                <w:sz w:val="24"/>
                <w:szCs w:val="24"/>
              </w:rPr>
              <w:t>February 1, 2019</w:t>
            </w:r>
          </w:p>
        </w:tc>
      </w:tr>
      <w:tr w:rsidR="00A2008A" w:rsidRPr="00E51F4F" w14:paraId="568DE534" w14:textId="77777777" w:rsidTr="00D43359">
        <w:tc>
          <w:tcPr>
            <w:tcW w:w="445" w:type="dxa"/>
          </w:tcPr>
          <w:p w14:paraId="0314298D"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378ABEA5"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Closing Date for Applications:</w:t>
            </w:r>
          </w:p>
        </w:tc>
        <w:tc>
          <w:tcPr>
            <w:tcW w:w="5528" w:type="dxa"/>
          </w:tcPr>
          <w:p w14:paraId="60C0912A" w14:textId="4EF09A3D" w:rsidR="00A2008A" w:rsidRPr="00E51F4F" w:rsidRDefault="009D0041" w:rsidP="00226DB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February 28, 2019</w:t>
            </w:r>
          </w:p>
        </w:tc>
      </w:tr>
      <w:tr w:rsidR="00A2008A" w:rsidRPr="00E51F4F" w14:paraId="49D2E95B" w14:textId="77777777" w:rsidTr="00D43359">
        <w:tc>
          <w:tcPr>
            <w:tcW w:w="445" w:type="dxa"/>
          </w:tcPr>
          <w:p w14:paraId="1C9ED9C7"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151571A0"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Technical Assistance Session:</w:t>
            </w:r>
          </w:p>
        </w:tc>
        <w:tc>
          <w:tcPr>
            <w:tcW w:w="5528" w:type="dxa"/>
          </w:tcPr>
          <w:p w14:paraId="72B4C1CB" w14:textId="7FE4110E" w:rsidR="00A2008A" w:rsidRPr="00E51F4F" w:rsidRDefault="00A2008A" w:rsidP="00226DBC">
            <w:pPr>
              <w:contextualSpacing/>
              <w:rPr>
                <w:rFonts w:ascii="Times New Roman" w:hAnsi="Times New Roman" w:cs="Times New Roman"/>
                <w:sz w:val="24"/>
                <w:szCs w:val="24"/>
              </w:rPr>
            </w:pPr>
            <w:r w:rsidRPr="00E51F4F">
              <w:rPr>
                <w:rFonts w:ascii="Times New Roman" w:hAnsi="Times New Roman" w:cs="Times New Roman"/>
                <w:sz w:val="24"/>
                <w:szCs w:val="24"/>
              </w:rPr>
              <w:t>Session Offered:</w:t>
            </w:r>
            <w:r w:rsidR="0067250E" w:rsidRPr="00E51F4F">
              <w:rPr>
                <w:rFonts w:ascii="Times New Roman" w:hAnsi="Times New Roman" w:cs="Times New Roman"/>
                <w:sz w:val="24"/>
                <w:szCs w:val="24"/>
              </w:rPr>
              <w:t xml:space="preserve"> </w:t>
            </w:r>
            <w:r w:rsidR="00A27234" w:rsidRPr="00E51F4F">
              <w:rPr>
                <w:rFonts w:ascii="Times New Roman" w:hAnsi="Times New Roman" w:cs="Times New Roman"/>
                <w:bCs/>
                <w:sz w:val="24"/>
                <w:szCs w:val="24"/>
              </w:rPr>
              <w:t>□</w:t>
            </w:r>
            <w:r w:rsidRPr="00E51F4F">
              <w:rPr>
                <w:rFonts w:ascii="Times New Roman" w:hAnsi="Times New Roman" w:cs="Times New Roman"/>
                <w:bCs/>
                <w:sz w:val="24"/>
                <w:szCs w:val="24"/>
              </w:rPr>
              <w:t xml:space="preserve"> </w:t>
            </w:r>
            <w:proofErr w:type="gramStart"/>
            <w:r w:rsidRPr="00E51F4F">
              <w:rPr>
                <w:rFonts w:ascii="Times New Roman" w:hAnsi="Times New Roman" w:cs="Times New Roman"/>
                <w:sz w:val="24"/>
                <w:szCs w:val="24"/>
              </w:rPr>
              <w:t>Yes</w:t>
            </w:r>
            <w:r w:rsidR="0067250E" w:rsidRPr="00E51F4F">
              <w:rPr>
                <w:rFonts w:ascii="Times New Roman" w:hAnsi="Times New Roman" w:cs="Times New Roman"/>
                <w:sz w:val="24"/>
                <w:szCs w:val="24"/>
              </w:rPr>
              <w:t xml:space="preserve">  </w:t>
            </w:r>
            <w:r w:rsidR="00940F2F" w:rsidRPr="00E51F4F">
              <w:rPr>
                <w:rFonts w:ascii="Times New Roman" w:hAnsi="Times New Roman" w:cs="Times New Roman"/>
                <w:bCs/>
                <w:sz w:val="24"/>
                <w:szCs w:val="24"/>
              </w:rPr>
              <w:t>X</w:t>
            </w:r>
            <w:proofErr w:type="gramEnd"/>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No</w:t>
            </w:r>
            <w:r w:rsidR="0067250E" w:rsidRPr="00E51F4F">
              <w:rPr>
                <w:rFonts w:ascii="Times New Roman" w:hAnsi="Times New Roman" w:cs="Times New Roman"/>
                <w:sz w:val="24"/>
                <w:szCs w:val="24"/>
              </w:rPr>
              <w:t xml:space="preserve"> </w:t>
            </w:r>
            <w:r w:rsidRPr="00E51F4F">
              <w:rPr>
                <w:rFonts w:ascii="Times New Roman" w:hAnsi="Times New Roman" w:cs="Times New Roman"/>
                <w:sz w:val="24"/>
                <w:szCs w:val="24"/>
              </w:rPr>
              <w:t xml:space="preserve"> </w:t>
            </w:r>
          </w:p>
          <w:p w14:paraId="2DAFBC2E" w14:textId="115047F7" w:rsidR="0041018B" w:rsidRPr="00E51F4F" w:rsidRDefault="00A2008A" w:rsidP="00226DBC">
            <w:pPr>
              <w:contextualSpacing/>
              <w:rPr>
                <w:rFonts w:ascii="Times New Roman" w:hAnsi="Times New Roman" w:cs="Times New Roman"/>
                <w:sz w:val="24"/>
                <w:szCs w:val="24"/>
              </w:rPr>
            </w:pPr>
            <w:r w:rsidRPr="00E51F4F">
              <w:rPr>
                <w:rFonts w:ascii="Times New Roman" w:hAnsi="Times New Roman" w:cs="Times New Roman"/>
                <w:sz w:val="24"/>
                <w:szCs w:val="24"/>
              </w:rPr>
              <w:t>Session Mandatory:</w:t>
            </w:r>
            <w:r w:rsidR="00940F2F" w:rsidRPr="00E51F4F">
              <w:rPr>
                <w:rFonts w:ascii="Times New Roman" w:hAnsi="Times New Roman" w:cs="Times New Roman"/>
                <w:bCs/>
                <w:sz w:val="24"/>
                <w:szCs w:val="24"/>
              </w:rPr>
              <w:t xml:space="preserve"> N</w:t>
            </w:r>
            <w:r w:rsidR="000028BC" w:rsidRPr="00E51F4F">
              <w:rPr>
                <w:rFonts w:ascii="Times New Roman" w:hAnsi="Times New Roman" w:cs="Times New Roman"/>
                <w:bCs/>
                <w:sz w:val="24"/>
                <w:szCs w:val="24"/>
              </w:rPr>
              <w:t>/</w:t>
            </w:r>
            <w:r w:rsidR="00940F2F" w:rsidRPr="00E51F4F">
              <w:rPr>
                <w:rFonts w:ascii="Times New Roman" w:hAnsi="Times New Roman" w:cs="Times New Roman"/>
                <w:bCs/>
                <w:sz w:val="24"/>
                <w:szCs w:val="24"/>
              </w:rPr>
              <w:t>A</w:t>
            </w:r>
          </w:p>
        </w:tc>
      </w:tr>
    </w:tbl>
    <w:p w14:paraId="3B4F2E30" w14:textId="77777777" w:rsidR="00D26BE0" w:rsidRPr="00E51F4F" w:rsidRDefault="00D26BE0" w:rsidP="00226DBC">
      <w:pPr>
        <w:spacing w:after="0" w:line="240" w:lineRule="auto"/>
        <w:rPr>
          <w:rFonts w:ascii="Times New Roman" w:hAnsi="Times New Roman" w:cs="Times New Roman"/>
          <w:b/>
          <w:sz w:val="24"/>
          <w:szCs w:val="24"/>
        </w:rPr>
      </w:pPr>
    </w:p>
    <w:p w14:paraId="67ABB104" w14:textId="77777777" w:rsidR="00D26BE0" w:rsidRPr="00E51F4F" w:rsidRDefault="00D26BE0" w:rsidP="00226DBC">
      <w:pPr>
        <w:spacing w:after="0" w:line="240" w:lineRule="auto"/>
        <w:rPr>
          <w:rFonts w:ascii="Times New Roman" w:hAnsi="Times New Roman" w:cs="Times New Roman"/>
          <w:b/>
          <w:sz w:val="24"/>
          <w:szCs w:val="24"/>
        </w:rPr>
      </w:pPr>
      <w:r w:rsidRPr="00E51F4F">
        <w:rPr>
          <w:rFonts w:ascii="Times New Roman" w:hAnsi="Times New Roman" w:cs="Times New Roman"/>
          <w:b/>
          <w:sz w:val="24"/>
          <w:szCs w:val="24"/>
        </w:rPr>
        <w:br w:type="page"/>
      </w:r>
    </w:p>
    <w:p w14:paraId="40B2CE87" w14:textId="77777777" w:rsidR="004D42EC" w:rsidRPr="00E51F4F" w:rsidRDefault="0080725C"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lastRenderedPageBreak/>
        <w:t>Program Description</w:t>
      </w:r>
    </w:p>
    <w:p w14:paraId="26A9F659" w14:textId="77777777" w:rsidR="00A0489D" w:rsidRPr="00E51F4F" w:rsidRDefault="00A0489D" w:rsidP="00226DBC">
      <w:pPr>
        <w:pStyle w:val="ListParagraph"/>
        <w:spacing w:after="0" w:line="240" w:lineRule="auto"/>
        <w:ind w:left="360"/>
        <w:rPr>
          <w:rFonts w:ascii="Times New Roman" w:eastAsia="Times New Roman" w:hAnsi="Times New Roman" w:cs="Times New Roman"/>
          <w:sz w:val="24"/>
          <w:szCs w:val="24"/>
        </w:rPr>
      </w:pPr>
    </w:p>
    <w:p w14:paraId="615C7DFC" w14:textId="6BCE9D7B" w:rsidR="00A27234" w:rsidRPr="00E51F4F" w:rsidRDefault="00E51F4F" w:rsidP="00226DBC">
      <w:pPr>
        <w:pStyle w:val="Default"/>
        <w:rPr>
          <w:rFonts w:ascii="Times New Roman" w:hAnsi="Times New Roman" w:cs="Times New Roman"/>
        </w:rPr>
      </w:pPr>
      <w:r>
        <w:rPr>
          <w:rFonts w:ascii="Times New Roman" w:hAnsi="Times New Roman" w:cs="Times New Roman"/>
        </w:rPr>
        <w:t xml:space="preserve">The Illinois </w:t>
      </w:r>
      <w:r w:rsidR="00A27234" w:rsidRPr="00E51F4F">
        <w:rPr>
          <w:rFonts w:ascii="Times New Roman" w:hAnsi="Times New Roman" w:cs="Times New Roman"/>
        </w:rPr>
        <w:t>Criminal Justice Information Authority (ICJIA) is a state agency dedicated to improving the administration of criminal justice. ICJIA brings together key leaders from the justice system and the public to identify critical issues facing the criminal justice system in Illinois, and to propose and evaluate policies, programs, and legislation that address those issues. The statutory responsibilities of ICJIA fit into four areas: grants administration; research and analysis; policy and planning; and information systems and technology.</w:t>
      </w:r>
    </w:p>
    <w:p w14:paraId="01EEB6AB" w14:textId="1AD76AE1" w:rsidR="0073630F" w:rsidRPr="00E51F4F" w:rsidRDefault="0073630F" w:rsidP="00226DBC">
      <w:pPr>
        <w:pStyle w:val="Default"/>
        <w:rPr>
          <w:rFonts w:ascii="Times New Roman" w:hAnsi="Times New Roman" w:cs="Times New Roman"/>
        </w:rPr>
      </w:pPr>
    </w:p>
    <w:p w14:paraId="6A7D9BFD" w14:textId="77777777" w:rsidR="00420A52" w:rsidRPr="00E51F4F" w:rsidRDefault="00420A52" w:rsidP="00226DBC">
      <w:pPr>
        <w:pStyle w:val="Default"/>
        <w:rPr>
          <w:rFonts w:ascii="Times New Roman" w:hAnsi="Times New Roman" w:cs="Times New Roman"/>
        </w:rPr>
      </w:pPr>
      <w:r w:rsidRPr="00E51F4F">
        <w:rPr>
          <w:rFonts w:ascii="Times New Roman" w:hAnsi="Times New Roman" w:cs="Times New Roman"/>
        </w:rPr>
        <w:t xml:space="preserve">The federal Victims of Crime Act (VOCA) was passed in 1984 </w:t>
      </w:r>
      <w:proofErr w:type="gramStart"/>
      <w:r w:rsidRPr="00E51F4F">
        <w:rPr>
          <w:rFonts w:ascii="Times New Roman" w:hAnsi="Times New Roman" w:cs="Times New Roman"/>
        </w:rPr>
        <w:t>for the purpose of</w:t>
      </w:r>
      <w:proofErr w:type="gramEnd"/>
      <w:r w:rsidRPr="00E51F4F">
        <w:rPr>
          <w:rFonts w:ascii="Times New Roman" w:hAnsi="Times New Roman" w:cs="Times New Roman"/>
        </w:rPr>
        <w:t xml:space="preserve"> compensating and assisting victims of crime and providing funds for training and technical assistance. </w:t>
      </w:r>
    </w:p>
    <w:p w14:paraId="6FD63151" w14:textId="77777777" w:rsidR="00420A52" w:rsidRPr="00E51F4F" w:rsidRDefault="00420A52" w:rsidP="00226DBC">
      <w:pPr>
        <w:pStyle w:val="Default"/>
        <w:rPr>
          <w:rFonts w:ascii="Times New Roman" w:hAnsi="Times New Roman" w:cs="Times New Roman"/>
        </w:rPr>
      </w:pPr>
    </w:p>
    <w:p w14:paraId="072EECA9" w14:textId="7E3C0758" w:rsidR="00420A52" w:rsidRPr="00E51F4F" w:rsidRDefault="00420A52" w:rsidP="00226DBC">
      <w:pPr>
        <w:spacing w:after="0" w:line="240" w:lineRule="auto"/>
        <w:rPr>
          <w:rFonts w:ascii="Times New Roman" w:hAnsi="Times New Roman" w:cs="Times New Roman"/>
          <w:bCs/>
          <w:sz w:val="24"/>
          <w:szCs w:val="24"/>
        </w:rPr>
      </w:pPr>
      <w:r w:rsidRPr="00E51F4F">
        <w:rPr>
          <w:rFonts w:ascii="Times New Roman" w:hAnsi="Times New Roman" w:cs="Times New Roman"/>
          <w:sz w:val="24"/>
          <w:szCs w:val="24"/>
        </w:rPr>
        <w:t xml:space="preserve">ICJIA is the state agency charged with the administration of the Illinois’ Victims of Crime Act Victim Assistance Formula Grant Program. This program is supported by fines and penalties levied against criminals convicted of federal crimes and allocated to states by formula by the Office for Victims of Crime of the U.S. Department of Justice. In federal fiscal year </w:t>
      </w:r>
      <w:r w:rsidR="009D0041">
        <w:rPr>
          <w:rFonts w:ascii="Times New Roman" w:hAnsi="Times New Roman" w:cs="Times New Roman"/>
          <w:sz w:val="24"/>
          <w:szCs w:val="24"/>
        </w:rPr>
        <w:t>2017</w:t>
      </w:r>
      <w:r w:rsidRPr="00E51F4F">
        <w:rPr>
          <w:rFonts w:ascii="Times New Roman" w:hAnsi="Times New Roman" w:cs="Times New Roman"/>
          <w:sz w:val="24"/>
          <w:szCs w:val="24"/>
        </w:rPr>
        <w:t>, Illinois received a VOCA award of $</w:t>
      </w:r>
      <w:r w:rsidR="009D0041">
        <w:rPr>
          <w:rFonts w:ascii="Times New Roman" w:hAnsi="Times New Roman" w:cs="Times New Roman"/>
          <w:sz w:val="24"/>
          <w:szCs w:val="24"/>
        </w:rPr>
        <w:t>71</w:t>
      </w:r>
      <w:r w:rsidR="00323FF1">
        <w:rPr>
          <w:rFonts w:ascii="Times New Roman" w:hAnsi="Times New Roman" w:cs="Times New Roman"/>
          <w:sz w:val="24"/>
          <w:szCs w:val="24"/>
        </w:rPr>
        <w:t>.7</w:t>
      </w:r>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 xml:space="preserve">million. </w:t>
      </w:r>
    </w:p>
    <w:p w14:paraId="2E39C92A" w14:textId="77777777" w:rsidR="00420A52" w:rsidRPr="00E51F4F" w:rsidRDefault="00420A52" w:rsidP="00226DBC">
      <w:pPr>
        <w:pStyle w:val="Default"/>
        <w:rPr>
          <w:rFonts w:ascii="Times New Roman" w:hAnsi="Times New Roman" w:cs="Times New Roman"/>
        </w:rPr>
      </w:pPr>
    </w:p>
    <w:p w14:paraId="79E72BD1" w14:textId="77777777" w:rsidR="00420A52" w:rsidRPr="00E51F4F" w:rsidRDefault="00420A52" w:rsidP="00226DBC">
      <w:pPr>
        <w:pStyle w:val="Default"/>
        <w:rPr>
          <w:rFonts w:ascii="Times New Roman" w:hAnsi="Times New Roman" w:cs="Times New Roman"/>
        </w:rPr>
      </w:pPr>
      <w:r w:rsidRPr="00E51F4F">
        <w:rPr>
          <w:rFonts w:ascii="Times New Roman" w:hAnsi="Times New Roman" w:cs="Times New Roman"/>
        </w:rPr>
        <w:t xml:space="preserve">VOCA grants must support the provision of direct services to victims of crime. States are required to allocate a minimum of 10 percent of funds received for services to each of the following: victims of sexual assault, domestic violence, child abuse, and underserved victims of violent crime. </w:t>
      </w:r>
      <w:r w:rsidRPr="00E51F4F">
        <w:rPr>
          <w:rFonts w:ascii="Times New Roman" w:hAnsi="Times New Roman" w:cs="Times New Roman"/>
          <w:i/>
        </w:rPr>
        <w:t>VOCA funds may not be used to supplant or replace state and local funds that would otherwise be available for crime victim services and must be used to develop new projects or expand existing projects.</w:t>
      </w:r>
    </w:p>
    <w:p w14:paraId="3488EFC8" w14:textId="77777777" w:rsidR="00420A52" w:rsidRPr="00E51F4F" w:rsidRDefault="00420A52" w:rsidP="00226DBC">
      <w:pPr>
        <w:pStyle w:val="Default"/>
        <w:rPr>
          <w:rFonts w:ascii="Times New Roman" w:hAnsi="Times New Roman" w:cs="Times New Roman"/>
        </w:rPr>
      </w:pPr>
    </w:p>
    <w:p w14:paraId="04639311" w14:textId="77777777" w:rsidR="00420A52" w:rsidRPr="00E51F4F" w:rsidRDefault="00420A52" w:rsidP="00226DBC">
      <w:pPr>
        <w:pStyle w:val="Default"/>
        <w:rPr>
          <w:rFonts w:ascii="Times New Roman" w:hAnsi="Times New Roman" w:cs="Times New Roman"/>
        </w:rPr>
      </w:pPr>
      <w:r w:rsidRPr="00E51F4F">
        <w:rPr>
          <w:rFonts w:ascii="Times New Roman" w:hAnsi="Times New Roman" w:cs="Times New Roman"/>
        </w:rPr>
        <w:t xml:space="preserve">For more information on the VOCA Program please visit: http://ojp.gov/ovc/about/victimsfund.html.   </w:t>
      </w:r>
    </w:p>
    <w:p w14:paraId="7B0DAA9F" w14:textId="77777777" w:rsidR="00420A52" w:rsidRPr="00E51F4F" w:rsidRDefault="00420A52" w:rsidP="00226DBC">
      <w:pPr>
        <w:pStyle w:val="Default"/>
        <w:rPr>
          <w:rFonts w:ascii="Times New Roman" w:hAnsi="Times New Roman" w:cs="Times New Roman"/>
        </w:rPr>
      </w:pPr>
    </w:p>
    <w:p w14:paraId="552BF2E8" w14:textId="04D4186E" w:rsidR="00420A52" w:rsidRPr="00E51F4F" w:rsidRDefault="0039235A" w:rsidP="00226DBC">
      <w:pPr>
        <w:pStyle w:val="Default"/>
        <w:rPr>
          <w:rFonts w:ascii="Times New Roman" w:hAnsi="Times New Roman" w:cs="Times New Roman"/>
        </w:rPr>
      </w:pPr>
      <w:r w:rsidRPr="00E51F4F">
        <w:rPr>
          <w:rFonts w:ascii="Times New Roman" w:hAnsi="Times New Roman" w:cs="Times New Roman"/>
        </w:rPr>
        <w:t xml:space="preserve">In 2016, </w:t>
      </w:r>
      <w:r w:rsidR="00420A52" w:rsidRPr="00E51F4F">
        <w:rPr>
          <w:rFonts w:ascii="Times New Roman" w:hAnsi="Times New Roman" w:cs="Times New Roman"/>
        </w:rPr>
        <w:t>ICJIA completed a statewide assessment of victim services in Illinois. The report was presented to the Ad Hoc Victim Services Committee for consultation and coordination with other state agencies and victim stakeholder groups. The final report’s recommendations were approved by ICJIA Board in January 2017. These recommendations outline a comprehensive plan to address victims’ needs in Illinois and are reflected in this funding opportunity where appropriate. Please see the following link to access the report and recommendations. http://www.icjia.state.il.us/articles/ad-hoc-victim-services-committee-research-report</w:t>
      </w:r>
    </w:p>
    <w:p w14:paraId="6F63D7BF" w14:textId="77777777" w:rsidR="00420A52" w:rsidRPr="00E51F4F" w:rsidRDefault="00420A52" w:rsidP="00226DBC">
      <w:pPr>
        <w:pStyle w:val="Default"/>
        <w:rPr>
          <w:rFonts w:ascii="Times New Roman" w:hAnsi="Times New Roman" w:cs="Times New Roman"/>
        </w:rPr>
      </w:pPr>
    </w:p>
    <w:p w14:paraId="3DE25CEB" w14:textId="77777777" w:rsidR="00A27234" w:rsidRPr="00E51F4F" w:rsidRDefault="00A27234"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Authorizing Statutes </w:t>
      </w:r>
    </w:p>
    <w:p w14:paraId="30136FF4" w14:textId="77777777" w:rsidR="00A27234" w:rsidRPr="00E51F4F" w:rsidRDefault="00A27234" w:rsidP="00226DBC">
      <w:pPr>
        <w:autoSpaceDE w:val="0"/>
        <w:autoSpaceDN w:val="0"/>
        <w:adjustRightInd w:val="0"/>
        <w:spacing w:after="0" w:line="240" w:lineRule="auto"/>
        <w:rPr>
          <w:rFonts w:ascii="Times New Roman" w:eastAsia="Times New Roman" w:hAnsi="Times New Roman" w:cs="Times New Roman"/>
          <w:color w:val="9BBB59" w:themeColor="accent3"/>
          <w:sz w:val="24"/>
          <w:szCs w:val="24"/>
          <w:u w:val="single"/>
        </w:rPr>
      </w:pPr>
    </w:p>
    <w:p w14:paraId="119799E0" w14:textId="3E0EE2D0" w:rsidR="00323FF1" w:rsidRPr="00323FF1" w:rsidRDefault="00E51F4F" w:rsidP="00323FF1">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The Victims of Crime Act of 1984 established the Crime Victims Fund (34 U.S.C. 20101(c)) </w:t>
      </w:r>
      <w:proofErr w:type="gramStart"/>
      <w:r w:rsidRPr="00E51F4F">
        <w:rPr>
          <w:rFonts w:ascii="Times New Roman" w:hAnsi="Times New Roman" w:cs="Times New Roman"/>
          <w:sz w:val="24"/>
          <w:szCs w:val="24"/>
        </w:rPr>
        <w:t>for the purpose of</w:t>
      </w:r>
      <w:proofErr w:type="gramEnd"/>
      <w:r w:rsidRPr="00E51F4F">
        <w:rPr>
          <w:rFonts w:ascii="Times New Roman" w:hAnsi="Times New Roman" w:cs="Times New Roman"/>
          <w:sz w:val="24"/>
          <w:szCs w:val="24"/>
        </w:rPr>
        <w:t xml:space="preserve"> creating a special mandatory spending account dedicated to helping victims of all types of crimes. </w:t>
      </w:r>
      <w:r w:rsidR="00323FF1" w:rsidRPr="00323FF1">
        <w:rPr>
          <w:rFonts w:ascii="Times New Roman" w:hAnsi="Times New Roman" w:cs="Times New Roman"/>
          <w:sz w:val="24"/>
          <w:szCs w:val="24"/>
        </w:rPr>
        <w:t>Supported by the Victims of Crime Act are:</w:t>
      </w:r>
    </w:p>
    <w:p w14:paraId="7FF6ECE1" w14:textId="77777777" w:rsidR="00323FF1" w:rsidRPr="00323FF1" w:rsidRDefault="00323FF1" w:rsidP="00323FF1">
      <w:pPr>
        <w:spacing w:after="0" w:line="240" w:lineRule="auto"/>
        <w:rPr>
          <w:rFonts w:ascii="Times New Roman" w:hAnsi="Times New Roman" w:cs="Times New Roman"/>
          <w:sz w:val="24"/>
          <w:szCs w:val="24"/>
        </w:rPr>
      </w:pPr>
    </w:p>
    <w:p w14:paraId="3EEA7105" w14:textId="77777777" w:rsidR="00323FF1" w:rsidRPr="00323FF1" w:rsidRDefault="00323FF1" w:rsidP="00323FF1">
      <w:pPr>
        <w:spacing w:after="0" w:line="240" w:lineRule="auto"/>
        <w:rPr>
          <w:rFonts w:ascii="Times New Roman" w:hAnsi="Times New Roman" w:cs="Times New Roman"/>
          <w:sz w:val="24"/>
          <w:szCs w:val="24"/>
        </w:rPr>
      </w:pPr>
      <w:r w:rsidRPr="00323FF1">
        <w:rPr>
          <w:rFonts w:ascii="Times New Roman" w:hAnsi="Times New Roman" w:cs="Times New Roman"/>
          <w:sz w:val="24"/>
          <w:szCs w:val="24"/>
        </w:rPr>
        <w:t>●</w:t>
      </w:r>
      <w:r w:rsidRPr="00323FF1">
        <w:rPr>
          <w:rFonts w:ascii="Times New Roman" w:hAnsi="Times New Roman" w:cs="Times New Roman"/>
          <w:sz w:val="24"/>
          <w:szCs w:val="24"/>
        </w:rPr>
        <w:tab/>
        <w:t>Children’s Justice Act grants.</w:t>
      </w:r>
    </w:p>
    <w:p w14:paraId="42FE9B44" w14:textId="77777777" w:rsidR="00323FF1" w:rsidRPr="00323FF1" w:rsidRDefault="00323FF1" w:rsidP="00323FF1">
      <w:pPr>
        <w:spacing w:after="0" w:line="240" w:lineRule="auto"/>
        <w:rPr>
          <w:rFonts w:ascii="Times New Roman" w:hAnsi="Times New Roman" w:cs="Times New Roman"/>
          <w:sz w:val="24"/>
          <w:szCs w:val="24"/>
        </w:rPr>
      </w:pPr>
      <w:r w:rsidRPr="00323FF1">
        <w:rPr>
          <w:rFonts w:ascii="Times New Roman" w:hAnsi="Times New Roman" w:cs="Times New Roman"/>
          <w:sz w:val="24"/>
          <w:szCs w:val="24"/>
        </w:rPr>
        <w:t>●</w:t>
      </w:r>
      <w:r w:rsidRPr="00323FF1">
        <w:rPr>
          <w:rFonts w:ascii="Times New Roman" w:hAnsi="Times New Roman" w:cs="Times New Roman"/>
          <w:sz w:val="24"/>
          <w:szCs w:val="24"/>
        </w:rPr>
        <w:tab/>
        <w:t>U.S. Attorney’s victim/witness coordinators.</w:t>
      </w:r>
    </w:p>
    <w:p w14:paraId="3C97605C" w14:textId="77777777" w:rsidR="00323FF1" w:rsidRPr="00323FF1" w:rsidRDefault="00323FF1" w:rsidP="00323FF1">
      <w:pPr>
        <w:spacing w:after="0" w:line="240" w:lineRule="auto"/>
        <w:rPr>
          <w:rFonts w:ascii="Times New Roman" w:hAnsi="Times New Roman" w:cs="Times New Roman"/>
          <w:sz w:val="24"/>
          <w:szCs w:val="24"/>
        </w:rPr>
      </w:pPr>
      <w:proofErr w:type="gramStart"/>
      <w:r w:rsidRPr="00323FF1">
        <w:rPr>
          <w:rFonts w:ascii="Times New Roman" w:hAnsi="Times New Roman" w:cs="Times New Roman"/>
          <w:sz w:val="24"/>
          <w:szCs w:val="24"/>
        </w:rPr>
        <w:t>●</w:t>
      </w:r>
      <w:r w:rsidRPr="00323FF1">
        <w:rPr>
          <w:rFonts w:ascii="Times New Roman" w:hAnsi="Times New Roman" w:cs="Times New Roman"/>
          <w:sz w:val="24"/>
          <w:szCs w:val="24"/>
        </w:rPr>
        <w:tab/>
        <w:t>F.B.I</w:t>
      </w:r>
      <w:proofErr w:type="gramEnd"/>
      <w:r w:rsidRPr="00323FF1">
        <w:rPr>
          <w:rFonts w:ascii="Times New Roman" w:hAnsi="Times New Roman" w:cs="Times New Roman"/>
          <w:sz w:val="24"/>
          <w:szCs w:val="24"/>
        </w:rPr>
        <w:t xml:space="preserve"> victim assistance specialists.</w:t>
      </w:r>
    </w:p>
    <w:p w14:paraId="16588F67" w14:textId="77777777" w:rsidR="00323FF1" w:rsidRPr="00323FF1" w:rsidRDefault="00323FF1" w:rsidP="00323FF1">
      <w:pPr>
        <w:spacing w:after="0" w:line="240" w:lineRule="auto"/>
        <w:rPr>
          <w:rFonts w:ascii="Times New Roman" w:hAnsi="Times New Roman" w:cs="Times New Roman"/>
          <w:sz w:val="24"/>
          <w:szCs w:val="24"/>
        </w:rPr>
      </w:pPr>
      <w:r w:rsidRPr="00323FF1">
        <w:rPr>
          <w:rFonts w:ascii="Times New Roman" w:hAnsi="Times New Roman" w:cs="Times New Roman"/>
          <w:sz w:val="24"/>
          <w:szCs w:val="24"/>
        </w:rPr>
        <w:t>●</w:t>
      </w:r>
      <w:r w:rsidRPr="00323FF1">
        <w:rPr>
          <w:rFonts w:ascii="Times New Roman" w:hAnsi="Times New Roman" w:cs="Times New Roman"/>
          <w:sz w:val="24"/>
          <w:szCs w:val="24"/>
        </w:rPr>
        <w:tab/>
        <w:t>Federal victim notification system.</w:t>
      </w:r>
    </w:p>
    <w:p w14:paraId="5E821E0F" w14:textId="77777777" w:rsidR="00323FF1" w:rsidRPr="00323FF1" w:rsidRDefault="00323FF1" w:rsidP="00323FF1">
      <w:pPr>
        <w:spacing w:after="0" w:line="240" w:lineRule="auto"/>
        <w:rPr>
          <w:rFonts w:ascii="Times New Roman" w:hAnsi="Times New Roman" w:cs="Times New Roman"/>
          <w:sz w:val="24"/>
          <w:szCs w:val="24"/>
        </w:rPr>
      </w:pPr>
      <w:r w:rsidRPr="00323FF1">
        <w:rPr>
          <w:rFonts w:ascii="Times New Roman" w:hAnsi="Times New Roman" w:cs="Times New Roman"/>
          <w:sz w:val="24"/>
          <w:szCs w:val="24"/>
        </w:rPr>
        <w:t>●</w:t>
      </w:r>
      <w:r w:rsidRPr="00323FF1">
        <w:rPr>
          <w:rFonts w:ascii="Times New Roman" w:hAnsi="Times New Roman" w:cs="Times New Roman"/>
          <w:sz w:val="24"/>
          <w:szCs w:val="24"/>
        </w:rPr>
        <w:tab/>
        <w:t>OVC discretionary grants.</w:t>
      </w:r>
    </w:p>
    <w:p w14:paraId="40C815C4" w14:textId="77777777" w:rsidR="00323FF1" w:rsidRPr="00323FF1" w:rsidRDefault="00323FF1" w:rsidP="00323FF1">
      <w:pPr>
        <w:spacing w:after="0" w:line="240" w:lineRule="auto"/>
        <w:rPr>
          <w:rFonts w:ascii="Times New Roman" w:hAnsi="Times New Roman" w:cs="Times New Roman"/>
          <w:sz w:val="24"/>
          <w:szCs w:val="24"/>
        </w:rPr>
      </w:pPr>
      <w:r w:rsidRPr="00323FF1">
        <w:rPr>
          <w:rFonts w:ascii="Times New Roman" w:hAnsi="Times New Roman" w:cs="Times New Roman"/>
          <w:sz w:val="24"/>
          <w:szCs w:val="24"/>
        </w:rPr>
        <w:t>●</w:t>
      </w:r>
      <w:r w:rsidRPr="00323FF1">
        <w:rPr>
          <w:rFonts w:ascii="Times New Roman" w:hAnsi="Times New Roman" w:cs="Times New Roman"/>
          <w:sz w:val="24"/>
          <w:szCs w:val="24"/>
        </w:rPr>
        <w:tab/>
        <w:t>State compensation formula grants.</w:t>
      </w:r>
    </w:p>
    <w:p w14:paraId="56F7E4C1" w14:textId="77777777" w:rsidR="00323FF1" w:rsidRPr="00323FF1" w:rsidRDefault="00323FF1" w:rsidP="00323FF1">
      <w:pPr>
        <w:spacing w:after="0" w:line="240" w:lineRule="auto"/>
        <w:rPr>
          <w:rFonts w:ascii="Times New Roman" w:hAnsi="Times New Roman" w:cs="Times New Roman"/>
          <w:sz w:val="24"/>
          <w:szCs w:val="24"/>
        </w:rPr>
      </w:pPr>
      <w:r w:rsidRPr="00323FF1">
        <w:rPr>
          <w:rFonts w:ascii="Times New Roman" w:hAnsi="Times New Roman" w:cs="Times New Roman"/>
          <w:sz w:val="24"/>
          <w:szCs w:val="24"/>
        </w:rPr>
        <w:t>●</w:t>
      </w:r>
      <w:r w:rsidRPr="00323FF1">
        <w:rPr>
          <w:rFonts w:ascii="Times New Roman" w:hAnsi="Times New Roman" w:cs="Times New Roman"/>
          <w:sz w:val="24"/>
          <w:szCs w:val="24"/>
        </w:rPr>
        <w:tab/>
        <w:t>State victim assistance formula grants.</w:t>
      </w:r>
    </w:p>
    <w:p w14:paraId="7F0FB72C" w14:textId="77777777" w:rsidR="00323FF1" w:rsidRPr="00323FF1" w:rsidRDefault="00323FF1" w:rsidP="00323FF1">
      <w:pPr>
        <w:spacing w:after="0" w:line="240" w:lineRule="auto"/>
        <w:rPr>
          <w:rFonts w:ascii="Times New Roman" w:hAnsi="Times New Roman" w:cs="Times New Roman"/>
          <w:sz w:val="24"/>
          <w:szCs w:val="24"/>
        </w:rPr>
      </w:pPr>
      <w:r w:rsidRPr="00323FF1">
        <w:rPr>
          <w:rFonts w:ascii="Times New Roman" w:hAnsi="Times New Roman" w:cs="Times New Roman"/>
          <w:sz w:val="24"/>
          <w:szCs w:val="24"/>
        </w:rPr>
        <w:t>●</w:t>
      </w:r>
      <w:r w:rsidRPr="00323FF1">
        <w:rPr>
          <w:rFonts w:ascii="Times New Roman" w:hAnsi="Times New Roman" w:cs="Times New Roman"/>
          <w:sz w:val="24"/>
          <w:szCs w:val="24"/>
        </w:rPr>
        <w:tab/>
        <w:t>Antiterrorism Emergency Reserve.</w:t>
      </w:r>
    </w:p>
    <w:p w14:paraId="3CB1D3B7" w14:textId="77777777" w:rsidR="00E51F4F" w:rsidRDefault="00E51F4F" w:rsidP="00226DBC">
      <w:pPr>
        <w:spacing w:after="0" w:line="240" w:lineRule="auto"/>
        <w:rPr>
          <w:rFonts w:ascii="Times New Roman" w:hAnsi="Times New Roman" w:cs="Times New Roman"/>
          <w:sz w:val="24"/>
          <w:szCs w:val="24"/>
        </w:rPr>
      </w:pPr>
    </w:p>
    <w:p w14:paraId="49259D8D" w14:textId="045B068D" w:rsidR="003D5E81" w:rsidRDefault="00420A52"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The Illinois Criminal Justice Information Act (20 ILCS 3930/7(k)) established ICJIA as the agency “to apply for, receive, establish priorities for, allocate, disburse and spend grants of funds that are made available…from the United States pursuant to the federal Crime Control Act of 1973, as amended, and similar federal legislation, and to enter into agreements with the United States government to further the purposes of this Act, or as may be required as a condition of obtaining federal funds</w:t>
      </w:r>
      <w:r w:rsidR="003D5E81" w:rsidRPr="00E51F4F">
        <w:rPr>
          <w:rFonts w:ascii="Times New Roman" w:hAnsi="Times New Roman" w:cs="Times New Roman"/>
          <w:sz w:val="24"/>
          <w:szCs w:val="24"/>
        </w:rPr>
        <w:t>.”</w:t>
      </w:r>
    </w:p>
    <w:p w14:paraId="331714AF" w14:textId="77777777" w:rsidR="00E51F4F" w:rsidRPr="00E51F4F" w:rsidRDefault="00E51F4F" w:rsidP="00226DBC">
      <w:pPr>
        <w:spacing w:after="0" w:line="240" w:lineRule="auto"/>
        <w:rPr>
          <w:rFonts w:ascii="Times New Roman" w:hAnsi="Times New Roman" w:cs="Times New Roman"/>
          <w:sz w:val="24"/>
          <w:szCs w:val="24"/>
        </w:rPr>
      </w:pPr>
    </w:p>
    <w:p w14:paraId="7267CA66" w14:textId="17813FAA" w:rsidR="00420A52"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In addition, distribution of federal funds through the Victims of Crime Act of 1984 by the Illinois Criminal Justice Information Authority is authorized by 20 Ill. Admin. Code 1520.40, stating in pertinent part that [ICJIA] will annually review Section 1404 of the Victims of Crime Act of 1984 (P.L. 98-473, effective October 12, 1984) and based on the requirements of Section 1404(a) and (b), the need for services to victims and the services available to address that need, as evidenced by oral and written comment and testimony received at public meetings conducted pursuant to the Open Meetings Act (Ill. Rev. Stat. 1983, </w:t>
      </w:r>
      <w:proofErr w:type="spellStart"/>
      <w:r w:rsidRPr="00E51F4F">
        <w:rPr>
          <w:rFonts w:ascii="Times New Roman" w:hAnsi="Times New Roman" w:cs="Times New Roman"/>
          <w:sz w:val="24"/>
          <w:szCs w:val="24"/>
        </w:rPr>
        <w:t>ch.</w:t>
      </w:r>
      <w:proofErr w:type="spellEnd"/>
      <w:r w:rsidRPr="00E51F4F">
        <w:rPr>
          <w:rFonts w:ascii="Times New Roman" w:hAnsi="Times New Roman" w:cs="Times New Roman"/>
          <w:sz w:val="24"/>
          <w:szCs w:val="24"/>
        </w:rPr>
        <w:t xml:space="preserve"> 102, par. 41 et seq.), select program priorities for each federal fiscal year.”</w:t>
      </w:r>
    </w:p>
    <w:p w14:paraId="5474182D" w14:textId="77777777" w:rsidR="00E51F4F" w:rsidRPr="00E51F4F" w:rsidRDefault="00E51F4F" w:rsidP="00226DBC">
      <w:pPr>
        <w:spacing w:after="0" w:line="240" w:lineRule="auto"/>
        <w:rPr>
          <w:rFonts w:ascii="Times New Roman" w:hAnsi="Times New Roman" w:cs="Times New Roman"/>
          <w:sz w:val="24"/>
          <w:szCs w:val="24"/>
        </w:rPr>
      </w:pPr>
    </w:p>
    <w:p w14:paraId="32906646" w14:textId="77777777" w:rsidR="00A27234" w:rsidRPr="00E51F4F" w:rsidRDefault="00A2723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The agency must comply with all applicable provisions of state and federal laws and regulations pertaining to nondiscrimination, sexual harassment and equal employment opportunity, including, but not limited to: The Illinois Human Rights Act (775 ILCS 5/1-101 et seq.), The Public Works Employment Discrimination Act (775 ILCS 10/1 et </w:t>
      </w:r>
      <w:proofErr w:type="spellStart"/>
      <w:r w:rsidRPr="00E51F4F">
        <w:rPr>
          <w:rFonts w:ascii="Times New Roman" w:eastAsia="Times New Roman" w:hAnsi="Times New Roman" w:cs="Times New Roman"/>
          <w:sz w:val="24"/>
          <w:szCs w:val="24"/>
        </w:rPr>
        <w:t>seq</w:t>
      </w:r>
      <w:proofErr w:type="spellEnd"/>
      <w:r w:rsidRPr="00E51F4F">
        <w:rPr>
          <w:rFonts w:ascii="Times New Roman" w:eastAsia="Times New Roman" w:hAnsi="Times New Roman" w:cs="Times New Roman"/>
          <w:sz w:val="24"/>
          <w:szCs w:val="24"/>
        </w:rPr>
        <w:t>), The United States Civil Rights Act of 1964 ( as amended) (42 USC 2000a-and 2000H-6), Section 504 of the Rehabilitation Act of 1973 (29 USC 794), The Americans with Disabilities Act of 1990 (42 USC 12101 et seq.), and The Age Discrimination Act (42 USC 6101 et seq.).</w:t>
      </w:r>
    </w:p>
    <w:p w14:paraId="0519D3AA" w14:textId="3F99C5D0" w:rsidR="0073630F" w:rsidRPr="00E51F4F" w:rsidRDefault="0073630F" w:rsidP="00226DBC">
      <w:pPr>
        <w:spacing w:after="0" w:line="240" w:lineRule="auto"/>
        <w:rPr>
          <w:rFonts w:ascii="Times New Roman" w:eastAsia="Calibri" w:hAnsi="Times New Roman" w:cs="Times New Roman"/>
          <w:b/>
          <w:sz w:val="24"/>
          <w:szCs w:val="24"/>
          <w:u w:val="single"/>
        </w:rPr>
      </w:pPr>
    </w:p>
    <w:p w14:paraId="4AD9D43C" w14:textId="77777777" w:rsidR="007B099A" w:rsidRPr="00E51F4F" w:rsidRDefault="007B099A"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Program-Specific Information </w:t>
      </w:r>
    </w:p>
    <w:p w14:paraId="21AFD379" w14:textId="77777777" w:rsidR="007B099A" w:rsidRPr="00E51F4F" w:rsidRDefault="007B099A" w:rsidP="00226DBC">
      <w:pPr>
        <w:pStyle w:val="Default"/>
        <w:rPr>
          <w:rFonts w:ascii="Times New Roman" w:hAnsi="Times New Roman" w:cs="Times New Roman"/>
          <w:b/>
        </w:rPr>
      </w:pPr>
    </w:p>
    <w:p w14:paraId="5C76ED50" w14:textId="77777777" w:rsidR="00E34FEE" w:rsidRPr="00E34FEE" w:rsidRDefault="00E34FEE" w:rsidP="00E34FEE">
      <w:pPr>
        <w:pStyle w:val="Default"/>
        <w:rPr>
          <w:rFonts w:ascii="Times New Roman" w:hAnsi="Times New Roman" w:cs="Times New Roman"/>
          <w:u w:val="single"/>
        </w:rPr>
      </w:pPr>
      <w:r w:rsidRPr="00E34FEE">
        <w:rPr>
          <w:rFonts w:ascii="Times New Roman" w:hAnsi="Times New Roman" w:cs="Times New Roman"/>
          <w:u w:val="single"/>
        </w:rPr>
        <w:t>Victim Needs Background</w:t>
      </w:r>
    </w:p>
    <w:p w14:paraId="7B72C7D2" w14:textId="77777777" w:rsidR="00FA074B" w:rsidRPr="00E51F4F" w:rsidRDefault="00FA074B" w:rsidP="00226DBC">
      <w:pPr>
        <w:spacing w:after="0" w:line="240" w:lineRule="auto"/>
        <w:rPr>
          <w:rFonts w:ascii="Times New Roman" w:hAnsi="Times New Roman" w:cs="Times New Roman"/>
          <w:sz w:val="24"/>
          <w:szCs w:val="24"/>
          <w:u w:val="single"/>
        </w:rPr>
      </w:pPr>
    </w:p>
    <w:p w14:paraId="003464CA" w14:textId="10328408" w:rsidR="00F74717" w:rsidRPr="00F74717" w:rsidRDefault="00F74717" w:rsidP="00F74717">
      <w:pPr>
        <w:ind w:left="360"/>
        <w:rPr>
          <w:rFonts w:ascii="Times New Roman" w:hAnsi="Times New Roman" w:cs="Times New Roman"/>
          <w:sz w:val="24"/>
          <w:szCs w:val="24"/>
        </w:rPr>
      </w:pPr>
      <w:r w:rsidRPr="00F74717">
        <w:rPr>
          <w:rFonts w:ascii="Times New Roman" w:hAnsi="Times New Roman" w:cs="Times New Roman"/>
          <w:sz w:val="24"/>
          <w:szCs w:val="24"/>
        </w:rPr>
        <w:t>As part of the recommendations established by the Victim Services Ad Hoc Committee, the strengthening and expansion of core services for victims of crime is a priority.  To fulfill this priority ICJIA made available $</w:t>
      </w:r>
      <w:r w:rsidR="00E34FEE">
        <w:rPr>
          <w:rFonts w:ascii="Times New Roman" w:hAnsi="Times New Roman" w:cs="Times New Roman"/>
          <w:sz w:val="24"/>
          <w:szCs w:val="24"/>
        </w:rPr>
        <w:t>21</w:t>
      </w:r>
      <w:r w:rsidRPr="00F74717">
        <w:rPr>
          <w:rFonts w:ascii="Times New Roman" w:hAnsi="Times New Roman" w:cs="Times New Roman"/>
          <w:sz w:val="24"/>
          <w:szCs w:val="24"/>
        </w:rPr>
        <w:t xml:space="preserve">.3 million in VOCA grant funding for core services and related support costs for victims of domestic violence. These funds will be made available to the Illinois Coalition Against Domestic Violence. </w:t>
      </w:r>
    </w:p>
    <w:p w14:paraId="4A62EA32" w14:textId="36A07DC5" w:rsidR="00F74717" w:rsidRPr="00F74717" w:rsidRDefault="00F74717" w:rsidP="00F74717">
      <w:pPr>
        <w:ind w:left="360"/>
        <w:rPr>
          <w:rFonts w:ascii="Times New Roman" w:hAnsi="Times New Roman" w:cs="Times New Roman"/>
          <w:sz w:val="24"/>
          <w:szCs w:val="24"/>
        </w:rPr>
      </w:pPr>
      <w:r w:rsidRPr="00F74717">
        <w:rPr>
          <w:rFonts w:ascii="Times New Roman" w:hAnsi="Times New Roman" w:cs="Times New Roman"/>
          <w:sz w:val="24"/>
          <w:szCs w:val="24"/>
        </w:rPr>
        <w:t>According to the Office on Violence Against Women, domestic violence is a pattern of physical, sexual, emotional, economic, or psychological abuse committed by a partner with the intent of exerting power and control over the victim.</w:t>
      </w:r>
      <w:r w:rsidRPr="00F74717">
        <w:rPr>
          <w:rFonts w:ascii="Times New Roman" w:hAnsi="Times New Roman" w:cs="Times New Roman"/>
          <w:sz w:val="24"/>
          <w:szCs w:val="24"/>
        </w:rPr>
        <w:footnoteReference w:id="1"/>
      </w:r>
      <w:r w:rsidRPr="00F74717">
        <w:rPr>
          <w:rFonts w:ascii="Times New Roman" w:hAnsi="Times New Roman" w:cs="Times New Roman"/>
          <w:sz w:val="24"/>
          <w:szCs w:val="24"/>
        </w:rPr>
        <w:t xml:space="preserve"> More than 118,000 offenses occurring between family and household members</w:t>
      </w:r>
      <w:r w:rsidRPr="00F74717">
        <w:rPr>
          <w:rFonts w:ascii="Times New Roman" w:hAnsi="Times New Roman" w:cs="Times New Roman"/>
          <w:sz w:val="24"/>
          <w:szCs w:val="24"/>
        </w:rPr>
        <w:footnoteReference w:id="2"/>
      </w:r>
      <w:r w:rsidRPr="00F74717">
        <w:rPr>
          <w:rFonts w:ascii="Times New Roman" w:hAnsi="Times New Roman" w:cs="Times New Roman"/>
          <w:sz w:val="24"/>
          <w:szCs w:val="24"/>
        </w:rPr>
        <w:t xml:space="preserve"> were reported to law enforcement in Illinois in 2016. For a variety of reasons, many domestic violence victims choose not to report crimes to police.</w:t>
      </w:r>
      <w:r w:rsidRPr="00F74717">
        <w:rPr>
          <w:rFonts w:ascii="Times New Roman" w:hAnsi="Times New Roman" w:cs="Times New Roman"/>
          <w:sz w:val="24"/>
          <w:szCs w:val="24"/>
        </w:rPr>
        <w:footnoteReference w:id="3"/>
      </w:r>
      <w:r w:rsidRPr="00F74717">
        <w:rPr>
          <w:rFonts w:ascii="Times New Roman" w:hAnsi="Times New Roman" w:cs="Times New Roman"/>
          <w:sz w:val="24"/>
          <w:szCs w:val="24"/>
        </w:rPr>
        <w:t xml:space="preserve"> Based on 2016 national estimates of domestic violence reporting to police, an estimated additional 108,200 offenses occurred</w:t>
      </w:r>
      <w:r w:rsidR="00323FF1">
        <w:rPr>
          <w:rFonts w:ascii="Times New Roman" w:hAnsi="Times New Roman" w:cs="Times New Roman"/>
          <w:sz w:val="24"/>
          <w:szCs w:val="24"/>
        </w:rPr>
        <w:t xml:space="preserve"> but were never reported</w:t>
      </w:r>
      <w:r w:rsidRPr="00F74717">
        <w:rPr>
          <w:rFonts w:ascii="Times New Roman" w:hAnsi="Times New Roman" w:cs="Times New Roman"/>
          <w:sz w:val="24"/>
          <w:szCs w:val="24"/>
        </w:rPr>
        <w:t xml:space="preserve"> that year in Illinois.</w:t>
      </w:r>
      <w:r w:rsidRPr="00F74717">
        <w:rPr>
          <w:rFonts w:ascii="Times New Roman" w:hAnsi="Times New Roman" w:cs="Times New Roman"/>
          <w:sz w:val="24"/>
          <w:szCs w:val="24"/>
        </w:rPr>
        <w:footnoteReference w:id="4"/>
      </w:r>
      <w:r w:rsidRPr="00F74717">
        <w:rPr>
          <w:rFonts w:ascii="Times New Roman" w:hAnsi="Times New Roman" w:cs="Times New Roman"/>
          <w:sz w:val="24"/>
          <w:szCs w:val="24"/>
        </w:rPr>
        <w:t xml:space="preserve"> Data </w:t>
      </w:r>
      <w:r w:rsidR="00323FF1">
        <w:rPr>
          <w:rFonts w:ascii="Times New Roman" w:hAnsi="Times New Roman" w:cs="Times New Roman"/>
          <w:sz w:val="24"/>
          <w:szCs w:val="24"/>
        </w:rPr>
        <w:t>on</w:t>
      </w:r>
      <w:r w:rsidRPr="00F74717">
        <w:rPr>
          <w:rFonts w:ascii="Times New Roman" w:hAnsi="Times New Roman" w:cs="Times New Roman"/>
          <w:sz w:val="24"/>
          <w:szCs w:val="24"/>
        </w:rPr>
        <w:t xml:space="preserve"> victims who received community-based services in 2016 also </w:t>
      </w:r>
      <w:r w:rsidR="00323FF1">
        <w:rPr>
          <w:rFonts w:ascii="Times New Roman" w:hAnsi="Times New Roman" w:cs="Times New Roman"/>
          <w:sz w:val="24"/>
          <w:szCs w:val="24"/>
        </w:rPr>
        <w:t xml:space="preserve">are </w:t>
      </w:r>
      <w:r w:rsidRPr="00F74717">
        <w:rPr>
          <w:rFonts w:ascii="Times New Roman" w:hAnsi="Times New Roman" w:cs="Times New Roman"/>
          <w:sz w:val="24"/>
          <w:szCs w:val="24"/>
        </w:rPr>
        <w:t>available using ICJIA’s InfoNet System.</w:t>
      </w:r>
      <w:r w:rsidRPr="00F74717">
        <w:rPr>
          <w:rFonts w:ascii="Times New Roman" w:hAnsi="Times New Roman" w:cs="Times New Roman"/>
          <w:sz w:val="24"/>
          <w:szCs w:val="24"/>
        </w:rPr>
        <w:footnoteReference w:id="5"/>
      </w:r>
      <w:r w:rsidRPr="00F74717">
        <w:rPr>
          <w:rFonts w:ascii="Times New Roman" w:hAnsi="Times New Roman" w:cs="Times New Roman"/>
          <w:sz w:val="24"/>
          <w:szCs w:val="24"/>
        </w:rPr>
        <w:t xml:space="preserve"> In 2016, state</w:t>
      </w:r>
      <w:r w:rsidR="00323FF1">
        <w:rPr>
          <w:rFonts w:ascii="Times New Roman" w:hAnsi="Times New Roman" w:cs="Times New Roman"/>
          <w:sz w:val="24"/>
          <w:szCs w:val="24"/>
        </w:rPr>
        <w:t>-</w:t>
      </w:r>
      <w:r w:rsidRPr="00F74717">
        <w:rPr>
          <w:rFonts w:ascii="Times New Roman" w:hAnsi="Times New Roman" w:cs="Times New Roman"/>
          <w:sz w:val="24"/>
          <w:szCs w:val="24"/>
        </w:rPr>
        <w:t>funded domestic violence programs in Illinois provided services to 51,034 victims of domestic violence, including 8,229 children, and responded to another 63,679 hotline calls from victims.</w:t>
      </w:r>
      <w:r w:rsidRPr="00F74717">
        <w:rPr>
          <w:rFonts w:ascii="Times New Roman" w:hAnsi="Times New Roman" w:cs="Times New Roman"/>
          <w:sz w:val="24"/>
          <w:szCs w:val="24"/>
        </w:rPr>
        <w:footnoteReference w:id="6"/>
      </w:r>
      <w:r w:rsidRPr="00F74717">
        <w:rPr>
          <w:rFonts w:ascii="Times New Roman" w:hAnsi="Times New Roman" w:cs="Times New Roman"/>
          <w:sz w:val="24"/>
          <w:szCs w:val="24"/>
        </w:rPr>
        <w:t xml:space="preserve"> In 2017</w:t>
      </w:r>
      <w:r w:rsidR="00323FF1">
        <w:rPr>
          <w:rFonts w:ascii="Times New Roman" w:hAnsi="Times New Roman" w:cs="Times New Roman"/>
          <w:sz w:val="24"/>
          <w:szCs w:val="24"/>
        </w:rPr>
        <w:t xml:space="preserve">. </w:t>
      </w:r>
      <w:proofErr w:type="spellStart"/>
      <w:r w:rsidR="00323FF1">
        <w:rPr>
          <w:rFonts w:ascii="Times New Roman" w:hAnsi="Times New Roman" w:cs="Times New Roman"/>
          <w:sz w:val="24"/>
          <w:szCs w:val="24"/>
        </w:rPr>
        <w:t>T</w:t>
      </w:r>
      <w:r w:rsidRPr="00F74717">
        <w:rPr>
          <w:rFonts w:ascii="Times New Roman" w:hAnsi="Times New Roman" w:cs="Times New Roman"/>
          <w:sz w:val="24"/>
          <w:szCs w:val="24"/>
        </w:rPr>
        <w:t>these</w:t>
      </w:r>
      <w:proofErr w:type="spellEnd"/>
      <w:r w:rsidRPr="00F74717">
        <w:rPr>
          <w:rFonts w:ascii="Times New Roman" w:hAnsi="Times New Roman" w:cs="Times New Roman"/>
          <w:sz w:val="24"/>
          <w:szCs w:val="24"/>
        </w:rPr>
        <w:t xml:space="preserve"> centers provided services to 50,797 victims, including 8,006 children, and responded to another 55,902 hotline calls. </w:t>
      </w:r>
    </w:p>
    <w:p w14:paraId="4FBF5103" w14:textId="77777777" w:rsidR="00F74717" w:rsidRPr="00F74717" w:rsidRDefault="00F74717" w:rsidP="00F74717">
      <w:pPr>
        <w:ind w:left="360"/>
        <w:rPr>
          <w:rFonts w:ascii="Times New Roman" w:hAnsi="Times New Roman" w:cs="Times New Roman"/>
          <w:sz w:val="24"/>
          <w:szCs w:val="24"/>
        </w:rPr>
      </w:pPr>
      <w:r w:rsidRPr="00F74717">
        <w:rPr>
          <w:rFonts w:ascii="Times New Roman" w:hAnsi="Times New Roman" w:cs="Times New Roman"/>
          <w:sz w:val="24"/>
          <w:szCs w:val="24"/>
        </w:rPr>
        <w:t>Victims of domestic violence also may experience anxiety, depression, PTSD symptoms, inability to trust others, emotional detachment, sleep disturbances, flashbacks, and suicidal behavior.</w:t>
      </w:r>
      <w:r w:rsidRPr="00F74717">
        <w:rPr>
          <w:rFonts w:ascii="Times New Roman" w:hAnsi="Times New Roman" w:cs="Times New Roman"/>
          <w:sz w:val="24"/>
          <w:szCs w:val="24"/>
        </w:rPr>
        <w:footnoteReference w:id="7"/>
      </w:r>
      <w:r w:rsidRPr="00F74717">
        <w:rPr>
          <w:rFonts w:ascii="Times New Roman" w:hAnsi="Times New Roman" w:cs="Times New Roman"/>
          <w:sz w:val="24"/>
          <w:szCs w:val="24"/>
        </w:rPr>
        <w:t xml:space="preserve"> Isolation from social networks, strained relationships with health providers and employers, and homelessness also occur.</w:t>
      </w:r>
      <w:r w:rsidRPr="00F74717">
        <w:rPr>
          <w:rFonts w:ascii="Times New Roman" w:hAnsi="Times New Roman" w:cs="Times New Roman"/>
          <w:sz w:val="24"/>
          <w:szCs w:val="24"/>
        </w:rPr>
        <w:footnoteReference w:id="8"/>
      </w:r>
      <w:r w:rsidRPr="00F74717">
        <w:rPr>
          <w:rFonts w:ascii="Times New Roman" w:hAnsi="Times New Roman" w:cs="Times New Roman"/>
          <w:sz w:val="24"/>
          <w:szCs w:val="24"/>
        </w:rPr>
        <w:t xml:space="preserve"> Core services provided by professionals and advocates trained in trauma-informed practices are integral to the recovery and well-being of domestic violence victims. </w:t>
      </w:r>
    </w:p>
    <w:p w14:paraId="12482D5E" w14:textId="77607DA0" w:rsidR="00F74717" w:rsidRPr="00F74717" w:rsidRDefault="00F74717" w:rsidP="00F74717">
      <w:pPr>
        <w:ind w:left="360"/>
        <w:rPr>
          <w:rFonts w:ascii="Times New Roman" w:hAnsi="Times New Roman" w:cs="Times New Roman"/>
          <w:sz w:val="24"/>
          <w:szCs w:val="24"/>
        </w:rPr>
      </w:pPr>
      <w:r w:rsidRPr="00F74717">
        <w:rPr>
          <w:rFonts w:ascii="Times New Roman" w:hAnsi="Times New Roman" w:cs="Times New Roman"/>
          <w:sz w:val="24"/>
          <w:szCs w:val="24"/>
        </w:rPr>
        <w:t>Core Services</w:t>
      </w:r>
    </w:p>
    <w:p w14:paraId="23A0110D" w14:textId="2DD2094C" w:rsidR="00F74717" w:rsidRPr="00F74717" w:rsidRDefault="00F74717" w:rsidP="00F74717">
      <w:pPr>
        <w:ind w:left="360"/>
        <w:rPr>
          <w:rFonts w:ascii="Times New Roman" w:hAnsi="Times New Roman" w:cs="Times New Roman"/>
          <w:sz w:val="24"/>
          <w:szCs w:val="24"/>
        </w:rPr>
      </w:pPr>
      <w:r w:rsidRPr="00F74717">
        <w:rPr>
          <w:rFonts w:ascii="Times New Roman" w:hAnsi="Times New Roman" w:cs="Times New Roman"/>
          <w:sz w:val="24"/>
          <w:szCs w:val="24"/>
        </w:rPr>
        <w:t>Core services for victims of domestic violence include information and referral, advocacy, and emotional support and safety. The Chicago Metropolitan Battered Women’s Network identified counseling, and legal and court advocacy services as core to domestic violence programming.</w:t>
      </w:r>
      <w:r w:rsidRPr="00F74717">
        <w:rPr>
          <w:rFonts w:ascii="Times New Roman" w:hAnsi="Times New Roman" w:cs="Times New Roman"/>
          <w:sz w:val="24"/>
          <w:szCs w:val="24"/>
        </w:rPr>
        <w:footnoteReference w:id="9"/>
      </w:r>
      <w:r w:rsidRPr="00F74717">
        <w:rPr>
          <w:rFonts w:ascii="Times New Roman" w:hAnsi="Times New Roman" w:cs="Times New Roman"/>
          <w:sz w:val="24"/>
          <w:szCs w:val="24"/>
        </w:rPr>
        <w:t xml:space="preserve"> In addition, the Illinois Coalition Against Domestic Violence (ICADV) cited the need to provide mental health services to victims of domestic violence.</w:t>
      </w:r>
      <w:r w:rsidRPr="00F74717">
        <w:rPr>
          <w:rFonts w:ascii="Times New Roman" w:hAnsi="Times New Roman" w:cs="Times New Roman"/>
          <w:sz w:val="24"/>
          <w:szCs w:val="24"/>
        </w:rPr>
        <w:footnoteReference w:id="10"/>
      </w:r>
      <w:r w:rsidRPr="00F74717">
        <w:rPr>
          <w:rFonts w:ascii="Times New Roman" w:hAnsi="Times New Roman" w:cs="Times New Roman"/>
          <w:sz w:val="24"/>
          <w:szCs w:val="24"/>
        </w:rPr>
        <w:t xml:space="preserve"> These service needs correspond directly to one or more core services outlined in greater detail below by ICJIA. </w:t>
      </w:r>
    </w:p>
    <w:p w14:paraId="723386F4" w14:textId="5D140B58" w:rsidR="00F74717" w:rsidRPr="00F74717" w:rsidRDefault="00F74717" w:rsidP="00F74717">
      <w:pPr>
        <w:ind w:left="360"/>
        <w:rPr>
          <w:rFonts w:ascii="Times New Roman" w:hAnsi="Times New Roman" w:cs="Times New Roman"/>
          <w:sz w:val="24"/>
          <w:szCs w:val="24"/>
        </w:rPr>
      </w:pPr>
      <w:r w:rsidRPr="00F74717">
        <w:rPr>
          <w:rFonts w:ascii="Times New Roman" w:hAnsi="Times New Roman" w:cs="Times New Roman"/>
          <w:sz w:val="24"/>
          <w:szCs w:val="24"/>
        </w:rPr>
        <w:t xml:space="preserve">Domestic violence victim service providers offering information and referral services assist victims by educating them on how the criminal justice system works and their rights as a victim.  In Illinois, crime victim rights include the right to privacy, the right to be notified of court proceedings, </w:t>
      </w:r>
      <w:r w:rsidR="00323FF1">
        <w:rPr>
          <w:rFonts w:ascii="Times New Roman" w:hAnsi="Times New Roman" w:cs="Times New Roman"/>
          <w:sz w:val="24"/>
          <w:szCs w:val="24"/>
        </w:rPr>
        <w:t xml:space="preserve">and </w:t>
      </w:r>
      <w:r w:rsidRPr="00F74717">
        <w:rPr>
          <w:rFonts w:ascii="Times New Roman" w:hAnsi="Times New Roman" w:cs="Times New Roman"/>
          <w:sz w:val="24"/>
          <w:szCs w:val="24"/>
        </w:rPr>
        <w:t>the right to be present at court, among others.</w:t>
      </w:r>
      <w:r w:rsidRPr="00F74717">
        <w:rPr>
          <w:rFonts w:ascii="Times New Roman" w:hAnsi="Times New Roman" w:cs="Times New Roman"/>
          <w:sz w:val="24"/>
          <w:szCs w:val="24"/>
        </w:rPr>
        <w:footnoteReference w:id="11"/>
      </w:r>
      <w:r w:rsidRPr="00F74717">
        <w:rPr>
          <w:rFonts w:ascii="Times New Roman" w:hAnsi="Times New Roman" w:cs="Times New Roman"/>
          <w:sz w:val="24"/>
          <w:szCs w:val="24"/>
        </w:rPr>
        <w:t xml:space="preserve"> Providers also play an important role in linking victims to agencies that may be better equipped to meet their specialized needs. These referrals seek to connect a victim to other service providers and professionals (e.g., therapist</w:t>
      </w:r>
      <w:r w:rsidR="00323FF1">
        <w:rPr>
          <w:rFonts w:ascii="Times New Roman" w:hAnsi="Times New Roman" w:cs="Times New Roman"/>
          <w:sz w:val="24"/>
          <w:szCs w:val="24"/>
        </w:rPr>
        <w:t>s</w:t>
      </w:r>
      <w:r w:rsidRPr="00F74717">
        <w:rPr>
          <w:rFonts w:ascii="Times New Roman" w:hAnsi="Times New Roman" w:cs="Times New Roman"/>
          <w:sz w:val="24"/>
          <w:szCs w:val="24"/>
        </w:rPr>
        <w:t>, attorney</w:t>
      </w:r>
      <w:r w:rsidR="00323FF1">
        <w:rPr>
          <w:rFonts w:ascii="Times New Roman" w:hAnsi="Times New Roman" w:cs="Times New Roman"/>
          <w:sz w:val="24"/>
          <w:szCs w:val="24"/>
        </w:rPr>
        <w:t>s</w:t>
      </w:r>
      <w:r w:rsidRPr="00F74717">
        <w:rPr>
          <w:rFonts w:ascii="Times New Roman" w:hAnsi="Times New Roman" w:cs="Times New Roman"/>
          <w:sz w:val="24"/>
          <w:szCs w:val="24"/>
        </w:rPr>
        <w:t>).  ICADV emphasized the important role that domestic violence providers have had in connecting victims with low cost or pro bono legal services.</w:t>
      </w:r>
      <w:r w:rsidRPr="00F74717">
        <w:rPr>
          <w:rFonts w:ascii="Times New Roman" w:hAnsi="Times New Roman" w:cs="Times New Roman"/>
          <w:sz w:val="24"/>
          <w:szCs w:val="24"/>
        </w:rPr>
        <w:footnoteReference w:id="12"/>
      </w:r>
    </w:p>
    <w:p w14:paraId="0322168D" w14:textId="66CA1F42" w:rsidR="00F74717" w:rsidRPr="00F74717" w:rsidRDefault="00F74717" w:rsidP="00F74717">
      <w:pPr>
        <w:ind w:left="360"/>
        <w:rPr>
          <w:rFonts w:ascii="Times New Roman" w:hAnsi="Times New Roman" w:cs="Times New Roman"/>
          <w:sz w:val="24"/>
          <w:szCs w:val="24"/>
        </w:rPr>
      </w:pPr>
      <w:r w:rsidRPr="00F74717">
        <w:rPr>
          <w:rFonts w:ascii="Times New Roman" w:hAnsi="Times New Roman" w:cs="Times New Roman"/>
          <w:sz w:val="24"/>
          <w:szCs w:val="24"/>
        </w:rPr>
        <w:t>Advocacy services refer to personal, medical, and legal advocacy.  Personal advocacy includes aiding the victim in obtaining support, resources, or services.  This form of advocacy may involve an advocate assisting the victim in applying for public benefits, helping them to relocate or move due to safety concerns stemming from their victimization, and aiding in communication between the victim and employers, creditors, landlords, etc.  Personal advocacy also includes support services that enable a victim to obtain direct services, such as child or dependent care, transportation assistance, and interpreter services.  ICADV identified transportation and child care as potential barriers to victim engagement in services.</w:t>
      </w:r>
      <w:r w:rsidRPr="00F74717">
        <w:rPr>
          <w:rFonts w:ascii="Times New Roman" w:hAnsi="Times New Roman" w:cs="Times New Roman"/>
          <w:sz w:val="24"/>
          <w:szCs w:val="24"/>
        </w:rPr>
        <w:footnoteReference w:id="13"/>
      </w:r>
      <w:r w:rsidRPr="00F74717">
        <w:rPr>
          <w:rFonts w:ascii="Times New Roman" w:hAnsi="Times New Roman" w:cs="Times New Roman"/>
          <w:sz w:val="24"/>
          <w:szCs w:val="24"/>
        </w:rPr>
        <w:t xml:space="preserve"> Medical advocacy services refer to an advocate accompanying a victim to the emergency room for care, or during a forensic medical exam or interview.  A legal advocate engages in advocacy services when she assists the victim in obtaining an emergency order of protection, notifies the victim of and/or accompanies her to criminal justice system proceedings, and aids with other criminal justice related activities resulting from the victimization.  Among domestic violence victims surveyed in the Chicago metropolitan area, nearly one in five victims (18.2 percent reported needing legal advocacy to get an order of protection, and one in 10 victims (9.8 percent) needed an advocate to accompany them to court.</w:t>
      </w:r>
      <w:r w:rsidRPr="00F74717">
        <w:rPr>
          <w:rFonts w:ascii="Times New Roman" w:hAnsi="Times New Roman" w:cs="Times New Roman"/>
          <w:sz w:val="24"/>
          <w:szCs w:val="24"/>
        </w:rPr>
        <w:footnoteReference w:id="14"/>
      </w:r>
    </w:p>
    <w:p w14:paraId="4DC7D3AC" w14:textId="731E0CBA" w:rsidR="00F74717" w:rsidRPr="00F74717" w:rsidRDefault="00F74717" w:rsidP="00F74717">
      <w:pPr>
        <w:ind w:left="360"/>
        <w:rPr>
          <w:rFonts w:ascii="Times New Roman" w:hAnsi="Times New Roman" w:cs="Times New Roman"/>
          <w:sz w:val="24"/>
          <w:szCs w:val="24"/>
        </w:rPr>
      </w:pPr>
      <w:r w:rsidRPr="00F74717">
        <w:rPr>
          <w:rFonts w:ascii="Times New Roman" w:hAnsi="Times New Roman" w:cs="Times New Roman"/>
          <w:sz w:val="24"/>
          <w:szCs w:val="24"/>
        </w:rPr>
        <w:t>Emotional support and safety services include crisis intervention, counseling, support group services, therapy, and related services that seek to benefit the victim’s emotional well-being and safety. Crisis intervention services may be in-person or via phone (e.g., hotline calls). A statewide ICJIA survey of victim service providers in Illinois found domestic violence providers identify crisis intervention services as the greatest need during crisis.</w:t>
      </w:r>
      <w:r w:rsidRPr="00F74717">
        <w:rPr>
          <w:rFonts w:ascii="Times New Roman" w:hAnsi="Times New Roman" w:cs="Times New Roman"/>
          <w:sz w:val="24"/>
          <w:szCs w:val="24"/>
        </w:rPr>
        <w:footnoteReference w:id="15"/>
      </w:r>
      <w:r w:rsidRPr="00F74717">
        <w:rPr>
          <w:rFonts w:ascii="Times New Roman" w:hAnsi="Times New Roman" w:cs="Times New Roman"/>
          <w:sz w:val="24"/>
          <w:szCs w:val="24"/>
        </w:rPr>
        <w:t xml:space="preserve"> Trained advocates and licensed professionals also provide emotional support and safety to victims in the form of counseling, support group services, and/or therapy. Immediate and long-term counseling is viewed by domestic violence victims as essential to their recovery.</w:t>
      </w:r>
      <w:r w:rsidRPr="00F74717">
        <w:rPr>
          <w:rFonts w:ascii="Times New Roman" w:hAnsi="Times New Roman" w:cs="Times New Roman"/>
          <w:sz w:val="24"/>
          <w:szCs w:val="24"/>
        </w:rPr>
        <w:footnoteReference w:id="16"/>
      </w:r>
      <w:r w:rsidRPr="00F74717">
        <w:rPr>
          <w:rFonts w:ascii="Times New Roman" w:hAnsi="Times New Roman" w:cs="Times New Roman"/>
          <w:sz w:val="24"/>
          <w:szCs w:val="24"/>
        </w:rPr>
        <w:t xml:space="preserve"> Nearly half of domestic violence victims (45.8 percent) seeking services expressed a need for therapy or counseling, and a quarter of these victims (25.5 percent) needed family counseling services.</w:t>
      </w:r>
      <w:r w:rsidRPr="00F74717">
        <w:rPr>
          <w:rFonts w:ascii="Times New Roman" w:hAnsi="Times New Roman" w:cs="Times New Roman"/>
          <w:sz w:val="24"/>
          <w:szCs w:val="24"/>
        </w:rPr>
        <w:footnoteReference w:id="17"/>
      </w:r>
      <w:r w:rsidRPr="00F74717">
        <w:rPr>
          <w:rFonts w:ascii="Times New Roman" w:hAnsi="Times New Roman" w:cs="Times New Roman"/>
          <w:sz w:val="24"/>
          <w:szCs w:val="24"/>
        </w:rPr>
        <w:t xml:space="preserve">  Counseling services was seen as </w:t>
      </w:r>
      <w:r w:rsidR="00323FF1">
        <w:rPr>
          <w:rFonts w:ascii="Times New Roman" w:hAnsi="Times New Roman" w:cs="Times New Roman"/>
          <w:sz w:val="24"/>
          <w:szCs w:val="24"/>
        </w:rPr>
        <w:t xml:space="preserve">one of the </w:t>
      </w:r>
      <w:r w:rsidRPr="00F74717">
        <w:rPr>
          <w:rFonts w:ascii="Times New Roman" w:hAnsi="Times New Roman" w:cs="Times New Roman"/>
          <w:sz w:val="24"/>
          <w:szCs w:val="24"/>
        </w:rPr>
        <w:t>top three victim need</w:t>
      </w:r>
      <w:r w:rsidR="00323FF1">
        <w:rPr>
          <w:rFonts w:ascii="Times New Roman" w:hAnsi="Times New Roman" w:cs="Times New Roman"/>
          <w:sz w:val="24"/>
          <w:szCs w:val="24"/>
        </w:rPr>
        <w:t>s</w:t>
      </w:r>
      <w:r w:rsidRPr="00F74717">
        <w:rPr>
          <w:rFonts w:ascii="Times New Roman" w:hAnsi="Times New Roman" w:cs="Times New Roman"/>
          <w:sz w:val="24"/>
          <w:szCs w:val="24"/>
        </w:rPr>
        <w:t xml:space="preserve"> among domestic violence service providers at all points in the recovery process (e.g., crisis [0-3 months], intermediate [3-6 months], and long-term [6-12 months] phases).</w:t>
      </w:r>
      <w:r w:rsidRPr="00F74717">
        <w:rPr>
          <w:rFonts w:ascii="Times New Roman" w:hAnsi="Times New Roman" w:cs="Times New Roman"/>
          <w:sz w:val="24"/>
          <w:szCs w:val="24"/>
        </w:rPr>
        <w:footnoteReference w:id="18"/>
      </w:r>
      <w:r w:rsidRPr="00F74717">
        <w:rPr>
          <w:rFonts w:ascii="Times New Roman" w:hAnsi="Times New Roman" w:cs="Times New Roman"/>
          <w:sz w:val="24"/>
          <w:szCs w:val="24"/>
        </w:rPr>
        <w:t xml:space="preserve"> </w:t>
      </w:r>
    </w:p>
    <w:p w14:paraId="7C31BDC0" w14:textId="77777777" w:rsidR="000028BC" w:rsidRPr="00E51F4F" w:rsidRDefault="000028BC" w:rsidP="00226DBC">
      <w:pPr>
        <w:spacing w:after="0" w:line="240" w:lineRule="auto"/>
        <w:rPr>
          <w:rFonts w:ascii="Times New Roman" w:hAnsi="Times New Roman" w:cs="Times New Roman"/>
          <w:sz w:val="24"/>
          <w:szCs w:val="24"/>
        </w:rPr>
      </w:pPr>
    </w:p>
    <w:p w14:paraId="260EB7AF" w14:textId="504F48A6" w:rsidR="00A27234" w:rsidRPr="00E51F4F" w:rsidRDefault="00A27234" w:rsidP="00226DBC">
      <w:pPr>
        <w:pStyle w:val="Default"/>
        <w:rPr>
          <w:rFonts w:ascii="Times New Roman" w:hAnsi="Times New Roman" w:cs="Times New Roman"/>
          <w:u w:val="single"/>
        </w:rPr>
      </w:pPr>
      <w:r w:rsidRPr="00E51F4F">
        <w:rPr>
          <w:rFonts w:ascii="Times New Roman" w:hAnsi="Times New Roman" w:cs="Times New Roman"/>
          <w:u w:val="single"/>
        </w:rPr>
        <w:t>Program Design</w:t>
      </w:r>
      <w:r w:rsidR="00E51F4F">
        <w:rPr>
          <w:rFonts w:ascii="Times New Roman" w:hAnsi="Times New Roman" w:cs="Times New Roman"/>
          <w:u w:val="single"/>
        </w:rPr>
        <w:t xml:space="preserve"> and Requirements</w:t>
      </w:r>
    </w:p>
    <w:p w14:paraId="1DA9808E" w14:textId="77777777" w:rsidR="00A27234" w:rsidRPr="00E51F4F" w:rsidRDefault="00A27234" w:rsidP="00226DBC">
      <w:pPr>
        <w:pStyle w:val="Default"/>
        <w:rPr>
          <w:rFonts w:ascii="Times New Roman" w:hAnsi="Times New Roman" w:cs="Times New Roman"/>
        </w:rPr>
      </w:pPr>
    </w:p>
    <w:p w14:paraId="3F6C7A96" w14:textId="77777777" w:rsidR="009D0041" w:rsidRPr="006C7CD1" w:rsidRDefault="009D0041" w:rsidP="009D0041">
      <w:pPr>
        <w:ind w:left="360"/>
        <w:rPr>
          <w:rFonts w:ascii="Times New Roman" w:eastAsia="Times New Roman" w:hAnsi="Times New Roman" w:cs="Times New Roman"/>
          <w:sz w:val="24"/>
          <w:szCs w:val="24"/>
        </w:rPr>
      </w:pPr>
      <w:r w:rsidRPr="002118E8">
        <w:rPr>
          <w:b/>
        </w:rPr>
        <w:t>II.</w:t>
      </w:r>
      <w:r>
        <w:t xml:space="preserve"> </w:t>
      </w:r>
      <w:r w:rsidRPr="006C7CD1">
        <w:rPr>
          <w:rFonts w:ascii="Times New Roman" w:eastAsia="Times New Roman" w:hAnsi="Times New Roman" w:cs="Times New Roman"/>
          <w:sz w:val="24"/>
          <w:szCs w:val="24"/>
        </w:rPr>
        <w:tab/>
        <w:t>Lead Entity Requirements</w:t>
      </w:r>
    </w:p>
    <w:p w14:paraId="1B7175E7" w14:textId="77777777" w:rsidR="009D0041" w:rsidRPr="006C7CD1" w:rsidRDefault="009D0041" w:rsidP="005770BA">
      <w:pPr>
        <w:pStyle w:val="ListParagraph"/>
        <w:widowControl w:val="0"/>
        <w:numPr>
          <w:ilvl w:val="0"/>
          <w:numId w:val="17"/>
        </w:numPr>
        <w:spacing w:after="160"/>
        <w:jc w:val="both"/>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 xml:space="preserve">Agency Capacity and Experience </w:t>
      </w:r>
    </w:p>
    <w:p w14:paraId="6AC4D40A" w14:textId="0DA842AA" w:rsidR="009D0041" w:rsidRPr="006C7CD1" w:rsidRDefault="009D0041" w:rsidP="009D0041">
      <w:pPr>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The purpose of this Notice of Funding Opportunity is to fund core services for victims of domestic violence through the Illinois Coalition Against Domestic Violence. As a Lead Entity, this</w:t>
      </w:r>
      <w:r w:rsidR="00323FF1">
        <w:rPr>
          <w:rFonts w:ascii="Times New Roman" w:eastAsia="Times New Roman" w:hAnsi="Times New Roman" w:cs="Times New Roman"/>
          <w:sz w:val="24"/>
          <w:szCs w:val="24"/>
        </w:rPr>
        <w:t xml:space="preserve"> </w:t>
      </w:r>
      <w:r w:rsidRPr="006C7CD1">
        <w:rPr>
          <w:rFonts w:ascii="Times New Roman" w:eastAsia="Times New Roman" w:hAnsi="Times New Roman" w:cs="Times New Roman"/>
          <w:sz w:val="24"/>
          <w:szCs w:val="24"/>
        </w:rPr>
        <w:t>applicant will distribute funds to sub-grantees and be responsible for the fiscal oversight and quality assurance of its sub-grants. The applicant will conduct structured monitoring of all sub-grantees and provide subject matter expertise and technical assistance to sub-grantees.</w:t>
      </w:r>
    </w:p>
    <w:p w14:paraId="0DC1BA3D" w14:textId="77777777" w:rsidR="00323FF1" w:rsidRPr="00323FF1" w:rsidRDefault="00323FF1" w:rsidP="00323FF1">
      <w:pPr>
        <w:rPr>
          <w:rFonts w:ascii="Times New Roman" w:eastAsia="Times New Roman" w:hAnsi="Times New Roman" w:cs="Times New Roman"/>
          <w:sz w:val="24"/>
          <w:szCs w:val="24"/>
        </w:rPr>
      </w:pPr>
      <w:r w:rsidRPr="00323FF1">
        <w:rPr>
          <w:rFonts w:ascii="Times New Roman" w:eastAsia="Times New Roman" w:hAnsi="Times New Roman" w:cs="Times New Roman"/>
          <w:sz w:val="24"/>
          <w:szCs w:val="24"/>
        </w:rPr>
        <w:t>To qualify as a lead entity, the applicant must possess subject matter expertise, an established record of providing services specific to the VOCA grant, a network of direct service providers, and the monitoring capacity to oversee its sub-grantees. The applicant must also comply with all applicable state and federal statutes, regulations, and the terms and conditions of this grant.  The applicant must comply with Grant Accountability and Transparency Act requirements and submit quarterly data and fiscal reports to ICJIA.</w:t>
      </w:r>
    </w:p>
    <w:p w14:paraId="1E322409" w14:textId="3B841C96" w:rsidR="009D0041" w:rsidRPr="006C7CD1" w:rsidRDefault="009D0041" w:rsidP="009D0041">
      <w:pPr>
        <w:ind w:left="360"/>
        <w:rPr>
          <w:rFonts w:ascii="Times New Roman" w:eastAsia="Times New Roman" w:hAnsi="Times New Roman" w:cs="Times New Roman"/>
          <w:sz w:val="24"/>
          <w:szCs w:val="24"/>
        </w:rPr>
      </w:pPr>
    </w:p>
    <w:p w14:paraId="049D3847" w14:textId="77777777" w:rsidR="009D0041" w:rsidRPr="006C7CD1" w:rsidRDefault="009D0041" w:rsidP="005770BA">
      <w:pPr>
        <w:pStyle w:val="ListParagraph"/>
        <w:widowControl w:val="0"/>
        <w:numPr>
          <w:ilvl w:val="0"/>
          <w:numId w:val="17"/>
        </w:numPr>
        <w:spacing w:after="160"/>
        <w:jc w:val="both"/>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Grant-making</w:t>
      </w:r>
    </w:p>
    <w:p w14:paraId="623F2781" w14:textId="5649673B" w:rsidR="009D0041" w:rsidRPr="006C7CD1" w:rsidRDefault="009D0041" w:rsidP="00AB131E">
      <w:pPr>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 xml:space="preserve">The applicant shall utilize a competitive bidding process; each Request for Proposal (RFP) will be reviewed and approved by ICJIA prior to being published.  The applicant must also provide ICJIA with its RFP review panel conflicts of interest protocol and objective scoring system for approval. RFP review panels must include stakeholders from varied backgrounds. The applicant must make fiscal and programmatic technical assistance available to all sub-grantees. </w:t>
      </w:r>
    </w:p>
    <w:p w14:paraId="2BDB7700" w14:textId="77777777" w:rsidR="009D0041" w:rsidRPr="006C7CD1" w:rsidRDefault="009D0041" w:rsidP="005770BA">
      <w:pPr>
        <w:pStyle w:val="ListParagraph"/>
        <w:widowControl w:val="0"/>
        <w:numPr>
          <w:ilvl w:val="0"/>
          <w:numId w:val="17"/>
        </w:numPr>
        <w:spacing w:after="160"/>
        <w:jc w:val="both"/>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 xml:space="preserve"> Monitoring</w:t>
      </w:r>
    </w:p>
    <w:p w14:paraId="151F9A74" w14:textId="259E728E" w:rsidR="009D0041" w:rsidRPr="006C7CD1" w:rsidRDefault="00323FF1" w:rsidP="009D0041">
      <w:pPr>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 xml:space="preserve">The applicant shall monitor sub-grantees to ensure compliance with </w:t>
      </w:r>
      <w:r>
        <w:rPr>
          <w:rFonts w:ascii="Times New Roman" w:eastAsia="Times New Roman" w:hAnsi="Times New Roman" w:cs="Times New Roman"/>
          <w:sz w:val="24"/>
          <w:szCs w:val="24"/>
        </w:rPr>
        <w:t>s</w:t>
      </w:r>
      <w:r w:rsidRPr="00316C16">
        <w:rPr>
          <w:rFonts w:ascii="Times New Roman" w:eastAsia="Times New Roman" w:hAnsi="Times New Roman" w:cs="Times New Roman"/>
          <w:sz w:val="24"/>
          <w:szCs w:val="24"/>
        </w:rPr>
        <w:t xml:space="preserve">tate and </w:t>
      </w:r>
      <w:r>
        <w:rPr>
          <w:rFonts w:ascii="Times New Roman" w:eastAsia="Times New Roman" w:hAnsi="Times New Roman" w:cs="Times New Roman"/>
          <w:sz w:val="24"/>
          <w:szCs w:val="24"/>
        </w:rPr>
        <w:t>f</w:t>
      </w:r>
      <w:r w:rsidRPr="00316C16">
        <w:rPr>
          <w:rFonts w:ascii="Times New Roman" w:eastAsia="Times New Roman" w:hAnsi="Times New Roman" w:cs="Times New Roman"/>
          <w:sz w:val="24"/>
          <w:szCs w:val="24"/>
        </w:rPr>
        <w:t xml:space="preserve">ederal statutes, regulations, and the terms and conditions of the sub-grant. All sub-grantees must comply with Grant Accountability and Transparency Act requirements, submit quarterly data and fiscal reports to the applicant, and be subject to site visits by the applicant. The applicant’s monitoring protocol must be approved by ICJIA. </w:t>
      </w:r>
    </w:p>
    <w:p w14:paraId="3FA8E7EE" w14:textId="4A9D81E9" w:rsidR="009D0041" w:rsidRPr="006C7CD1" w:rsidRDefault="009D0041" w:rsidP="009D0041">
      <w:pPr>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 xml:space="preserve">Throughout the grant period, the applicant must submit quarterly data and fiscal reports to ICJIA and will be subject to site visits by ICJIA to evaluate the applicant’s own program outcomes and fiscal management as well as their monitoring of sub-grantees.  </w:t>
      </w:r>
    </w:p>
    <w:p w14:paraId="4DD66137" w14:textId="77777777" w:rsidR="009D0041" w:rsidRPr="006C7CD1" w:rsidRDefault="009D0041" w:rsidP="005770BA">
      <w:pPr>
        <w:pStyle w:val="ListParagraph"/>
        <w:widowControl w:val="0"/>
        <w:numPr>
          <w:ilvl w:val="0"/>
          <w:numId w:val="17"/>
        </w:numPr>
        <w:spacing w:after="160"/>
        <w:jc w:val="both"/>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Sub-grantee Programmatic Requirements</w:t>
      </w:r>
    </w:p>
    <w:p w14:paraId="531B05E3" w14:textId="178D96B2" w:rsidR="009D0041" w:rsidRPr="006C7CD1" w:rsidRDefault="009D0041" w:rsidP="009D0041">
      <w:pPr>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Program Elements:</w:t>
      </w:r>
    </w:p>
    <w:p w14:paraId="5D2EFE30" w14:textId="2DDAF658" w:rsidR="009D0041" w:rsidRPr="006C7CD1" w:rsidRDefault="009D0041" w:rsidP="009D0041">
      <w:pPr>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The applicant must incorporate the following program elements in sub-grants:</w:t>
      </w:r>
    </w:p>
    <w:p w14:paraId="6E2216B3" w14:textId="77777777" w:rsidR="00323FF1" w:rsidRPr="00323FF1" w:rsidRDefault="00323FF1" w:rsidP="001242DB">
      <w:pPr>
        <w:keepNext/>
        <w:keepLines/>
        <w:numPr>
          <w:ilvl w:val="0"/>
          <w:numId w:val="16"/>
        </w:numPr>
        <w:tabs>
          <w:tab w:val="left" w:pos="720"/>
        </w:tabs>
        <w:spacing w:after="0"/>
        <w:ind w:left="720" w:hanging="360"/>
        <w:contextualSpacing/>
        <w:jc w:val="both"/>
        <w:outlineLvl w:val="1"/>
        <w:rPr>
          <w:rFonts w:ascii="Times New Roman" w:eastAsia="Times New Roman" w:hAnsi="Times New Roman" w:cs="Times New Roman"/>
          <w:sz w:val="24"/>
          <w:szCs w:val="24"/>
        </w:rPr>
      </w:pPr>
      <w:r w:rsidRPr="00323FF1">
        <w:rPr>
          <w:rFonts w:ascii="Times New Roman" w:eastAsia="Times New Roman" w:hAnsi="Times New Roman" w:cs="Times New Roman"/>
          <w:sz w:val="24"/>
          <w:szCs w:val="24"/>
        </w:rPr>
        <w:t xml:space="preserve">Core services for victims of sexual assault: services that provide victims with information and referrals, advocacy, and emotional support and safety. </w:t>
      </w:r>
    </w:p>
    <w:p w14:paraId="2CCDD3A1" w14:textId="77777777" w:rsidR="00323FF1" w:rsidRPr="00323FF1" w:rsidRDefault="00323FF1" w:rsidP="001242DB">
      <w:pPr>
        <w:keepNext/>
        <w:keepLines/>
        <w:numPr>
          <w:ilvl w:val="0"/>
          <w:numId w:val="16"/>
        </w:numPr>
        <w:tabs>
          <w:tab w:val="left" w:pos="720"/>
        </w:tabs>
        <w:spacing w:after="0"/>
        <w:ind w:left="720" w:hanging="360"/>
        <w:contextualSpacing/>
        <w:jc w:val="both"/>
        <w:outlineLvl w:val="1"/>
        <w:rPr>
          <w:rFonts w:ascii="Times New Roman" w:eastAsia="Times New Roman" w:hAnsi="Times New Roman" w:cs="Times New Roman"/>
          <w:sz w:val="24"/>
          <w:szCs w:val="24"/>
        </w:rPr>
      </w:pPr>
      <w:r w:rsidRPr="00323FF1">
        <w:rPr>
          <w:rFonts w:ascii="Times New Roman" w:eastAsia="Times New Roman" w:hAnsi="Times New Roman" w:cs="Times New Roman"/>
          <w:sz w:val="24"/>
          <w:szCs w:val="24"/>
        </w:rPr>
        <w:t>A low barrier screening and intake process.</w:t>
      </w:r>
    </w:p>
    <w:p w14:paraId="6F3C920A" w14:textId="77777777" w:rsidR="00323FF1" w:rsidRPr="00323FF1" w:rsidRDefault="00323FF1" w:rsidP="001242DB">
      <w:pPr>
        <w:keepNext/>
        <w:keepLines/>
        <w:numPr>
          <w:ilvl w:val="0"/>
          <w:numId w:val="16"/>
        </w:numPr>
        <w:tabs>
          <w:tab w:val="left" w:pos="720"/>
        </w:tabs>
        <w:spacing w:after="0"/>
        <w:ind w:left="720" w:hanging="360"/>
        <w:contextualSpacing/>
        <w:jc w:val="both"/>
        <w:outlineLvl w:val="1"/>
        <w:rPr>
          <w:rFonts w:ascii="Times New Roman" w:eastAsia="Times New Roman" w:hAnsi="Times New Roman" w:cs="Times New Roman"/>
          <w:sz w:val="24"/>
          <w:szCs w:val="24"/>
        </w:rPr>
      </w:pPr>
      <w:r w:rsidRPr="00323FF1">
        <w:rPr>
          <w:rFonts w:ascii="Times New Roman" w:eastAsia="Times New Roman" w:hAnsi="Times New Roman" w:cs="Times New Roman"/>
          <w:sz w:val="24"/>
          <w:szCs w:val="24"/>
        </w:rPr>
        <w:t>Hours of operation and intake beyond traditional working hours.</w:t>
      </w:r>
    </w:p>
    <w:p w14:paraId="01BB7F93" w14:textId="77777777" w:rsidR="00323FF1" w:rsidRPr="00323FF1" w:rsidRDefault="00323FF1" w:rsidP="001242DB">
      <w:pPr>
        <w:keepNext/>
        <w:keepLines/>
        <w:numPr>
          <w:ilvl w:val="0"/>
          <w:numId w:val="16"/>
        </w:numPr>
        <w:tabs>
          <w:tab w:val="left" w:pos="720"/>
        </w:tabs>
        <w:spacing w:after="0"/>
        <w:ind w:left="720" w:hanging="360"/>
        <w:contextualSpacing/>
        <w:jc w:val="both"/>
        <w:outlineLvl w:val="1"/>
        <w:rPr>
          <w:rFonts w:ascii="Times New Roman" w:eastAsia="Times New Roman" w:hAnsi="Times New Roman" w:cs="Times New Roman"/>
          <w:sz w:val="24"/>
          <w:szCs w:val="24"/>
        </w:rPr>
      </w:pPr>
      <w:r w:rsidRPr="00323FF1">
        <w:rPr>
          <w:rFonts w:ascii="Times New Roman" w:eastAsia="Times New Roman" w:hAnsi="Times New Roman" w:cs="Times New Roman"/>
          <w:sz w:val="24"/>
          <w:szCs w:val="24"/>
        </w:rPr>
        <w:t xml:space="preserve">Translation and interpretation services. </w:t>
      </w:r>
    </w:p>
    <w:p w14:paraId="1119DA23" w14:textId="77777777" w:rsidR="00323FF1" w:rsidRPr="00323FF1" w:rsidRDefault="00323FF1" w:rsidP="001242DB">
      <w:pPr>
        <w:keepNext/>
        <w:keepLines/>
        <w:numPr>
          <w:ilvl w:val="0"/>
          <w:numId w:val="16"/>
        </w:numPr>
        <w:tabs>
          <w:tab w:val="left" w:pos="720"/>
        </w:tabs>
        <w:spacing w:after="0"/>
        <w:ind w:left="720" w:hanging="360"/>
        <w:contextualSpacing/>
        <w:jc w:val="both"/>
        <w:outlineLvl w:val="1"/>
        <w:rPr>
          <w:rFonts w:ascii="Times New Roman" w:eastAsia="Times New Roman" w:hAnsi="Times New Roman" w:cs="Times New Roman"/>
          <w:sz w:val="24"/>
          <w:szCs w:val="24"/>
        </w:rPr>
      </w:pPr>
      <w:r w:rsidRPr="00323FF1">
        <w:rPr>
          <w:rFonts w:ascii="Times New Roman" w:eastAsia="Times New Roman" w:hAnsi="Times New Roman" w:cs="Times New Roman"/>
          <w:sz w:val="24"/>
          <w:szCs w:val="24"/>
        </w:rPr>
        <w:t xml:space="preserve">Transportation support for clients that request this support. This support can include transportation costs and assistance to enable victims </w:t>
      </w:r>
      <w:proofErr w:type="gramStart"/>
      <w:r w:rsidRPr="00323FF1">
        <w:rPr>
          <w:rFonts w:ascii="Times New Roman" w:eastAsia="Times New Roman" w:hAnsi="Times New Roman" w:cs="Times New Roman"/>
          <w:sz w:val="24"/>
          <w:szCs w:val="24"/>
        </w:rPr>
        <w:t>in order to</w:t>
      </w:r>
      <w:proofErr w:type="gramEnd"/>
      <w:r w:rsidRPr="00323FF1">
        <w:rPr>
          <w:rFonts w:ascii="Times New Roman" w:eastAsia="Times New Roman" w:hAnsi="Times New Roman" w:cs="Times New Roman"/>
          <w:sz w:val="24"/>
          <w:szCs w:val="24"/>
        </w:rPr>
        <w:t xml:space="preserve"> receive services and to participate in criminal justice proceedings.</w:t>
      </w:r>
    </w:p>
    <w:p w14:paraId="27D218E1" w14:textId="77777777" w:rsidR="00323FF1" w:rsidRPr="00323FF1" w:rsidRDefault="00323FF1" w:rsidP="00323FF1">
      <w:pPr>
        <w:widowControl w:val="0"/>
        <w:numPr>
          <w:ilvl w:val="0"/>
          <w:numId w:val="15"/>
        </w:numPr>
        <w:spacing w:after="0"/>
        <w:ind w:left="720" w:hanging="360"/>
        <w:rPr>
          <w:rFonts w:ascii="Times New Roman" w:eastAsia="Times New Roman" w:hAnsi="Times New Roman" w:cs="Times New Roman"/>
          <w:sz w:val="24"/>
          <w:szCs w:val="24"/>
        </w:rPr>
      </w:pPr>
      <w:r w:rsidRPr="00323FF1">
        <w:rPr>
          <w:rFonts w:ascii="Times New Roman" w:eastAsia="Times New Roman" w:hAnsi="Times New Roman" w:cs="Times New Roman"/>
          <w:sz w:val="24"/>
          <w:szCs w:val="24"/>
        </w:rPr>
        <w:t>Trauma-skills training for staff to improve trauma-informed responses to clients.</w:t>
      </w:r>
    </w:p>
    <w:p w14:paraId="42114801" w14:textId="77777777" w:rsidR="00323FF1" w:rsidRPr="00323FF1" w:rsidRDefault="00323FF1" w:rsidP="00323FF1">
      <w:pPr>
        <w:widowControl w:val="0"/>
        <w:numPr>
          <w:ilvl w:val="0"/>
          <w:numId w:val="15"/>
        </w:numPr>
        <w:spacing w:after="0"/>
        <w:ind w:left="720" w:hanging="360"/>
        <w:rPr>
          <w:rFonts w:ascii="Times New Roman" w:eastAsia="Times New Roman" w:hAnsi="Times New Roman" w:cs="Times New Roman"/>
          <w:sz w:val="24"/>
          <w:szCs w:val="24"/>
        </w:rPr>
      </w:pPr>
      <w:r w:rsidRPr="00323FF1">
        <w:rPr>
          <w:rFonts w:ascii="Times New Roman" w:eastAsia="Times New Roman" w:hAnsi="Times New Roman" w:cs="Times New Roman"/>
          <w:sz w:val="24"/>
          <w:szCs w:val="24"/>
        </w:rPr>
        <w:t>Services provided free of charge.</w:t>
      </w:r>
    </w:p>
    <w:p w14:paraId="2C042728" w14:textId="77777777" w:rsidR="00323FF1" w:rsidRPr="00323FF1" w:rsidRDefault="00323FF1" w:rsidP="00323FF1">
      <w:pPr>
        <w:widowControl w:val="0"/>
        <w:numPr>
          <w:ilvl w:val="0"/>
          <w:numId w:val="15"/>
        </w:numPr>
        <w:spacing w:after="0"/>
        <w:ind w:left="720" w:hanging="360"/>
        <w:rPr>
          <w:rFonts w:ascii="Times New Roman" w:eastAsia="Times New Roman" w:hAnsi="Times New Roman" w:cs="Times New Roman"/>
          <w:sz w:val="24"/>
          <w:szCs w:val="24"/>
        </w:rPr>
      </w:pPr>
      <w:r w:rsidRPr="00323FF1">
        <w:rPr>
          <w:rFonts w:ascii="Times New Roman" w:eastAsia="Times New Roman" w:hAnsi="Times New Roman" w:cs="Times New Roman"/>
          <w:sz w:val="24"/>
          <w:szCs w:val="24"/>
        </w:rPr>
        <w:t xml:space="preserve">Sub-grantees must comply with all prescribed assessment tools and reporting requirements. </w:t>
      </w:r>
    </w:p>
    <w:p w14:paraId="365EE660" w14:textId="77777777" w:rsidR="00323FF1" w:rsidRPr="00323FF1" w:rsidRDefault="00323FF1" w:rsidP="00323FF1">
      <w:pPr>
        <w:widowControl w:val="0"/>
        <w:numPr>
          <w:ilvl w:val="0"/>
          <w:numId w:val="15"/>
        </w:numPr>
        <w:spacing w:after="0"/>
        <w:ind w:left="720" w:hanging="360"/>
        <w:rPr>
          <w:rFonts w:ascii="Times New Roman" w:eastAsia="Times New Roman" w:hAnsi="Times New Roman" w:cs="Times New Roman"/>
          <w:sz w:val="24"/>
          <w:szCs w:val="24"/>
        </w:rPr>
      </w:pPr>
      <w:r w:rsidRPr="00323FF1">
        <w:rPr>
          <w:rFonts w:ascii="Times New Roman" w:eastAsia="Times New Roman" w:hAnsi="Times New Roman" w:cs="Times New Roman"/>
          <w:sz w:val="24"/>
          <w:szCs w:val="24"/>
        </w:rPr>
        <w:t>Sub-grantees must be subject to site visits by both the applicant and ICJIA.</w:t>
      </w:r>
    </w:p>
    <w:p w14:paraId="71B8B73B" w14:textId="77777777" w:rsidR="00323FF1" w:rsidRPr="00323FF1" w:rsidRDefault="00323FF1" w:rsidP="00323FF1">
      <w:pPr>
        <w:widowControl w:val="0"/>
        <w:numPr>
          <w:ilvl w:val="0"/>
          <w:numId w:val="15"/>
        </w:numPr>
        <w:spacing w:after="0"/>
        <w:ind w:left="720" w:hanging="360"/>
        <w:rPr>
          <w:rFonts w:ascii="Times New Roman" w:eastAsia="Times New Roman" w:hAnsi="Times New Roman" w:cs="Times New Roman"/>
          <w:sz w:val="24"/>
          <w:szCs w:val="24"/>
        </w:rPr>
      </w:pPr>
      <w:r w:rsidRPr="00323FF1">
        <w:rPr>
          <w:rFonts w:ascii="Times New Roman" w:eastAsia="Times New Roman" w:hAnsi="Times New Roman" w:cs="Times New Roman"/>
          <w:sz w:val="24"/>
          <w:szCs w:val="24"/>
        </w:rPr>
        <w:t>Sub-grantees must make available all fiscal, personnel, and programmatic data to the applicant and ICJIA.</w:t>
      </w:r>
    </w:p>
    <w:p w14:paraId="23F2E1D9" w14:textId="77777777" w:rsidR="009D0041" w:rsidRPr="00323FF1" w:rsidRDefault="009D0041" w:rsidP="00E3102C">
      <w:pPr>
        <w:widowControl w:val="0"/>
        <w:spacing w:after="0"/>
        <w:ind w:left="720"/>
        <w:rPr>
          <w:rFonts w:ascii="Times New Roman" w:eastAsia="Times New Roman" w:hAnsi="Times New Roman" w:cs="Times New Roman"/>
          <w:sz w:val="24"/>
          <w:szCs w:val="24"/>
        </w:rPr>
      </w:pPr>
    </w:p>
    <w:p w14:paraId="1CAAE696" w14:textId="4F51038B" w:rsidR="009D0041" w:rsidRPr="006C7CD1" w:rsidRDefault="009D0041" w:rsidP="009D0041">
      <w:pPr>
        <w:contextualSpacing/>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 xml:space="preserve">The applicant is strongly urged to incorporate the following program element in sub-grants: </w:t>
      </w:r>
    </w:p>
    <w:p w14:paraId="635CBF7D" w14:textId="77777777" w:rsidR="009D0041" w:rsidRPr="006C7CD1" w:rsidRDefault="009D0041" w:rsidP="005770BA">
      <w:pPr>
        <w:pStyle w:val="ListParagraph"/>
        <w:widowControl w:val="0"/>
        <w:numPr>
          <w:ilvl w:val="0"/>
          <w:numId w:val="18"/>
        </w:numPr>
        <w:spacing w:after="0"/>
        <w:jc w:val="both"/>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 xml:space="preserve">Assistance with child care to enable victims to receive grant-funded direct services and attend criminal justice and other public proceedings related to the victimization. Except as mentioned in 28 CFR 94.119(a)(6), “child care” means the temporary supervision of minors under the care of the victim, provided by a VOCA-eligible victim service provider, during the </w:t>
      </w:r>
      <w:proofErr w:type="gramStart"/>
      <w:r w:rsidRPr="006C7CD1">
        <w:rPr>
          <w:rFonts w:ascii="Times New Roman" w:eastAsia="Times New Roman" w:hAnsi="Times New Roman" w:cs="Times New Roman"/>
          <w:sz w:val="24"/>
          <w:szCs w:val="24"/>
        </w:rPr>
        <w:t>period of time</w:t>
      </w:r>
      <w:proofErr w:type="gramEnd"/>
      <w:r w:rsidRPr="006C7CD1">
        <w:rPr>
          <w:rFonts w:ascii="Times New Roman" w:eastAsia="Times New Roman" w:hAnsi="Times New Roman" w:cs="Times New Roman"/>
          <w:sz w:val="24"/>
          <w:szCs w:val="24"/>
        </w:rPr>
        <w:t xml:space="preserve"> the caretaker-victim is receiving a grant-funded allowable direct service from the victim service provider.  Child care services must be provided on location at the victim service provider and meet any additional federal, state and ICJIA requirements.</w:t>
      </w:r>
    </w:p>
    <w:p w14:paraId="6E4F165A" w14:textId="0CA2E54B" w:rsidR="002B7E9D" w:rsidRPr="00E51F4F" w:rsidRDefault="002B7E9D" w:rsidP="00226DBC">
      <w:pPr>
        <w:pStyle w:val="Default"/>
        <w:rPr>
          <w:rFonts w:ascii="Times New Roman" w:hAnsi="Times New Roman" w:cs="Times New Roman"/>
          <w:u w:val="single"/>
        </w:rPr>
      </w:pPr>
    </w:p>
    <w:p w14:paraId="46719DEA" w14:textId="76B3A8A0" w:rsidR="007B099A" w:rsidRPr="00E51F4F" w:rsidRDefault="007B099A" w:rsidP="00226DBC">
      <w:pPr>
        <w:pStyle w:val="Default"/>
        <w:rPr>
          <w:rFonts w:ascii="Times New Roman" w:hAnsi="Times New Roman" w:cs="Times New Roman"/>
          <w:u w:val="single"/>
        </w:rPr>
      </w:pPr>
      <w:r w:rsidRPr="00E51F4F">
        <w:rPr>
          <w:rFonts w:ascii="Times New Roman" w:hAnsi="Times New Roman" w:cs="Times New Roman"/>
          <w:u w:val="single"/>
        </w:rPr>
        <w:t>Evidence-</w:t>
      </w:r>
      <w:r w:rsidR="003C4B32" w:rsidRPr="00E51F4F">
        <w:rPr>
          <w:rFonts w:ascii="Times New Roman" w:hAnsi="Times New Roman" w:cs="Times New Roman"/>
          <w:u w:val="single"/>
        </w:rPr>
        <w:t>I</w:t>
      </w:r>
      <w:r w:rsidR="002B1B8B" w:rsidRPr="00E51F4F">
        <w:rPr>
          <w:rFonts w:ascii="Times New Roman" w:hAnsi="Times New Roman" w:cs="Times New Roman"/>
          <w:u w:val="single"/>
        </w:rPr>
        <w:t xml:space="preserve">nformed </w:t>
      </w:r>
      <w:r w:rsidRPr="00E51F4F">
        <w:rPr>
          <w:rFonts w:ascii="Times New Roman" w:hAnsi="Times New Roman" w:cs="Times New Roman"/>
          <w:u w:val="single"/>
        </w:rPr>
        <w:t>Programs or Practices</w:t>
      </w:r>
    </w:p>
    <w:p w14:paraId="0FC3EB88" w14:textId="77777777" w:rsidR="007B099A" w:rsidRPr="00E51F4F" w:rsidRDefault="007B099A" w:rsidP="00226DBC">
      <w:pPr>
        <w:pStyle w:val="Default"/>
        <w:rPr>
          <w:rFonts w:ascii="Times New Roman" w:hAnsi="Times New Roman" w:cs="Times New Roman"/>
          <w:u w:val="single"/>
        </w:rPr>
      </w:pPr>
    </w:p>
    <w:p w14:paraId="6A2F8BDB" w14:textId="690719EF" w:rsidR="007B099A" w:rsidRDefault="007B099A" w:rsidP="00226DBC">
      <w:pPr>
        <w:pStyle w:val="Default"/>
        <w:rPr>
          <w:rFonts w:ascii="Times New Roman" w:hAnsi="Times New Roman" w:cs="Times New Roman"/>
        </w:rPr>
      </w:pPr>
      <w:r w:rsidRPr="00E51F4F">
        <w:rPr>
          <w:rFonts w:ascii="Times New Roman" w:hAnsi="Times New Roman" w:cs="Times New Roman"/>
        </w:rPr>
        <w:t xml:space="preserve">Applicants are strongly urged to </w:t>
      </w:r>
      <w:r w:rsidR="00841329" w:rsidRPr="00E51F4F">
        <w:rPr>
          <w:rFonts w:ascii="Times New Roman" w:hAnsi="Times New Roman" w:cs="Times New Roman"/>
        </w:rPr>
        <w:t xml:space="preserve">incorporate research-based best </w:t>
      </w:r>
      <w:r w:rsidRPr="00E51F4F">
        <w:rPr>
          <w:rFonts w:ascii="Times New Roman" w:hAnsi="Times New Roman" w:cs="Times New Roman"/>
        </w:rPr>
        <w:t xml:space="preserve">practices </w:t>
      </w:r>
      <w:r w:rsidR="00841329" w:rsidRPr="00E51F4F">
        <w:rPr>
          <w:rFonts w:ascii="Times New Roman" w:hAnsi="Times New Roman" w:cs="Times New Roman"/>
        </w:rPr>
        <w:t>in</w:t>
      </w:r>
      <w:r w:rsidR="008A1DD3" w:rsidRPr="00E51F4F">
        <w:rPr>
          <w:rFonts w:ascii="Times New Roman" w:hAnsi="Times New Roman" w:cs="Times New Roman"/>
        </w:rPr>
        <w:t>to</w:t>
      </w:r>
      <w:r w:rsidR="00841329" w:rsidRPr="00E51F4F">
        <w:rPr>
          <w:rFonts w:ascii="Times New Roman" w:hAnsi="Times New Roman" w:cs="Times New Roman"/>
        </w:rPr>
        <w:t xml:space="preserve"> their program design</w:t>
      </w:r>
      <w:r w:rsidRPr="00E51F4F">
        <w:rPr>
          <w:rFonts w:ascii="Times New Roman" w:hAnsi="Times New Roman" w:cs="Times New Roman"/>
        </w:rPr>
        <w:t>. Applicants should identify the evidence-</w:t>
      </w:r>
      <w:r w:rsidR="002B1B8B" w:rsidRPr="00E51F4F">
        <w:rPr>
          <w:rFonts w:ascii="Times New Roman" w:hAnsi="Times New Roman" w:cs="Times New Roman"/>
        </w:rPr>
        <w:t xml:space="preserve">informed or evidence-based </w:t>
      </w:r>
      <w:r w:rsidRPr="00E51F4F">
        <w:rPr>
          <w:rFonts w:ascii="Times New Roman" w:hAnsi="Times New Roman" w:cs="Times New Roman"/>
        </w:rPr>
        <w:t>practice being proposed for implementation, identify and discuss the evidence that shows that the practice is effective, discuss the population(s) for which this practice has been shown to be effective, and show that it is appropriate for the proposed target population.</w:t>
      </w:r>
    </w:p>
    <w:p w14:paraId="507AD2D8" w14:textId="77777777" w:rsidR="00E51F4F" w:rsidRPr="00E51F4F" w:rsidRDefault="00E51F4F" w:rsidP="00226DBC">
      <w:pPr>
        <w:pStyle w:val="Default"/>
        <w:rPr>
          <w:rFonts w:ascii="Times New Roman" w:hAnsi="Times New Roman" w:cs="Times New Roman"/>
        </w:rPr>
      </w:pPr>
    </w:p>
    <w:p w14:paraId="6AEEA32F" w14:textId="7435A63C" w:rsidR="00E51F4F" w:rsidRPr="00E51F4F" w:rsidRDefault="00E64AFE" w:rsidP="00226DBC">
      <w:pPr>
        <w:autoSpaceDE w:val="0"/>
        <w:autoSpaceDN w:val="0"/>
        <w:adjustRightInd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Trauma Informed Practices</w:t>
      </w:r>
    </w:p>
    <w:p w14:paraId="5FF744AC" w14:textId="77777777" w:rsidR="00E51F4F" w:rsidRPr="00E51F4F" w:rsidRDefault="00E51F4F" w:rsidP="00226DBC">
      <w:pPr>
        <w:autoSpaceDE w:val="0"/>
        <w:autoSpaceDN w:val="0"/>
        <w:adjustRightInd w:val="0"/>
        <w:spacing w:after="0" w:line="240" w:lineRule="auto"/>
        <w:rPr>
          <w:rFonts w:ascii="Times New Roman" w:eastAsia="Times New Roman" w:hAnsi="Times New Roman" w:cs="Times New Roman"/>
          <w:sz w:val="24"/>
          <w:szCs w:val="24"/>
          <w:u w:val="single"/>
        </w:rPr>
      </w:pPr>
    </w:p>
    <w:p w14:paraId="507AC21C" w14:textId="77777777" w:rsidR="00323FF1" w:rsidRPr="00323FF1" w:rsidRDefault="00323FF1" w:rsidP="00323FF1">
      <w:pPr>
        <w:autoSpaceDE w:val="0"/>
        <w:autoSpaceDN w:val="0"/>
        <w:adjustRightInd w:val="0"/>
        <w:spacing w:after="0" w:line="240" w:lineRule="auto"/>
        <w:rPr>
          <w:rFonts w:ascii="Times New Roman" w:eastAsia="Times New Roman" w:hAnsi="Times New Roman" w:cs="Times New Roman"/>
          <w:sz w:val="24"/>
          <w:szCs w:val="24"/>
        </w:rPr>
      </w:pPr>
      <w:r w:rsidRPr="00323FF1">
        <w:rPr>
          <w:rFonts w:ascii="Times New Roman" w:eastAsia="Times New Roman" w:hAnsi="Times New Roman" w:cs="Times New Roman"/>
          <w:sz w:val="24"/>
          <w:szCs w:val="24"/>
        </w:rPr>
        <w:t>The applicant is strongly urged to increase their knowledge of trauma-informed practices and, where appropriate, incorporate trauma-informed practices into proposed services. Becoming trauma-informed is a continual process of organizational assessment and change. The applicant should describe their current practices and identify how trauma-informed practices will be integrated into the proposed services.  ICJIA reserves the right to survey the grantee and sub-grantees to assess their knowledge of trauma-informed practices and their implementation of these practices. With periodic assessments, agencies and ICJIA can identify areas of strength and growth for adopting a trauma-informed approach to services that help to prevent the re-traumatization of victims.</w:t>
      </w:r>
    </w:p>
    <w:p w14:paraId="60A337AC" w14:textId="77777777" w:rsidR="00E51F4F" w:rsidRPr="00E51F4F" w:rsidRDefault="00E51F4F" w:rsidP="00226DBC">
      <w:pPr>
        <w:autoSpaceDE w:val="0"/>
        <w:autoSpaceDN w:val="0"/>
        <w:adjustRightInd w:val="0"/>
        <w:spacing w:after="0" w:line="240" w:lineRule="auto"/>
        <w:rPr>
          <w:rFonts w:ascii="Times New Roman" w:eastAsia="Times New Roman" w:hAnsi="Times New Roman" w:cs="Times New Roman"/>
          <w:sz w:val="24"/>
          <w:szCs w:val="24"/>
          <w:u w:val="single"/>
        </w:rPr>
      </w:pPr>
    </w:p>
    <w:p w14:paraId="7546C054" w14:textId="77777777" w:rsidR="00F624BE" w:rsidRPr="00E51F4F" w:rsidRDefault="00384755" w:rsidP="00226DBC">
      <w:pPr>
        <w:pStyle w:val="Default"/>
        <w:rPr>
          <w:rFonts w:ascii="Times New Roman" w:hAnsi="Times New Roman" w:cs="Times New Roman"/>
          <w:u w:val="single"/>
        </w:rPr>
      </w:pPr>
      <w:r w:rsidRPr="00E51F4F">
        <w:rPr>
          <w:rFonts w:ascii="Times New Roman" w:hAnsi="Times New Roman" w:cs="Times New Roman"/>
          <w:u w:val="single"/>
        </w:rPr>
        <w:t xml:space="preserve">Goals, </w:t>
      </w:r>
      <w:r w:rsidR="005A00EE" w:rsidRPr="00E51F4F">
        <w:rPr>
          <w:rFonts w:ascii="Times New Roman" w:hAnsi="Times New Roman" w:cs="Times New Roman"/>
          <w:u w:val="single"/>
        </w:rPr>
        <w:t>Objectives and Performance Metrics</w:t>
      </w:r>
    </w:p>
    <w:p w14:paraId="2CA64FA7" w14:textId="77777777" w:rsidR="008D42A5" w:rsidRDefault="008D42A5" w:rsidP="00226DBC">
      <w:pPr>
        <w:pStyle w:val="Default"/>
        <w:rPr>
          <w:rFonts w:ascii="Times New Roman" w:hAnsi="Times New Roman" w:cs="Times New Roman"/>
        </w:rPr>
      </w:pPr>
    </w:p>
    <w:p w14:paraId="74253A79" w14:textId="40B5A133" w:rsidR="00DC1F5E" w:rsidRPr="00DC1F5E" w:rsidRDefault="00DC1F5E" w:rsidP="005770BA">
      <w:pPr>
        <w:pStyle w:val="Default"/>
        <w:numPr>
          <w:ilvl w:val="0"/>
          <w:numId w:val="13"/>
        </w:numPr>
        <w:rPr>
          <w:rFonts w:ascii="Times New Roman" w:hAnsi="Times New Roman" w:cs="Times New Roman"/>
          <w:b/>
          <w:u w:val="single"/>
        </w:rPr>
      </w:pPr>
      <w:r w:rsidRPr="00DC1F5E">
        <w:rPr>
          <w:rFonts w:ascii="Times New Roman" w:hAnsi="Times New Roman" w:cs="Times New Roman"/>
          <w:b/>
          <w:u w:val="single"/>
        </w:rPr>
        <w:t>Lead Entity</w:t>
      </w:r>
    </w:p>
    <w:p w14:paraId="386CB789" w14:textId="77777777" w:rsidR="005F78B3" w:rsidRPr="005F78B3" w:rsidRDefault="005F78B3" w:rsidP="005F78B3">
      <w:pPr>
        <w:rPr>
          <w:rFonts w:ascii="Times New Roman" w:eastAsia="Times New Roman" w:hAnsi="Times New Roman" w:cs="Times New Roman"/>
          <w:color w:val="000000"/>
          <w:sz w:val="24"/>
          <w:szCs w:val="24"/>
        </w:rPr>
      </w:pPr>
      <w:r w:rsidRPr="005F78B3">
        <w:rPr>
          <w:rFonts w:ascii="Times New Roman" w:eastAsia="Times New Roman" w:hAnsi="Times New Roman" w:cs="Times New Roman"/>
          <w:color w:val="000000"/>
          <w:sz w:val="24"/>
          <w:szCs w:val="24"/>
        </w:rPr>
        <w:t xml:space="preserve">The applicant will be required to submit quarterly data reports reflecting information about these performance measures and may be asked to collect additional measures to track program progress and outcomes. Some objectives may only apply during the first quarter.  </w:t>
      </w:r>
    </w:p>
    <w:p w14:paraId="12F5EF28" w14:textId="77777777" w:rsidR="00DC1F5E" w:rsidRPr="00E51F4F" w:rsidRDefault="00DC1F5E" w:rsidP="00226DBC">
      <w:pPr>
        <w:pStyle w:val="Default"/>
        <w:ind w:left="720"/>
        <w:rPr>
          <w:rFonts w:ascii="Times New Roman" w:hAnsi="Times New Roman" w:cs="Times New Roman"/>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726"/>
        <w:gridCol w:w="4184"/>
      </w:tblGrid>
      <w:tr w:rsidR="006C7CD1" w:rsidRPr="009B3C18" w14:paraId="0E05A838" w14:textId="77777777" w:rsidTr="00323FF1">
        <w:tc>
          <w:tcPr>
            <w:tcW w:w="891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0DA9EA9" w14:textId="77777777" w:rsidR="006C7CD1" w:rsidRPr="00266076" w:rsidRDefault="006C7CD1" w:rsidP="00323FF1">
            <w:pPr>
              <w:ind w:left="70"/>
              <w:rPr>
                <w:rFonts w:ascii="Times New Roman" w:hAnsi="Times New Roman" w:cs="Times New Roman"/>
                <w:sz w:val="24"/>
                <w:szCs w:val="24"/>
                <w:shd w:val="clear" w:color="auto" w:fill="D9D9D9"/>
              </w:rPr>
            </w:pPr>
            <w:r w:rsidRPr="00266076">
              <w:rPr>
                <w:rFonts w:ascii="Times New Roman" w:hAnsi="Times New Roman" w:cs="Times New Roman"/>
                <w:b/>
                <w:sz w:val="24"/>
                <w:szCs w:val="24"/>
                <w:shd w:val="clear" w:color="auto" w:fill="D9D9D9"/>
              </w:rPr>
              <w:t xml:space="preserve">GOAL: </w:t>
            </w:r>
            <w:r w:rsidRPr="00266076">
              <w:rPr>
                <w:rFonts w:ascii="Times New Roman" w:hAnsi="Times New Roman" w:cs="Times New Roman"/>
                <w:sz w:val="24"/>
                <w:szCs w:val="24"/>
                <w:shd w:val="clear" w:color="auto" w:fill="D9D9D9"/>
              </w:rPr>
              <w:t>Through the oversight of sub-grantees,</w:t>
            </w:r>
            <w:r w:rsidRPr="00266076">
              <w:rPr>
                <w:rFonts w:ascii="Times New Roman" w:hAnsi="Times New Roman" w:cs="Times New Roman"/>
                <w:b/>
                <w:sz w:val="24"/>
                <w:szCs w:val="24"/>
                <w:shd w:val="clear" w:color="auto" w:fill="D9D9D9"/>
              </w:rPr>
              <w:t xml:space="preserve"> </w:t>
            </w:r>
            <w:r w:rsidRPr="00266076">
              <w:rPr>
                <w:rFonts w:ascii="Times New Roman" w:hAnsi="Times New Roman" w:cs="Times New Roman"/>
                <w:sz w:val="24"/>
                <w:szCs w:val="24"/>
                <w:shd w:val="clear" w:color="auto" w:fill="D9D9D9"/>
              </w:rPr>
              <w:t xml:space="preserve">provide victims with core services that 1) respond to their emotional, psychological, or physical needs; 2) help victims of crime to stabilize their lives after victimization; 3) help victims understand and participate in the criminal justice system; and 4) provide victims with a measure of safety and security. </w:t>
            </w:r>
          </w:p>
        </w:tc>
      </w:tr>
      <w:tr w:rsidR="006C7CD1" w:rsidRPr="009B3C18" w14:paraId="2B821E70" w14:textId="77777777" w:rsidTr="00323FF1">
        <w:tc>
          <w:tcPr>
            <w:tcW w:w="4726"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A131256" w14:textId="77777777" w:rsidR="006C7CD1" w:rsidRPr="00266076" w:rsidRDefault="006C7CD1" w:rsidP="00323FF1">
            <w:pPr>
              <w:jc w:val="center"/>
              <w:rPr>
                <w:rFonts w:ascii="Times New Roman" w:hAnsi="Times New Roman" w:cs="Times New Roman"/>
                <w:b/>
                <w:sz w:val="24"/>
                <w:szCs w:val="24"/>
                <w:shd w:val="clear" w:color="auto" w:fill="D9D9D9"/>
              </w:rPr>
            </w:pPr>
            <w:r w:rsidRPr="00266076">
              <w:rPr>
                <w:rFonts w:ascii="Times New Roman" w:hAnsi="Times New Roman" w:cs="Times New Roman"/>
                <w:b/>
                <w:sz w:val="24"/>
                <w:szCs w:val="24"/>
                <w:shd w:val="clear" w:color="auto" w:fill="D9D9D9"/>
              </w:rPr>
              <w:t>Objectives</w:t>
            </w:r>
          </w:p>
        </w:tc>
        <w:tc>
          <w:tcPr>
            <w:tcW w:w="4184"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18B3243E" w14:textId="77777777" w:rsidR="006C7CD1" w:rsidRPr="00266076" w:rsidRDefault="006C7CD1" w:rsidP="00323FF1">
            <w:pPr>
              <w:jc w:val="center"/>
              <w:rPr>
                <w:rFonts w:ascii="Times New Roman" w:hAnsi="Times New Roman" w:cs="Times New Roman"/>
                <w:b/>
                <w:sz w:val="24"/>
                <w:szCs w:val="24"/>
                <w:shd w:val="clear" w:color="auto" w:fill="D9D9D9"/>
              </w:rPr>
            </w:pPr>
            <w:r w:rsidRPr="00266076">
              <w:rPr>
                <w:rFonts w:ascii="Times New Roman" w:hAnsi="Times New Roman" w:cs="Times New Roman"/>
                <w:b/>
                <w:sz w:val="24"/>
                <w:szCs w:val="24"/>
                <w:shd w:val="clear" w:color="auto" w:fill="D9D9D9"/>
              </w:rPr>
              <w:t>Process Performance Measures</w:t>
            </w:r>
          </w:p>
        </w:tc>
      </w:tr>
      <w:tr w:rsidR="006C7CD1" w:rsidRPr="009B3C18" w14:paraId="47439742" w14:textId="77777777" w:rsidTr="00323FF1">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D68634" w14:textId="77777777" w:rsidR="006C7CD1" w:rsidRPr="00266076" w:rsidRDefault="006C7CD1" w:rsidP="00323FF1">
            <w:pPr>
              <w:ind w:left="340"/>
              <w:rPr>
                <w:rFonts w:ascii="Times New Roman" w:hAnsi="Times New Roman" w:cs="Times New Roman"/>
                <w:sz w:val="24"/>
                <w:szCs w:val="24"/>
              </w:rPr>
            </w:pPr>
            <w:r w:rsidRPr="00266076">
              <w:rPr>
                <w:rFonts w:ascii="Times New Roman" w:hAnsi="Times New Roman" w:cs="Times New Roman"/>
                <w:sz w:val="24"/>
                <w:szCs w:val="24"/>
              </w:rPr>
              <w:t>Utilize a competitive bidding process open to all domestic violence service providers via Request for Proposals (RFP) for all grantees.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75E758B9" w14:textId="1075966C" w:rsidR="006C7CD1" w:rsidRPr="00266076" w:rsidRDefault="006C7CD1" w:rsidP="005770BA">
            <w:pPr>
              <w:widowControl w:val="0"/>
              <w:numPr>
                <w:ilvl w:val="0"/>
                <w:numId w:val="23"/>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Number of RFPs reviewed by ICJIA and issued</w:t>
            </w:r>
            <w:r w:rsidR="00323FF1">
              <w:rPr>
                <w:rFonts w:ascii="Times New Roman" w:hAnsi="Times New Roman" w:cs="Times New Roman"/>
                <w:sz w:val="24"/>
                <w:szCs w:val="24"/>
              </w:rPr>
              <w:t>.</w:t>
            </w:r>
          </w:p>
        </w:tc>
      </w:tr>
      <w:tr w:rsidR="006C7CD1" w:rsidRPr="009B3C18" w14:paraId="202837AB" w14:textId="77777777" w:rsidTr="00323FF1">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0EA81B" w14:textId="77777777" w:rsidR="006C7CD1" w:rsidRPr="00266076" w:rsidRDefault="006C7CD1" w:rsidP="00323FF1">
            <w:pPr>
              <w:ind w:left="345"/>
              <w:rPr>
                <w:rFonts w:ascii="Times New Roman" w:hAnsi="Times New Roman" w:cs="Times New Roman"/>
                <w:sz w:val="24"/>
                <w:szCs w:val="24"/>
              </w:rPr>
            </w:pPr>
            <w:r w:rsidRPr="00266076">
              <w:rPr>
                <w:rFonts w:ascii="Times New Roman" w:hAnsi="Times New Roman" w:cs="Times New Roman"/>
                <w:sz w:val="24"/>
                <w:szCs w:val="24"/>
              </w:rPr>
              <w:t>Designate ___% of the grant toward RFPs for innovative pilots, demonstration projects or programs for underserved areas or populations.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5853C137" w14:textId="0A187671" w:rsidR="006C7CD1" w:rsidRPr="00266076" w:rsidRDefault="006C7CD1" w:rsidP="005770BA">
            <w:pPr>
              <w:widowControl w:val="0"/>
              <w:numPr>
                <w:ilvl w:val="0"/>
                <w:numId w:val="20"/>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Percentage of RFPs directed toward innovative pilots, demonstration projects or programs for underserved areas or populations</w:t>
            </w:r>
            <w:r w:rsidR="00323FF1">
              <w:rPr>
                <w:rFonts w:ascii="Times New Roman" w:hAnsi="Times New Roman" w:cs="Times New Roman"/>
                <w:sz w:val="24"/>
                <w:szCs w:val="24"/>
              </w:rPr>
              <w:t>.</w:t>
            </w:r>
          </w:p>
        </w:tc>
      </w:tr>
      <w:tr w:rsidR="006C7CD1" w:rsidRPr="009B3C18" w14:paraId="3D87E42A" w14:textId="77777777" w:rsidTr="00323FF1">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EC690C" w14:textId="77777777" w:rsidR="006C7CD1" w:rsidRPr="00266076" w:rsidRDefault="006C7CD1" w:rsidP="00323FF1">
            <w:pPr>
              <w:ind w:left="345"/>
              <w:rPr>
                <w:rFonts w:ascii="Times New Roman" w:hAnsi="Times New Roman" w:cs="Times New Roman"/>
                <w:sz w:val="24"/>
                <w:szCs w:val="24"/>
              </w:rPr>
            </w:pPr>
            <w:r w:rsidRPr="00266076">
              <w:rPr>
                <w:rFonts w:ascii="Times New Roman" w:hAnsi="Times New Roman" w:cs="Times New Roman"/>
                <w:sz w:val="24"/>
                <w:szCs w:val="24"/>
              </w:rPr>
              <w:t>Develop review panel conflicts of interest protocol and objective scoring system to select sub-grantees.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2774992A" w14:textId="67849248" w:rsidR="007E6975" w:rsidRPr="009F04B8" w:rsidRDefault="007E6975" w:rsidP="007E6975">
            <w:pPr>
              <w:widowControl w:val="0"/>
              <w:numPr>
                <w:ilvl w:val="0"/>
                <w:numId w:val="24"/>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 xml:space="preserve">Submit </w:t>
            </w:r>
            <w:r>
              <w:rPr>
                <w:rFonts w:ascii="Times New Roman" w:hAnsi="Times New Roman" w:cs="Times New Roman"/>
                <w:sz w:val="24"/>
                <w:szCs w:val="24"/>
              </w:rPr>
              <w:t xml:space="preserve">summary of any revisions to the </w:t>
            </w:r>
            <w:r w:rsidRPr="009F04B8">
              <w:rPr>
                <w:rFonts w:ascii="Times New Roman" w:hAnsi="Times New Roman" w:cs="Times New Roman"/>
                <w:sz w:val="24"/>
                <w:szCs w:val="24"/>
              </w:rPr>
              <w:t xml:space="preserve">review panel protocol </w:t>
            </w:r>
            <w:r>
              <w:rPr>
                <w:rFonts w:ascii="Times New Roman" w:hAnsi="Times New Roman" w:cs="Times New Roman"/>
                <w:sz w:val="24"/>
                <w:szCs w:val="24"/>
              </w:rPr>
              <w:t>previously approved by</w:t>
            </w:r>
            <w:r w:rsidRPr="009F04B8">
              <w:rPr>
                <w:rFonts w:ascii="Times New Roman" w:hAnsi="Times New Roman" w:cs="Times New Roman"/>
                <w:sz w:val="24"/>
                <w:szCs w:val="24"/>
              </w:rPr>
              <w:t xml:space="preserve"> ICJIA approval</w:t>
            </w:r>
            <w:r>
              <w:rPr>
                <w:rFonts w:ascii="Times New Roman" w:hAnsi="Times New Roman" w:cs="Times New Roman"/>
                <w:sz w:val="24"/>
                <w:szCs w:val="24"/>
              </w:rPr>
              <w:t xml:space="preserve"> or letter indicating no changes were made</w:t>
            </w:r>
            <w:r w:rsidR="00323FF1">
              <w:rPr>
                <w:rFonts w:ascii="Times New Roman" w:hAnsi="Times New Roman" w:cs="Times New Roman"/>
                <w:sz w:val="24"/>
                <w:szCs w:val="24"/>
              </w:rPr>
              <w:t>.</w:t>
            </w:r>
          </w:p>
          <w:p w14:paraId="3EA43B68" w14:textId="63ECCE10" w:rsidR="006C7CD1" w:rsidRPr="00266076" w:rsidRDefault="007E6975" w:rsidP="007E6975">
            <w:pPr>
              <w:widowControl w:val="0"/>
              <w:numPr>
                <w:ilvl w:val="0"/>
                <w:numId w:val="24"/>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 xml:space="preserve">Submit </w:t>
            </w:r>
            <w:r>
              <w:rPr>
                <w:rFonts w:ascii="Times New Roman" w:hAnsi="Times New Roman" w:cs="Times New Roman"/>
                <w:sz w:val="24"/>
                <w:szCs w:val="24"/>
              </w:rPr>
              <w:t xml:space="preserve">summary of any revisions to the </w:t>
            </w:r>
            <w:r w:rsidRPr="009F04B8">
              <w:rPr>
                <w:rFonts w:ascii="Times New Roman" w:hAnsi="Times New Roman" w:cs="Times New Roman"/>
                <w:sz w:val="24"/>
                <w:szCs w:val="24"/>
              </w:rPr>
              <w:t>objective scoring system</w:t>
            </w:r>
            <w:r>
              <w:rPr>
                <w:rFonts w:ascii="Times New Roman" w:hAnsi="Times New Roman" w:cs="Times New Roman"/>
                <w:sz w:val="24"/>
                <w:szCs w:val="24"/>
              </w:rPr>
              <w:t xml:space="preserve"> previously approved by </w:t>
            </w:r>
            <w:r w:rsidRPr="009F04B8">
              <w:rPr>
                <w:rFonts w:ascii="Times New Roman" w:hAnsi="Times New Roman" w:cs="Times New Roman"/>
                <w:sz w:val="24"/>
                <w:szCs w:val="24"/>
              </w:rPr>
              <w:t>ICJIA</w:t>
            </w:r>
            <w:r>
              <w:rPr>
                <w:rFonts w:ascii="Times New Roman" w:hAnsi="Times New Roman" w:cs="Times New Roman"/>
                <w:sz w:val="24"/>
                <w:szCs w:val="24"/>
              </w:rPr>
              <w:t xml:space="preserve"> or letter indicating no changes were made</w:t>
            </w:r>
            <w:r w:rsidR="00323FF1">
              <w:rPr>
                <w:rFonts w:ascii="Times New Roman" w:hAnsi="Times New Roman" w:cs="Times New Roman"/>
                <w:sz w:val="24"/>
                <w:szCs w:val="24"/>
              </w:rPr>
              <w:t>.</w:t>
            </w:r>
          </w:p>
        </w:tc>
      </w:tr>
      <w:tr w:rsidR="006C7CD1" w:rsidRPr="009B3C18" w14:paraId="03938135" w14:textId="77777777" w:rsidTr="00323FF1">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4901DE" w14:textId="77777777" w:rsidR="006C7CD1" w:rsidRPr="00266076" w:rsidRDefault="006C7CD1" w:rsidP="00323FF1">
            <w:pPr>
              <w:ind w:left="345"/>
              <w:rPr>
                <w:rFonts w:ascii="Times New Roman" w:hAnsi="Times New Roman" w:cs="Times New Roman"/>
                <w:sz w:val="24"/>
                <w:szCs w:val="24"/>
              </w:rPr>
            </w:pPr>
            <w:r w:rsidRPr="00266076">
              <w:rPr>
                <w:rFonts w:ascii="Times New Roman" w:hAnsi="Times New Roman" w:cs="Times New Roman"/>
                <w:sz w:val="24"/>
                <w:szCs w:val="24"/>
              </w:rPr>
              <w:t xml:space="preserve"> </w:t>
            </w:r>
          </w:p>
          <w:p w14:paraId="08D956A0" w14:textId="77777777" w:rsidR="006C7CD1" w:rsidRPr="00266076" w:rsidRDefault="006C7CD1" w:rsidP="00323FF1">
            <w:pPr>
              <w:ind w:left="345"/>
              <w:rPr>
                <w:rFonts w:ascii="Times New Roman" w:hAnsi="Times New Roman" w:cs="Times New Roman"/>
                <w:sz w:val="24"/>
                <w:szCs w:val="24"/>
              </w:rPr>
            </w:pPr>
            <w:r w:rsidRPr="00266076">
              <w:rPr>
                <w:rFonts w:ascii="Times New Roman" w:hAnsi="Times New Roman" w:cs="Times New Roman"/>
                <w:sz w:val="24"/>
                <w:szCs w:val="24"/>
              </w:rPr>
              <w:t>Detail the plan/protocol for monitoring grantee performance, including submission of quarterly data reports and quarterly fiscal reports.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5EF83D78" w14:textId="0EAA29F6" w:rsidR="007E6975" w:rsidRPr="009F04B8" w:rsidRDefault="007E6975" w:rsidP="007E6975">
            <w:pPr>
              <w:widowControl w:val="0"/>
              <w:numPr>
                <w:ilvl w:val="0"/>
                <w:numId w:val="21"/>
              </w:numPr>
              <w:spacing w:after="0"/>
              <w:ind w:hanging="360"/>
              <w:contextualSpacing/>
              <w:rPr>
                <w:rFonts w:ascii="Times New Roman" w:hAnsi="Times New Roman" w:cs="Times New Roman"/>
                <w:sz w:val="24"/>
                <w:szCs w:val="24"/>
              </w:rPr>
            </w:pPr>
            <w:r w:rsidRPr="009F04B8">
              <w:rPr>
                <w:rFonts w:ascii="Times New Roman" w:hAnsi="Times New Roman" w:cs="Times New Roman"/>
                <w:sz w:val="24"/>
                <w:szCs w:val="24"/>
              </w:rPr>
              <w:t xml:space="preserve">Submit </w:t>
            </w:r>
            <w:r>
              <w:rPr>
                <w:rFonts w:ascii="Times New Roman" w:hAnsi="Times New Roman" w:cs="Times New Roman"/>
                <w:sz w:val="24"/>
                <w:szCs w:val="24"/>
              </w:rPr>
              <w:t xml:space="preserve">summary of any revisions to the agency </w:t>
            </w:r>
            <w:r w:rsidRPr="009F04B8">
              <w:rPr>
                <w:rFonts w:ascii="Times New Roman" w:hAnsi="Times New Roman" w:cs="Times New Roman"/>
                <w:sz w:val="24"/>
                <w:szCs w:val="24"/>
              </w:rPr>
              <w:t xml:space="preserve">plan/protocol for monitoring </w:t>
            </w:r>
            <w:r>
              <w:rPr>
                <w:rFonts w:ascii="Times New Roman" w:hAnsi="Times New Roman" w:cs="Times New Roman"/>
                <w:sz w:val="24"/>
                <w:szCs w:val="24"/>
              </w:rPr>
              <w:t xml:space="preserve">of sub-grants previously approved by </w:t>
            </w:r>
            <w:r w:rsidRPr="009F04B8">
              <w:rPr>
                <w:rFonts w:ascii="Times New Roman" w:hAnsi="Times New Roman" w:cs="Times New Roman"/>
                <w:sz w:val="24"/>
                <w:szCs w:val="24"/>
              </w:rPr>
              <w:t>ICJIA</w:t>
            </w:r>
            <w:r>
              <w:rPr>
                <w:rFonts w:ascii="Times New Roman" w:hAnsi="Times New Roman" w:cs="Times New Roman"/>
                <w:sz w:val="24"/>
                <w:szCs w:val="24"/>
              </w:rPr>
              <w:t xml:space="preserve"> or letter indicating no changes were made</w:t>
            </w:r>
            <w:r w:rsidR="00323FF1">
              <w:rPr>
                <w:rFonts w:ascii="Times New Roman" w:hAnsi="Times New Roman" w:cs="Times New Roman"/>
                <w:sz w:val="24"/>
                <w:szCs w:val="24"/>
              </w:rPr>
              <w:t>.</w:t>
            </w:r>
          </w:p>
          <w:p w14:paraId="7CB148CF" w14:textId="3118764B" w:rsidR="006C7CD1" w:rsidRPr="00266076" w:rsidRDefault="006C7CD1" w:rsidP="005770BA">
            <w:pPr>
              <w:widowControl w:val="0"/>
              <w:numPr>
                <w:ilvl w:val="0"/>
                <w:numId w:val="21"/>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Percentage of sub-grantees submitting quarterly fiscal reports on time</w:t>
            </w:r>
            <w:r w:rsidR="00323FF1">
              <w:rPr>
                <w:rFonts w:ascii="Times New Roman" w:hAnsi="Times New Roman" w:cs="Times New Roman"/>
                <w:sz w:val="24"/>
                <w:szCs w:val="24"/>
              </w:rPr>
              <w:t>.</w:t>
            </w:r>
          </w:p>
          <w:p w14:paraId="38432948" w14:textId="77777777" w:rsidR="006C7CD1" w:rsidRPr="00266076" w:rsidRDefault="006C7CD1" w:rsidP="005770BA">
            <w:pPr>
              <w:widowControl w:val="0"/>
              <w:numPr>
                <w:ilvl w:val="0"/>
                <w:numId w:val="21"/>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 xml:space="preserve">Percentage of sub-grantees submitting quarterly data reports on time. </w:t>
            </w:r>
          </w:p>
        </w:tc>
      </w:tr>
      <w:tr w:rsidR="006C7CD1" w:rsidRPr="009B3C18" w14:paraId="44978916" w14:textId="77777777" w:rsidTr="00323FF1">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D07DC2" w14:textId="77777777" w:rsidR="006C7CD1" w:rsidRPr="00266076" w:rsidRDefault="006C7CD1" w:rsidP="00323FF1">
            <w:pPr>
              <w:ind w:left="345"/>
              <w:rPr>
                <w:rFonts w:ascii="Times New Roman" w:hAnsi="Times New Roman" w:cs="Times New Roman"/>
                <w:sz w:val="24"/>
                <w:szCs w:val="24"/>
              </w:rPr>
            </w:pPr>
            <w:r w:rsidRPr="00266076">
              <w:rPr>
                <w:rFonts w:ascii="Times New Roman" w:hAnsi="Times New Roman" w:cs="Times New Roman"/>
                <w:sz w:val="24"/>
                <w:szCs w:val="24"/>
              </w:rPr>
              <w:t xml:space="preserve"> </w:t>
            </w:r>
          </w:p>
          <w:p w14:paraId="75755B75" w14:textId="77777777" w:rsidR="006C7CD1" w:rsidRPr="00266076" w:rsidRDefault="006C7CD1" w:rsidP="00323FF1">
            <w:pPr>
              <w:ind w:left="345"/>
              <w:rPr>
                <w:rFonts w:ascii="Times New Roman" w:hAnsi="Times New Roman" w:cs="Times New Roman"/>
                <w:sz w:val="24"/>
                <w:szCs w:val="24"/>
              </w:rPr>
            </w:pPr>
            <w:r w:rsidRPr="00266076">
              <w:rPr>
                <w:rFonts w:ascii="Times New Roman" w:hAnsi="Times New Roman" w:cs="Times New Roman"/>
                <w:sz w:val="24"/>
                <w:szCs w:val="24"/>
              </w:rPr>
              <w:t>Review accuracy of sub-grantee data reports and enter aggregate data into the federal Performance Measurement Tool (PMT) system on a quarterly basis.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32428B7E" w14:textId="127EF05E" w:rsidR="006C7CD1" w:rsidRPr="00266076" w:rsidRDefault="006C7CD1" w:rsidP="005770BA">
            <w:pPr>
              <w:widowControl w:val="0"/>
              <w:numPr>
                <w:ilvl w:val="0"/>
                <w:numId w:val="22"/>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Number of sub-grantee data reports received and reviewed</w:t>
            </w:r>
            <w:r w:rsidR="00323FF1">
              <w:rPr>
                <w:rFonts w:ascii="Times New Roman" w:hAnsi="Times New Roman" w:cs="Times New Roman"/>
                <w:sz w:val="24"/>
                <w:szCs w:val="24"/>
              </w:rPr>
              <w:t>.</w:t>
            </w:r>
          </w:p>
          <w:p w14:paraId="3DEE4182" w14:textId="2AD806D0" w:rsidR="006C7CD1" w:rsidRPr="00266076" w:rsidRDefault="006C7CD1" w:rsidP="005770BA">
            <w:pPr>
              <w:widowControl w:val="0"/>
              <w:numPr>
                <w:ilvl w:val="0"/>
                <w:numId w:val="22"/>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Percentage of data reports received that were included in the aggregate PMT report</w:t>
            </w:r>
            <w:r w:rsidR="00323FF1">
              <w:rPr>
                <w:rFonts w:ascii="Times New Roman" w:hAnsi="Times New Roman" w:cs="Times New Roman"/>
                <w:sz w:val="24"/>
                <w:szCs w:val="24"/>
              </w:rPr>
              <w:t>.</w:t>
            </w:r>
          </w:p>
          <w:p w14:paraId="7853DECE" w14:textId="77777777" w:rsidR="006C7CD1" w:rsidRPr="00266076" w:rsidRDefault="006C7CD1" w:rsidP="005770BA">
            <w:pPr>
              <w:widowControl w:val="0"/>
              <w:numPr>
                <w:ilvl w:val="0"/>
                <w:numId w:val="22"/>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Was PMT submission on time?</w:t>
            </w:r>
          </w:p>
        </w:tc>
      </w:tr>
      <w:tr w:rsidR="006C7CD1" w:rsidRPr="009B3C18" w14:paraId="66546B94" w14:textId="77777777" w:rsidTr="00323FF1">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72DB66" w14:textId="308BA0A9" w:rsidR="006C7CD1" w:rsidRPr="00266076" w:rsidRDefault="006C7CD1" w:rsidP="00323FF1">
            <w:pPr>
              <w:ind w:left="345"/>
              <w:rPr>
                <w:rFonts w:ascii="Times New Roman" w:hAnsi="Times New Roman" w:cs="Times New Roman"/>
                <w:sz w:val="24"/>
                <w:szCs w:val="24"/>
              </w:rPr>
            </w:pPr>
            <w:r w:rsidRPr="00266076">
              <w:rPr>
                <w:rFonts w:ascii="Times New Roman" w:hAnsi="Times New Roman" w:cs="Times New Roman"/>
                <w:sz w:val="24"/>
                <w:szCs w:val="24"/>
              </w:rPr>
              <w:t xml:space="preserve">Perform a minimum of </w:t>
            </w:r>
            <w:r w:rsidR="00AE7E1C">
              <w:rPr>
                <w:rFonts w:ascii="Times New Roman" w:hAnsi="Times New Roman" w:cs="Times New Roman"/>
                <w:sz w:val="24"/>
                <w:szCs w:val="24"/>
              </w:rPr>
              <w:t>50</w:t>
            </w:r>
            <w:r w:rsidR="0029661B">
              <w:rPr>
                <w:rFonts w:ascii="Times New Roman" w:hAnsi="Times New Roman" w:cs="Times New Roman"/>
                <w:sz w:val="24"/>
                <w:szCs w:val="24"/>
              </w:rPr>
              <w:t>%</w:t>
            </w:r>
            <w:r w:rsidRPr="00266076">
              <w:rPr>
                <w:rFonts w:ascii="Times New Roman" w:hAnsi="Times New Roman" w:cs="Times New Roman"/>
                <w:sz w:val="24"/>
                <w:szCs w:val="24"/>
              </w:rPr>
              <w:t xml:space="preserve"> site visits per sub-grantee during award period (some sub-grantees may require more than the established minimum).</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455799B1" w14:textId="3C8A2A09" w:rsidR="006C7CD1" w:rsidRPr="00266076" w:rsidRDefault="006C7CD1" w:rsidP="005770BA">
            <w:pPr>
              <w:widowControl w:val="0"/>
              <w:numPr>
                <w:ilvl w:val="0"/>
                <w:numId w:val="26"/>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Submit site visit schedule to ICJIA for approval</w:t>
            </w:r>
            <w:r w:rsidR="00323FF1">
              <w:rPr>
                <w:rFonts w:ascii="Times New Roman" w:hAnsi="Times New Roman" w:cs="Times New Roman"/>
                <w:sz w:val="24"/>
                <w:szCs w:val="24"/>
              </w:rPr>
              <w:t>.</w:t>
            </w:r>
          </w:p>
          <w:p w14:paraId="4CAFF9A3" w14:textId="1B7B7842" w:rsidR="006C7CD1" w:rsidRPr="00266076" w:rsidRDefault="006C7CD1" w:rsidP="005770BA">
            <w:pPr>
              <w:widowControl w:val="0"/>
              <w:numPr>
                <w:ilvl w:val="0"/>
                <w:numId w:val="26"/>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Percentage of sub-grantees subjected to the minimum number of site visits during their award period</w:t>
            </w:r>
            <w:r w:rsidR="00323FF1">
              <w:rPr>
                <w:rFonts w:ascii="Times New Roman" w:hAnsi="Times New Roman" w:cs="Times New Roman"/>
                <w:sz w:val="24"/>
                <w:szCs w:val="24"/>
              </w:rPr>
              <w:t>.</w:t>
            </w:r>
          </w:p>
          <w:p w14:paraId="1608AFFE" w14:textId="4625A760" w:rsidR="006C7CD1" w:rsidRPr="00266076" w:rsidRDefault="006C7CD1" w:rsidP="005770BA">
            <w:pPr>
              <w:widowControl w:val="0"/>
              <w:numPr>
                <w:ilvl w:val="0"/>
                <w:numId w:val="26"/>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Percentage of sub-grantees exceeding the minimum number of site visits</w:t>
            </w:r>
            <w:r w:rsidR="00323FF1">
              <w:rPr>
                <w:rFonts w:ascii="Times New Roman" w:hAnsi="Times New Roman" w:cs="Times New Roman"/>
                <w:sz w:val="24"/>
                <w:szCs w:val="24"/>
              </w:rPr>
              <w:t>.</w:t>
            </w:r>
          </w:p>
        </w:tc>
      </w:tr>
      <w:tr w:rsidR="006C7CD1" w:rsidRPr="009B3C18" w14:paraId="5EB1ECBE" w14:textId="77777777" w:rsidTr="00323FF1">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AFF178" w14:textId="77777777" w:rsidR="006C7CD1" w:rsidRPr="00266076" w:rsidRDefault="006C7CD1" w:rsidP="00323FF1">
            <w:pPr>
              <w:ind w:left="345"/>
              <w:rPr>
                <w:rFonts w:ascii="Times New Roman" w:hAnsi="Times New Roman" w:cs="Times New Roman"/>
                <w:sz w:val="24"/>
                <w:szCs w:val="24"/>
              </w:rPr>
            </w:pPr>
            <w:r w:rsidRPr="00266076">
              <w:rPr>
                <w:rFonts w:ascii="Times New Roman" w:hAnsi="Times New Roman" w:cs="Times New Roman"/>
                <w:sz w:val="24"/>
                <w:szCs w:val="24"/>
              </w:rPr>
              <w:t>Provide a Plan of Corrective Action for all sub-grantees that require such, with ___% of sub-grantees verifying the correction action was taken within ___days.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2BCF673B" w14:textId="77777777" w:rsidR="006C7CD1" w:rsidRPr="00266076" w:rsidRDefault="006C7CD1" w:rsidP="005770BA">
            <w:pPr>
              <w:widowControl w:val="0"/>
              <w:numPr>
                <w:ilvl w:val="0"/>
                <w:numId w:val="27"/>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Number of sub-grantees identified as requiring corrective action.</w:t>
            </w:r>
          </w:p>
          <w:p w14:paraId="4EB805B8" w14:textId="2420840F" w:rsidR="006C7CD1" w:rsidRPr="00266076" w:rsidRDefault="006C7CD1" w:rsidP="005770BA">
            <w:pPr>
              <w:widowControl w:val="0"/>
              <w:numPr>
                <w:ilvl w:val="0"/>
                <w:numId w:val="27"/>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Number notified and provided with a Plan of Corrective Action</w:t>
            </w:r>
            <w:r w:rsidR="00AA33AD">
              <w:rPr>
                <w:rFonts w:ascii="Times New Roman" w:hAnsi="Times New Roman" w:cs="Times New Roman"/>
                <w:sz w:val="24"/>
                <w:szCs w:val="24"/>
              </w:rPr>
              <w:t>.</w:t>
            </w:r>
          </w:p>
          <w:p w14:paraId="04C04208" w14:textId="0E76EA00" w:rsidR="006C7CD1" w:rsidRPr="00266076" w:rsidRDefault="006C7CD1" w:rsidP="005770BA">
            <w:pPr>
              <w:widowControl w:val="0"/>
              <w:numPr>
                <w:ilvl w:val="0"/>
                <w:numId w:val="27"/>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Percentage rectifying the corrective action within required timeframe</w:t>
            </w:r>
            <w:r w:rsidR="00AA33AD">
              <w:rPr>
                <w:rFonts w:ascii="Times New Roman" w:hAnsi="Times New Roman" w:cs="Times New Roman"/>
                <w:sz w:val="24"/>
                <w:szCs w:val="24"/>
              </w:rPr>
              <w:t>.</w:t>
            </w:r>
          </w:p>
        </w:tc>
      </w:tr>
      <w:tr w:rsidR="006C7CD1" w:rsidRPr="009B3C18" w14:paraId="4FE8DF1F" w14:textId="77777777" w:rsidTr="00323FF1">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D42BEF" w14:textId="77777777" w:rsidR="006C7CD1" w:rsidRPr="00266076" w:rsidRDefault="006C7CD1" w:rsidP="00323FF1">
            <w:pPr>
              <w:ind w:left="345"/>
              <w:rPr>
                <w:rFonts w:ascii="Times New Roman" w:hAnsi="Times New Roman" w:cs="Times New Roman"/>
                <w:sz w:val="24"/>
                <w:szCs w:val="24"/>
              </w:rPr>
            </w:pPr>
            <w:r w:rsidRPr="00266076">
              <w:rPr>
                <w:rFonts w:ascii="Times New Roman" w:hAnsi="Times New Roman" w:cs="Times New Roman"/>
                <w:sz w:val="24"/>
                <w:szCs w:val="24"/>
              </w:rPr>
              <w:t>All sub-grantees must be in current compliance with Grant Accountability and Transparency Act (GATA) requirements.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68A653C7" w14:textId="02FBBE79" w:rsidR="006C7CD1" w:rsidRPr="00266076" w:rsidRDefault="006C7CD1" w:rsidP="005770BA">
            <w:pPr>
              <w:widowControl w:val="0"/>
              <w:numPr>
                <w:ilvl w:val="0"/>
                <w:numId w:val="28"/>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Percentage of sub-grantees in compliance with GATA</w:t>
            </w:r>
            <w:r w:rsidR="00AA33AD">
              <w:rPr>
                <w:rFonts w:ascii="Times New Roman" w:hAnsi="Times New Roman" w:cs="Times New Roman"/>
                <w:sz w:val="24"/>
                <w:szCs w:val="24"/>
              </w:rPr>
              <w:t>.</w:t>
            </w:r>
          </w:p>
        </w:tc>
      </w:tr>
      <w:tr w:rsidR="006C7CD1" w:rsidRPr="009B3C18" w14:paraId="35FA3496" w14:textId="77777777" w:rsidTr="00323FF1">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C47C55" w14:textId="77777777" w:rsidR="006C7CD1" w:rsidRPr="00266076" w:rsidRDefault="006C7CD1" w:rsidP="00323FF1">
            <w:pPr>
              <w:ind w:left="345"/>
              <w:rPr>
                <w:rFonts w:ascii="Times New Roman" w:hAnsi="Times New Roman" w:cs="Times New Roman"/>
                <w:sz w:val="24"/>
                <w:szCs w:val="24"/>
              </w:rPr>
            </w:pPr>
            <w:r w:rsidRPr="00266076">
              <w:rPr>
                <w:rFonts w:ascii="Times New Roman" w:hAnsi="Times New Roman" w:cs="Times New Roman"/>
                <w:sz w:val="24"/>
                <w:szCs w:val="24"/>
              </w:rPr>
              <w:t>Provide fiscal and programmatic technical assistance to all sub-grantees that request such assistance.</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13E29B14" w14:textId="0EC6CB7A" w:rsidR="006C7CD1" w:rsidRPr="00266076" w:rsidRDefault="006C7CD1" w:rsidP="005770BA">
            <w:pPr>
              <w:widowControl w:val="0"/>
              <w:numPr>
                <w:ilvl w:val="0"/>
                <w:numId w:val="19"/>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Type of fiscal and programmatic technical assistance offered by applicant</w:t>
            </w:r>
            <w:r w:rsidR="00AA33AD">
              <w:rPr>
                <w:rFonts w:ascii="Times New Roman" w:hAnsi="Times New Roman" w:cs="Times New Roman"/>
                <w:sz w:val="24"/>
                <w:szCs w:val="24"/>
              </w:rPr>
              <w:t>.</w:t>
            </w:r>
          </w:p>
          <w:p w14:paraId="77640BB4" w14:textId="7B78BE8B" w:rsidR="006C7CD1" w:rsidRPr="00266076" w:rsidRDefault="006C7CD1" w:rsidP="005770BA">
            <w:pPr>
              <w:widowControl w:val="0"/>
              <w:numPr>
                <w:ilvl w:val="0"/>
                <w:numId w:val="19"/>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Number of sub-grantees that requested fiscal and technical assistance</w:t>
            </w:r>
            <w:r w:rsidR="00AA33AD">
              <w:rPr>
                <w:rFonts w:ascii="Times New Roman" w:hAnsi="Times New Roman" w:cs="Times New Roman"/>
                <w:sz w:val="24"/>
                <w:szCs w:val="24"/>
              </w:rPr>
              <w:t>.</w:t>
            </w:r>
          </w:p>
          <w:p w14:paraId="5421F67E" w14:textId="6232C651" w:rsidR="006C7CD1" w:rsidRPr="00266076" w:rsidRDefault="006C7CD1" w:rsidP="005770BA">
            <w:pPr>
              <w:widowControl w:val="0"/>
              <w:numPr>
                <w:ilvl w:val="0"/>
                <w:numId w:val="19"/>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Number of sub-grantees receiving such assistance</w:t>
            </w:r>
            <w:r w:rsidR="00AA33AD">
              <w:rPr>
                <w:rFonts w:ascii="Times New Roman" w:hAnsi="Times New Roman" w:cs="Times New Roman"/>
                <w:sz w:val="24"/>
                <w:szCs w:val="24"/>
              </w:rPr>
              <w:t>.</w:t>
            </w:r>
          </w:p>
        </w:tc>
      </w:tr>
      <w:tr w:rsidR="006C7CD1" w:rsidRPr="009B3C18" w14:paraId="63CA2CA9" w14:textId="77777777" w:rsidTr="00323FF1">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C03F26" w14:textId="77777777" w:rsidR="006C7CD1" w:rsidRPr="00266076" w:rsidRDefault="006C7CD1" w:rsidP="00323FF1">
            <w:pPr>
              <w:ind w:left="345"/>
              <w:rPr>
                <w:rFonts w:ascii="Times New Roman" w:hAnsi="Times New Roman" w:cs="Times New Roman"/>
                <w:sz w:val="24"/>
                <w:szCs w:val="24"/>
              </w:rPr>
            </w:pPr>
            <w:r w:rsidRPr="00266076">
              <w:rPr>
                <w:rFonts w:ascii="Times New Roman" w:hAnsi="Times New Roman" w:cs="Times New Roman"/>
                <w:sz w:val="24"/>
                <w:szCs w:val="24"/>
              </w:rPr>
              <w:t>Provide trauma-based skills training for staff</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1C437AC9" w14:textId="50EEF9F3" w:rsidR="006C7CD1" w:rsidRPr="00266076" w:rsidRDefault="006C7CD1" w:rsidP="005770BA">
            <w:pPr>
              <w:widowControl w:val="0"/>
              <w:numPr>
                <w:ilvl w:val="0"/>
                <w:numId w:val="19"/>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Number of trauma-based skills trainings provided to staff</w:t>
            </w:r>
            <w:r w:rsidR="00AA33AD">
              <w:rPr>
                <w:rFonts w:ascii="Times New Roman" w:hAnsi="Times New Roman" w:cs="Times New Roman"/>
                <w:sz w:val="24"/>
                <w:szCs w:val="24"/>
              </w:rPr>
              <w:t>.</w:t>
            </w:r>
          </w:p>
        </w:tc>
      </w:tr>
      <w:tr w:rsidR="006C7CD1" w:rsidRPr="009B3C18" w14:paraId="13297F62" w14:textId="77777777" w:rsidTr="00323FF1">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203FB6" w14:textId="77777777" w:rsidR="006C7CD1" w:rsidRPr="00266076" w:rsidRDefault="006C7CD1" w:rsidP="00323FF1">
            <w:pPr>
              <w:ind w:left="345"/>
              <w:rPr>
                <w:rFonts w:ascii="Times New Roman" w:hAnsi="Times New Roman" w:cs="Times New Roman"/>
                <w:sz w:val="24"/>
                <w:szCs w:val="24"/>
              </w:rPr>
            </w:pPr>
            <w:r w:rsidRPr="00266076">
              <w:rPr>
                <w:rFonts w:ascii="Times New Roman" w:hAnsi="Times New Roman" w:cs="Times New Roman"/>
                <w:sz w:val="24"/>
                <w:szCs w:val="24"/>
              </w:rPr>
              <w:t xml:space="preserve"> </w:t>
            </w:r>
          </w:p>
          <w:p w14:paraId="16390DAD" w14:textId="77777777" w:rsidR="006C7CD1" w:rsidRPr="00266076" w:rsidRDefault="006C7CD1" w:rsidP="00323FF1">
            <w:pPr>
              <w:ind w:left="345"/>
              <w:rPr>
                <w:rFonts w:ascii="Times New Roman" w:hAnsi="Times New Roman" w:cs="Times New Roman"/>
                <w:sz w:val="24"/>
                <w:szCs w:val="24"/>
              </w:rPr>
            </w:pPr>
            <w:r w:rsidRPr="00266076">
              <w:rPr>
                <w:rFonts w:ascii="Times New Roman" w:hAnsi="Times New Roman" w:cs="Times New Roman"/>
                <w:sz w:val="24"/>
                <w:szCs w:val="24"/>
              </w:rPr>
              <w:t>Attend all required trainings hosted by ICJIA.</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25CE502F" w14:textId="7AF7C806" w:rsidR="006C7CD1" w:rsidRPr="00266076" w:rsidRDefault="006C7CD1" w:rsidP="005770BA">
            <w:pPr>
              <w:widowControl w:val="0"/>
              <w:numPr>
                <w:ilvl w:val="0"/>
                <w:numId w:val="25"/>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Number of trainings offered</w:t>
            </w:r>
            <w:r w:rsidR="00AA33AD">
              <w:rPr>
                <w:rFonts w:ascii="Times New Roman" w:hAnsi="Times New Roman" w:cs="Times New Roman"/>
                <w:sz w:val="24"/>
                <w:szCs w:val="24"/>
              </w:rPr>
              <w:t>.</w:t>
            </w:r>
          </w:p>
          <w:p w14:paraId="76E6E699" w14:textId="0EC18BD6" w:rsidR="006C7CD1" w:rsidRPr="00266076" w:rsidRDefault="006C7CD1" w:rsidP="005770BA">
            <w:pPr>
              <w:widowControl w:val="0"/>
              <w:numPr>
                <w:ilvl w:val="0"/>
                <w:numId w:val="25"/>
              </w:numPr>
              <w:spacing w:after="0"/>
              <w:ind w:hanging="360"/>
              <w:contextualSpacing/>
              <w:rPr>
                <w:rFonts w:ascii="Times New Roman" w:hAnsi="Times New Roman" w:cs="Times New Roman"/>
                <w:sz w:val="24"/>
                <w:szCs w:val="24"/>
              </w:rPr>
            </w:pPr>
            <w:r w:rsidRPr="00266076">
              <w:rPr>
                <w:rFonts w:ascii="Times New Roman" w:hAnsi="Times New Roman" w:cs="Times New Roman"/>
                <w:sz w:val="24"/>
                <w:szCs w:val="24"/>
              </w:rPr>
              <w:t xml:space="preserve">Number of trainings attended (attach summary of training </w:t>
            </w:r>
            <w:r w:rsidR="008D42A5" w:rsidRPr="00266076">
              <w:rPr>
                <w:rFonts w:ascii="Times New Roman" w:hAnsi="Times New Roman" w:cs="Times New Roman"/>
                <w:sz w:val="24"/>
                <w:szCs w:val="24"/>
              </w:rPr>
              <w:t>and attendees</w:t>
            </w:r>
            <w:r w:rsidRPr="00266076">
              <w:rPr>
                <w:rFonts w:ascii="Times New Roman" w:hAnsi="Times New Roman" w:cs="Times New Roman"/>
                <w:sz w:val="24"/>
                <w:szCs w:val="24"/>
              </w:rPr>
              <w:t>)</w:t>
            </w:r>
            <w:r w:rsidR="00AA33AD">
              <w:rPr>
                <w:rFonts w:ascii="Times New Roman" w:hAnsi="Times New Roman" w:cs="Times New Roman"/>
                <w:sz w:val="24"/>
                <w:szCs w:val="24"/>
              </w:rPr>
              <w:t>.</w:t>
            </w:r>
          </w:p>
        </w:tc>
      </w:tr>
    </w:tbl>
    <w:p w14:paraId="4C42451E" w14:textId="7FE48BE6" w:rsidR="000A1B42" w:rsidRDefault="000A1B42" w:rsidP="00226DBC">
      <w:pPr>
        <w:pStyle w:val="Default"/>
        <w:rPr>
          <w:rFonts w:ascii="Times New Roman" w:hAnsi="Times New Roman" w:cs="Times New Roman"/>
        </w:rPr>
      </w:pPr>
    </w:p>
    <w:p w14:paraId="108C8E7F" w14:textId="3DD30491" w:rsidR="00DC1F5E" w:rsidRPr="006C7CD1" w:rsidRDefault="00DC1F5E" w:rsidP="005770BA">
      <w:pPr>
        <w:pStyle w:val="Default"/>
        <w:numPr>
          <w:ilvl w:val="0"/>
          <w:numId w:val="13"/>
        </w:numPr>
        <w:rPr>
          <w:rFonts w:ascii="Times New Roman" w:hAnsi="Times New Roman" w:cs="Times New Roman"/>
        </w:rPr>
      </w:pPr>
      <w:r w:rsidRPr="006C7CD1">
        <w:rPr>
          <w:rFonts w:ascii="Times New Roman" w:hAnsi="Times New Roman" w:cs="Times New Roman"/>
          <w:b/>
          <w:u w:val="single"/>
        </w:rPr>
        <w:t>Sub-grantees</w:t>
      </w:r>
      <w:r w:rsidR="004C1EC6" w:rsidRPr="006C7CD1">
        <w:rPr>
          <w:rFonts w:ascii="Times New Roman" w:hAnsi="Times New Roman" w:cs="Times New Roman"/>
          <w:b/>
          <w:u w:val="single"/>
        </w:rPr>
        <w:t xml:space="preserve"> </w:t>
      </w:r>
    </w:p>
    <w:p w14:paraId="226223DD" w14:textId="072E4EC4" w:rsidR="00DC1F5E" w:rsidRDefault="00DC1F5E" w:rsidP="00226DBC">
      <w:pPr>
        <w:pStyle w:val="Default"/>
        <w:rPr>
          <w:rFonts w:ascii="Times New Roman" w:hAnsi="Times New Roman" w:cs="Times New Roman"/>
        </w:rPr>
      </w:pPr>
      <w:r w:rsidRPr="00DC1F5E">
        <w:rPr>
          <w:rFonts w:ascii="Times New Roman" w:hAnsi="Times New Roman" w:cs="Times New Roman"/>
        </w:rPr>
        <w:t xml:space="preserve">Sub-grantees will be required to report on the following objectives and identify the number of clients they aim to serve during the performance period. Objectives should estimate the number of clients that will receive each of the listed services </w:t>
      </w:r>
      <w:proofErr w:type="gramStart"/>
      <w:r w:rsidRPr="00DC1F5E">
        <w:rPr>
          <w:rFonts w:ascii="Times New Roman" w:hAnsi="Times New Roman" w:cs="Times New Roman"/>
        </w:rPr>
        <w:t>in order to</w:t>
      </w:r>
      <w:proofErr w:type="gramEnd"/>
      <w:r w:rsidRPr="00DC1F5E">
        <w:rPr>
          <w:rFonts w:ascii="Times New Roman" w:hAnsi="Times New Roman" w:cs="Times New Roman"/>
        </w:rPr>
        <w:t xml:space="preserve"> produce meaningful, tangible changes in clients' lives. </w:t>
      </w:r>
      <w:r>
        <w:rPr>
          <w:rFonts w:ascii="Times New Roman" w:hAnsi="Times New Roman" w:cs="Times New Roman"/>
        </w:rPr>
        <w:t xml:space="preserve"> </w:t>
      </w:r>
      <w:r w:rsidRPr="00E51F4F">
        <w:rPr>
          <w:rFonts w:ascii="Times New Roman" w:hAnsi="Times New Roman" w:cs="Times New Roman"/>
        </w:rPr>
        <w:t>Funded programs will be required to submit quarterly progress reports that will minimally include the following information.</w:t>
      </w:r>
    </w:p>
    <w:p w14:paraId="169076B1" w14:textId="77777777" w:rsidR="00DC1F5E" w:rsidRDefault="00DC1F5E" w:rsidP="00226DBC">
      <w:pPr>
        <w:pStyle w:val="Default"/>
        <w:rPr>
          <w:rFonts w:ascii="Times New Roman" w:hAnsi="Times New Roman" w:cs="Times New Roman"/>
        </w:rPr>
      </w:pPr>
    </w:p>
    <w:tbl>
      <w:tblPr>
        <w:tblW w:w="9340" w:type="dxa"/>
        <w:tblCellMar>
          <w:top w:w="15" w:type="dxa"/>
          <w:left w:w="15" w:type="dxa"/>
          <w:bottom w:w="15" w:type="dxa"/>
          <w:right w:w="15" w:type="dxa"/>
        </w:tblCellMar>
        <w:tblLook w:val="04A0" w:firstRow="1" w:lastRow="0" w:firstColumn="1" w:lastColumn="0" w:noHBand="0" w:noVBand="1"/>
      </w:tblPr>
      <w:tblGrid>
        <w:gridCol w:w="4736"/>
        <w:gridCol w:w="4604"/>
      </w:tblGrid>
      <w:tr w:rsidR="005F78B3" w:rsidRPr="008A1BC0" w14:paraId="62E89F93" w14:textId="77777777" w:rsidTr="00323FF1">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53FFF7F" w14:textId="77777777" w:rsidR="005F78B3" w:rsidRPr="00266076" w:rsidRDefault="005F78B3" w:rsidP="00323FF1">
            <w:pPr>
              <w:ind w:left="75"/>
              <w:rPr>
                <w:rFonts w:ascii="Times New Roman" w:hAnsi="Times New Roman" w:cs="Times New Roman"/>
                <w:sz w:val="24"/>
                <w:szCs w:val="24"/>
                <w:u w:val="single"/>
              </w:rPr>
            </w:pPr>
            <w:r w:rsidRPr="00266076">
              <w:rPr>
                <w:rFonts w:ascii="Times New Roman" w:hAnsi="Times New Roman" w:cs="Times New Roman"/>
                <w:b/>
                <w:bCs/>
                <w:sz w:val="24"/>
                <w:szCs w:val="24"/>
                <w:u w:val="single"/>
              </w:rPr>
              <w:t>Service Objectives</w:t>
            </w:r>
          </w:p>
          <w:p w14:paraId="03395E9E"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bCs/>
                <w:sz w:val="24"/>
                <w:szCs w:val="24"/>
              </w:rPr>
              <w:t>Provide the following services to victims of crime: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AEF8C5D" w14:textId="77777777" w:rsidR="005F78B3" w:rsidRPr="00266076" w:rsidRDefault="005F78B3" w:rsidP="00323FF1">
            <w:pPr>
              <w:ind w:left="60"/>
              <w:rPr>
                <w:rFonts w:ascii="Times New Roman" w:hAnsi="Times New Roman" w:cs="Times New Roman"/>
                <w:sz w:val="24"/>
                <w:szCs w:val="24"/>
                <w:u w:val="single"/>
              </w:rPr>
            </w:pPr>
            <w:r w:rsidRPr="00266076">
              <w:rPr>
                <w:rFonts w:ascii="Times New Roman" w:hAnsi="Times New Roman" w:cs="Times New Roman"/>
                <w:b/>
                <w:bCs/>
                <w:sz w:val="24"/>
                <w:szCs w:val="24"/>
                <w:u w:val="single"/>
              </w:rPr>
              <w:t>Performance Indicators</w:t>
            </w:r>
          </w:p>
        </w:tc>
      </w:tr>
      <w:tr w:rsidR="005F78B3" w:rsidRPr="008A1BC0" w14:paraId="418A8D50"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EB63A"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Adult Group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19129"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Adult Group Counseling</w:t>
            </w:r>
          </w:p>
        </w:tc>
      </w:tr>
      <w:tr w:rsidR="005F78B3" w:rsidRPr="008A1BC0" w14:paraId="14FA4407"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C1179"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Art Therapy.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73FE0"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Art Therapy</w:t>
            </w:r>
          </w:p>
        </w:tc>
      </w:tr>
      <w:tr w:rsidR="005F78B3" w:rsidRPr="008A1BC0" w14:paraId="16F61F1A"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0773D"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Child Care.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4FED"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Child Care</w:t>
            </w:r>
          </w:p>
        </w:tc>
      </w:tr>
      <w:tr w:rsidR="005F78B3" w:rsidRPr="008A1BC0" w14:paraId="2B5E46C3"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3E06A"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Civil Legal Advocacy/OP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536A6"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Civil Legal Advocacy/OP services</w:t>
            </w:r>
          </w:p>
        </w:tc>
      </w:tr>
      <w:tr w:rsidR="005F78B3" w:rsidRPr="008A1BC0" w14:paraId="49382D48"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D731E"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Collaborative Case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61C4B"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Collaborative Case Management</w:t>
            </w:r>
          </w:p>
        </w:tc>
      </w:tr>
      <w:tr w:rsidR="005F78B3" w:rsidRPr="008A1BC0" w14:paraId="4C129006"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DFA4D"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#______clients will receive Conflict Resolution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818F6"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Conflict Resolution services</w:t>
            </w:r>
          </w:p>
        </w:tc>
      </w:tr>
      <w:tr w:rsidR="005F78B3" w:rsidRPr="008A1BC0" w14:paraId="70F17256"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C1D5A"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Criminal Legal Advocacy/Charges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F0A78"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Criminal Legal Advocacy/Charges service</w:t>
            </w:r>
          </w:p>
        </w:tc>
      </w:tr>
      <w:tr w:rsidR="005F78B3" w:rsidRPr="008A1BC0" w14:paraId="7470BACB"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C37C9"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Criminal Legal Advocacy/Obtain OP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5259C"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Criminal Legal Advocacy/Obtain OP services</w:t>
            </w:r>
          </w:p>
        </w:tc>
      </w:tr>
      <w:tr w:rsidR="0029661B" w:rsidRPr="008A1BC0" w14:paraId="21C4409E"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AF0A12" w14:textId="01E2472B" w:rsidR="0029661B" w:rsidRPr="00266076" w:rsidRDefault="0029661B" w:rsidP="0029661B">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E</w:t>
            </w:r>
            <w:r>
              <w:rPr>
                <w:rFonts w:ascii="Times New Roman" w:hAnsi="Times New Roman" w:cs="Times New Roman"/>
                <w:sz w:val="24"/>
                <w:szCs w:val="24"/>
              </w:rPr>
              <w:t>mployment</w:t>
            </w:r>
            <w:r w:rsidRPr="00266076">
              <w:rPr>
                <w:rFonts w:ascii="Times New Roman" w:hAnsi="Times New Roman" w:cs="Times New Roman"/>
                <w:sz w:val="24"/>
                <w:szCs w:val="24"/>
              </w:rPr>
              <w:t xml:space="preserve"> Assistance.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237D2" w14:textId="6A266C9F" w:rsidR="0029661B" w:rsidRPr="00266076" w:rsidRDefault="0029661B" w:rsidP="0029661B">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E</w:t>
            </w:r>
            <w:r>
              <w:rPr>
                <w:rFonts w:ascii="Times New Roman" w:hAnsi="Times New Roman" w:cs="Times New Roman"/>
                <w:sz w:val="24"/>
                <w:szCs w:val="24"/>
              </w:rPr>
              <w:t>mployment</w:t>
            </w:r>
            <w:r w:rsidRPr="00266076">
              <w:rPr>
                <w:rFonts w:ascii="Times New Roman" w:hAnsi="Times New Roman" w:cs="Times New Roman"/>
                <w:sz w:val="24"/>
                <w:szCs w:val="24"/>
              </w:rPr>
              <w:t xml:space="preserve"> Assistance</w:t>
            </w:r>
          </w:p>
        </w:tc>
      </w:tr>
      <w:tr w:rsidR="005F78B3" w:rsidRPr="008A1BC0" w14:paraId="442D9644"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AF7E2"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Economic Assistance.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44F93"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Economic Assistance</w:t>
            </w:r>
          </w:p>
        </w:tc>
      </w:tr>
      <w:tr w:rsidR="005F78B3" w:rsidRPr="008A1BC0" w14:paraId="37080649"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A7CB5"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Educational Assistance.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EE299"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Educational Assistance</w:t>
            </w:r>
          </w:p>
        </w:tc>
      </w:tr>
      <w:tr w:rsidR="005F78B3" w:rsidRPr="008A1BC0" w14:paraId="3265905D"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5FE5A"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Evaluation/ Assessment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5BA8C0"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Evaluation/ Assessment services.</w:t>
            </w:r>
          </w:p>
        </w:tc>
      </w:tr>
      <w:tr w:rsidR="005F78B3" w:rsidRPr="008A1BC0" w14:paraId="74235AC4"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0059D"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Family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46353"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Family Counseling</w:t>
            </w:r>
          </w:p>
        </w:tc>
      </w:tr>
      <w:tr w:rsidR="005F78B3" w:rsidRPr="008A1BC0" w14:paraId="0D8F760F"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DF576"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Group Therapy.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E64D8"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Group Therapy</w:t>
            </w:r>
          </w:p>
        </w:tc>
      </w:tr>
      <w:tr w:rsidR="005F78B3" w:rsidRPr="008A1BC0" w14:paraId="452CA4EC"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0CAC8"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Group Children’s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03060"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Group Children’s Counseling</w:t>
            </w:r>
          </w:p>
        </w:tc>
      </w:tr>
      <w:tr w:rsidR="005F78B3" w:rsidRPr="008A1BC0" w14:paraId="2ECFFE17"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FC79A"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Group IDVA 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93EEE"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Group IDVA Advocacy</w:t>
            </w:r>
          </w:p>
        </w:tc>
      </w:tr>
      <w:tr w:rsidR="005F78B3" w:rsidRPr="008A1BC0" w14:paraId="48298634"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372B9"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#______clients will receive Housing 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51028"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Housing Advocacy</w:t>
            </w:r>
          </w:p>
        </w:tc>
      </w:tr>
      <w:tr w:rsidR="005F78B3" w:rsidRPr="008A1BC0" w14:paraId="24E5E112"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0E5127"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Individual Children’s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4C4452"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Individual Children’s Counseling</w:t>
            </w:r>
          </w:p>
        </w:tc>
      </w:tr>
      <w:tr w:rsidR="005F78B3" w:rsidRPr="008A1BC0" w14:paraId="0462B34C"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F83CDE"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Individual Therapy.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43D582"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Individual Therapy</w:t>
            </w:r>
          </w:p>
        </w:tc>
      </w:tr>
      <w:tr w:rsidR="005F78B3" w:rsidRPr="008A1BC0" w14:paraId="6C537A6D"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520A2"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In-Person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1BF44"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In-Person Counseling</w:t>
            </w:r>
          </w:p>
        </w:tc>
      </w:tr>
      <w:tr w:rsidR="005F78B3" w:rsidRPr="008A1BC0" w14:paraId="263F99EF"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CA8EC"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Legal Advocacy/ Advocate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9535C"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Legal Advocacy/ Advocate services</w:t>
            </w:r>
          </w:p>
        </w:tc>
      </w:tr>
      <w:tr w:rsidR="005F78B3" w:rsidRPr="008A1BC0" w14:paraId="7563741F"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1316D"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Life 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20700"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Life Skills</w:t>
            </w:r>
          </w:p>
        </w:tc>
      </w:tr>
      <w:tr w:rsidR="005F78B3" w:rsidRPr="008A1BC0" w14:paraId="19F0D4E8"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AC366"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Medical Assistance.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6D687"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Medical Assistance</w:t>
            </w:r>
          </w:p>
        </w:tc>
      </w:tr>
      <w:tr w:rsidR="005F78B3" w:rsidRPr="008A1BC0" w14:paraId="3DF45F7D"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249648"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xml:space="preserve"># _____ clients will receive </w:t>
            </w:r>
            <w:proofErr w:type="gramStart"/>
            <w:r w:rsidRPr="00266076">
              <w:rPr>
                <w:rFonts w:ascii="Times New Roman" w:hAnsi="Times New Roman" w:cs="Times New Roman"/>
                <w:sz w:val="24"/>
                <w:szCs w:val="24"/>
              </w:rPr>
              <w:t>Other</w:t>
            </w:r>
            <w:proofErr w:type="gramEnd"/>
            <w:r w:rsidRPr="00266076">
              <w:rPr>
                <w:rFonts w:ascii="Times New Roman" w:hAnsi="Times New Roman" w:cs="Times New Roman"/>
                <w:sz w:val="24"/>
                <w:szCs w:val="24"/>
              </w:rPr>
              <w:t xml:space="preserve"> 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6255E"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xml:space="preserve"># of clients provided with </w:t>
            </w:r>
            <w:proofErr w:type="gramStart"/>
            <w:r w:rsidRPr="00266076">
              <w:rPr>
                <w:rFonts w:ascii="Times New Roman" w:hAnsi="Times New Roman" w:cs="Times New Roman"/>
                <w:sz w:val="24"/>
                <w:szCs w:val="24"/>
              </w:rPr>
              <w:t>Other</w:t>
            </w:r>
            <w:proofErr w:type="gramEnd"/>
            <w:r w:rsidRPr="00266076">
              <w:rPr>
                <w:rFonts w:ascii="Times New Roman" w:hAnsi="Times New Roman" w:cs="Times New Roman"/>
                <w:sz w:val="24"/>
                <w:szCs w:val="24"/>
              </w:rPr>
              <w:t xml:space="preserve"> Advocacy</w:t>
            </w:r>
          </w:p>
        </w:tc>
      </w:tr>
      <w:tr w:rsidR="005F78B3" w:rsidRPr="008A1BC0" w14:paraId="0249847E"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01E2B"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Parental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236B5"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Parental Services</w:t>
            </w:r>
          </w:p>
        </w:tc>
      </w:tr>
      <w:tr w:rsidR="005F78B3" w:rsidRPr="008A1BC0" w14:paraId="295024DE"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C74DE"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Substance Abuse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C511A"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Substance Abuse Counseling</w:t>
            </w:r>
          </w:p>
        </w:tc>
      </w:tr>
      <w:tr w:rsidR="005F78B3" w:rsidRPr="008A1BC0" w14:paraId="6CFF1CF4"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32B00"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Telephone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54404"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Telephone Counseling</w:t>
            </w:r>
          </w:p>
        </w:tc>
      </w:tr>
      <w:tr w:rsidR="005F78B3" w:rsidRPr="008A1BC0" w14:paraId="2BFD3864"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6A2C5"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Transportation.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F2939"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Transportation</w:t>
            </w:r>
          </w:p>
        </w:tc>
      </w:tr>
      <w:tr w:rsidR="005F78B3" w:rsidRPr="008A1BC0" w14:paraId="4EB54CE7"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690F26"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Crisis Hotline calls will be responded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6EED5"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Crisis Hotline calls responded to</w:t>
            </w:r>
          </w:p>
        </w:tc>
      </w:tr>
      <w:tr w:rsidR="005F78B3" w:rsidRPr="008A1BC0" w14:paraId="6F7D138B"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54067F"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Relocation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8A020A"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Relocation Services</w:t>
            </w:r>
          </w:p>
        </w:tc>
      </w:tr>
      <w:tr w:rsidR="005F78B3" w:rsidRPr="008A1BC0" w14:paraId="76DF5509" w14:textId="77777777" w:rsidTr="00323F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63BA80" w14:textId="77777777" w:rsidR="005F78B3" w:rsidRPr="00266076" w:rsidRDefault="005F78B3" w:rsidP="00323FF1">
            <w:pPr>
              <w:ind w:left="75"/>
              <w:rPr>
                <w:rFonts w:ascii="Times New Roman" w:hAnsi="Times New Roman" w:cs="Times New Roman"/>
                <w:sz w:val="24"/>
                <w:szCs w:val="24"/>
              </w:rPr>
            </w:pPr>
            <w:r w:rsidRPr="00266076">
              <w:rPr>
                <w:rFonts w:ascii="Times New Roman" w:hAnsi="Times New Roman" w:cs="Times New Roman"/>
                <w:sz w:val="24"/>
                <w:szCs w:val="24"/>
              </w:rPr>
              <w:t># _____ clients will receive Language/Interpreter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695D9" w14:textId="77777777" w:rsidR="005F78B3" w:rsidRPr="00266076" w:rsidRDefault="005F78B3" w:rsidP="00323FF1">
            <w:pPr>
              <w:ind w:left="60"/>
              <w:rPr>
                <w:rFonts w:ascii="Times New Roman" w:hAnsi="Times New Roman" w:cs="Times New Roman"/>
                <w:sz w:val="24"/>
                <w:szCs w:val="24"/>
              </w:rPr>
            </w:pPr>
            <w:r w:rsidRPr="00266076">
              <w:rPr>
                <w:rFonts w:ascii="Times New Roman" w:hAnsi="Times New Roman" w:cs="Times New Roman"/>
                <w:sz w:val="24"/>
                <w:szCs w:val="24"/>
              </w:rPr>
              <w:t># of clients provided with Language/Interpreter Services</w:t>
            </w:r>
          </w:p>
        </w:tc>
      </w:tr>
    </w:tbl>
    <w:p w14:paraId="62051B0D" w14:textId="78EBB436" w:rsidR="00DC1F5E" w:rsidRDefault="00DC1F5E" w:rsidP="00226DBC">
      <w:pPr>
        <w:pStyle w:val="Default"/>
        <w:rPr>
          <w:rFonts w:ascii="Times New Roman" w:hAnsi="Times New Roman" w:cs="Times New Roman"/>
        </w:rPr>
      </w:pPr>
    </w:p>
    <w:p w14:paraId="056D6A71" w14:textId="77777777" w:rsidR="00DC1F5E" w:rsidRPr="00E51F4F" w:rsidRDefault="00DC1F5E" w:rsidP="00226DBC">
      <w:pPr>
        <w:pStyle w:val="Default"/>
        <w:rPr>
          <w:rFonts w:ascii="Times New Roman" w:hAnsi="Times New Roman" w:cs="Times New Roman"/>
        </w:rPr>
      </w:pPr>
    </w:p>
    <w:p w14:paraId="2562634C" w14:textId="77777777" w:rsidR="00A0489D" w:rsidRPr="00E51F4F" w:rsidRDefault="00C4062E"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Funding </w:t>
      </w:r>
      <w:r w:rsidR="00720D0F" w:rsidRPr="00E51F4F">
        <w:rPr>
          <w:rFonts w:ascii="Times New Roman" w:eastAsia="Times New Roman" w:hAnsi="Times New Roman" w:cs="Times New Roman"/>
          <w:b/>
          <w:sz w:val="24"/>
          <w:szCs w:val="24"/>
        </w:rPr>
        <w:t xml:space="preserve">Information </w:t>
      </w:r>
    </w:p>
    <w:p w14:paraId="4A881474" w14:textId="77777777" w:rsidR="001C71B2" w:rsidRPr="00E51F4F" w:rsidRDefault="001C71B2" w:rsidP="00226DBC">
      <w:pPr>
        <w:pStyle w:val="ListParagraph"/>
        <w:spacing w:after="0" w:line="240" w:lineRule="auto"/>
        <w:ind w:left="360"/>
        <w:rPr>
          <w:rFonts w:ascii="Times New Roman" w:eastAsia="Times New Roman" w:hAnsi="Times New Roman" w:cs="Times New Roman"/>
          <w:sz w:val="24"/>
          <w:szCs w:val="24"/>
        </w:rPr>
      </w:pPr>
    </w:p>
    <w:p w14:paraId="618588AB" w14:textId="77777777" w:rsidR="001006F6" w:rsidRPr="00E51F4F" w:rsidRDefault="001006F6" w:rsidP="00226DBC">
      <w:pPr>
        <w:pStyle w:val="ListParagraph"/>
        <w:numPr>
          <w:ilvl w:val="0"/>
          <w:numId w:val="3"/>
        </w:numPr>
        <w:spacing w:after="0" w:line="240" w:lineRule="auto"/>
        <w:ind w:left="360"/>
        <w:rPr>
          <w:rFonts w:ascii="Times New Roman" w:eastAsia="Times New Roman" w:hAnsi="Times New Roman" w:cs="Times New Roman"/>
          <w:b/>
          <w:i/>
          <w:iCs/>
          <w:sz w:val="24"/>
          <w:szCs w:val="24"/>
        </w:rPr>
      </w:pPr>
      <w:r w:rsidRPr="00E51F4F">
        <w:rPr>
          <w:rFonts w:ascii="Times New Roman" w:eastAsia="Times New Roman" w:hAnsi="Times New Roman" w:cs="Times New Roman"/>
          <w:b/>
          <w:i/>
          <w:iCs/>
          <w:sz w:val="24"/>
          <w:szCs w:val="24"/>
        </w:rPr>
        <w:t>Award period</w:t>
      </w:r>
    </w:p>
    <w:p w14:paraId="5AD902DA" w14:textId="77777777" w:rsidR="00D26BE0" w:rsidRPr="00E51F4F" w:rsidRDefault="00D26BE0" w:rsidP="00226DBC">
      <w:pPr>
        <w:pStyle w:val="ListParagraph"/>
        <w:spacing w:after="0" w:line="240" w:lineRule="auto"/>
        <w:ind w:left="0"/>
        <w:rPr>
          <w:rFonts w:ascii="Times New Roman" w:hAnsi="Times New Roman" w:cs="Times New Roman"/>
          <w:sz w:val="24"/>
          <w:szCs w:val="24"/>
        </w:rPr>
      </w:pPr>
    </w:p>
    <w:p w14:paraId="524F5344" w14:textId="503F5566" w:rsidR="001646B9" w:rsidRPr="00E51F4F" w:rsidRDefault="001646B9"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Grant awards resulting from this opportunity will have a target period of performance of </w:t>
      </w:r>
      <w:r w:rsidR="00233EEA" w:rsidRPr="00E51F4F">
        <w:rPr>
          <w:rFonts w:ascii="Times New Roman" w:hAnsi="Times New Roman" w:cs="Times New Roman"/>
          <w:sz w:val="24"/>
          <w:szCs w:val="24"/>
        </w:rPr>
        <w:t>July</w:t>
      </w:r>
      <w:r w:rsidR="00DA4620" w:rsidRPr="00E51F4F">
        <w:rPr>
          <w:rFonts w:ascii="Times New Roman" w:hAnsi="Times New Roman" w:cs="Times New Roman"/>
          <w:sz w:val="24"/>
          <w:szCs w:val="24"/>
        </w:rPr>
        <w:t xml:space="preserve"> </w:t>
      </w:r>
      <w:r w:rsidR="00F1574A" w:rsidRPr="00E51F4F">
        <w:rPr>
          <w:rFonts w:ascii="Times New Roman" w:hAnsi="Times New Roman" w:cs="Times New Roman"/>
          <w:sz w:val="24"/>
          <w:szCs w:val="24"/>
        </w:rPr>
        <w:t xml:space="preserve">1, 2019 to </w:t>
      </w:r>
      <w:r w:rsidR="006C7CD1">
        <w:rPr>
          <w:rFonts w:ascii="Times New Roman" w:hAnsi="Times New Roman" w:cs="Times New Roman"/>
          <w:sz w:val="24"/>
          <w:szCs w:val="24"/>
        </w:rPr>
        <w:t>June</w:t>
      </w:r>
      <w:r w:rsidR="00233EEA" w:rsidRPr="00E51F4F">
        <w:rPr>
          <w:rFonts w:ascii="Times New Roman" w:hAnsi="Times New Roman" w:cs="Times New Roman"/>
          <w:sz w:val="24"/>
          <w:szCs w:val="24"/>
        </w:rPr>
        <w:t xml:space="preserve"> </w:t>
      </w:r>
      <w:r w:rsidR="00A100CA">
        <w:rPr>
          <w:rFonts w:ascii="Times New Roman" w:hAnsi="Times New Roman" w:cs="Times New Roman"/>
          <w:bCs/>
          <w:sz w:val="24"/>
          <w:szCs w:val="24"/>
        </w:rPr>
        <w:t>30</w:t>
      </w:r>
      <w:r w:rsidR="00F1574A" w:rsidRPr="00E51F4F">
        <w:rPr>
          <w:rFonts w:ascii="Times New Roman" w:hAnsi="Times New Roman" w:cs="Times New Roman"/>
          <w:sz w:val="24"/>
          <w:szCs w:val="24"/>
        </w:rPr>
        <w:t xml:space="preserve">, </w:t>
      </w:r>
      <w:r w:rsidR="00A100CA">
        <w:rPr>
          <w:rFonts w:ascii="Times New Roman" w:hAnsi="Times New Roman" w:cs="Times New Roman"/>
          <w:sz w:val="24"/>
          <w:szCs w:val="24"/>
        </w:rPr>
        <w:t>2020</w:t>
      </w:r>
      <w:r w:rsidR="00F1574A" w:rsidRPr="00E51F4F">
        <w:rPr>
          <w:rFonts w:ascii="Times New Roman" w:hAnsi="Times New Roman" w:cs="Times New Roman"/>
          <w:sz w:val="24"/>
          <w:szCs w:val="24"/>
        </w:rPr>
        <w:t xml:space="preserve">. </w:t>
      </w:r>
    </w:p>
    <w:p w14:paraId="483A2B06" w14:textId="77777777" w:rsidR="0073630F" w:rsidRPr="00E51F4F" w:rsidRDefault="0073630F" w:rsidP="00226DBC">
      <w:pPr>
        <w:pStyle w:val="ListParagraph"/>
        <w:spacing w:after="0" w:line="240" w:lineRule="auto"/>
        <w:ind w:left="360"/>
        <w:rPr>
          <w:rFonts w:ascii="Times New Roman" w:eastAsia="Times New Roman" w:hAnsi="Times New Roman" w:cs="Times New Roman"/>
          <w:sz w:val="24"/>
          <w:szCs w:val="24"/>
        </w:rPr>
      </w:pPr>
    </w:p>
    <w:p w14:paraId="7A915E6B" w14:textId="77777777" w:rsidR="001006F6" w:rsidRPr="00E51F4F" w:rsidRDefault="001006F6" w:rsidP="00226DBC">
      <w:pPr>
        <w:pStyle w:val="ListParagraph"/>
        <w:numPr>
          <w:ilvl w:val="0"/>
          <w:numId w:val="3"/>
        </w:numPr>
        <w:spacing w:after="0" w:line="240" w:lineRule="auto"/>
        <w:ind w:left="360"/>
        <w:rPr>
          <w:rFonts w:ascii="Times New Roman" w:eastAsia="Times New Roman" w:hAnsi="Times New Roman" w:cs="Times New Roman"/>
          <w:b/>
          <w:i/>
          <w:iCs/>
          <w:sz w:val="24"/>
          <w:szCs w:val="24"/>
        </w:rPr>
      </w:pPr>
      <w:r w:rsidRPr="00E51F4F">
        <w:rPr>
          <w:rFonts w:ascii="Times New Roman" w:eastAsia="Times New Roman" w:hAnsi="Times New Roman" w:cs="Times New Roman"/>
          <w:b/>
          <w:i/>
          <w:iCs/>
          <w:sz w:val="24"/>
          <w:szCs w:val="24"/>
        </w:rPr>
        <w:t>Available Funds</w:t>
      </w:r>
    </w:p>
    <w:p w14:paraId="35E01586" w14:textId="77777777" w:rsidR="00D26BE0" w:rsidRPr="00E51F4F" w:rsidRDefault="00D26BE0" w:rsidP="00226DBC">
      <w:pPr>
        <w:pStyle w:val="ListParagraph"/>
        <w:spacing w:after="0" w:line="240" w:lineRule="auto"/>
        <w:ind w:left="0"/>
        <w:rPr>
          <w:rFonts w:ascii="Times New Roman" w:eastAsia="Times New Roman" w:hAnsi="Times New Roman" w:cs="Times New Roman"/>
          <w:sz w:val="24"/>
          <w:szCs w:val="24"/>
        </w:rPr>
      </w:pPr>
    </w:p>
    <w:p w14:paraId="70A689D2" w14:textId="2D92DA74" w:rsidR="0073630F" w:rsidRPr="00E51F4F" w:rsidRDefault="0073630F" w:rsidP="00226DBC">
      <w:pPr>
        <w:pStyle w:val="ListParagraph"/>
        <w:spacing w:after="0" w:line="240" w:lineRule="auto"/>
        <w:ind w:left="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 total of </w:t>
      </w:r>
      <w:r w:rsidR="003414B4" w:rsidRPr="00E51F4F">
        <w:rPr>
          <w:rFonts w:ascii="Times New Roman" w:eastAsia="Times New Roman" w:hAnsi="Times New Roman" w:cs="Times New Roman"/>
          <w:sz w:val="24"/>
          <w:szCs w:val="24"/>
        </w:rPr>
        <w:t>$</w:t>
      </w:r>
      <w:r w:rsidR="00233EEA" w:rsidRPr="00E51F4F">
        <w:rPr>
          <w:rFonts w:ascii="Times New Roman" w:hAnsi="Times New Roman" w:cs="Times New Roman"/>
          <w:bCs/>
          <w:sz w:val="24"/>
          <w:szCs w:val="24"/>
        </w:rPr>
        <w:t xml:space="preserve"> </w:t>
      </w:r>
      <w:r w:rsidR="005F78B3">
        <w:rPr>
          <w:rFonts w:ascii="Times New Roman" w:hAnsi="Times New Roman" w:cs="Times New Roman"/>
          <w:bCs/>
          <w:sz w:val="24"/>
          <w:szCs w:val="24"/>
        </w:rPr>
        <w:t>21</w:t>
      </w:r>
      <w:r w:rsidR="00AA33AD">
        <w:rPr>
          <w:rFonts w:ascii="Times New Roman" w:hAnsi="Times New Roman" w:cs="Times New Roman"/>
          <w:bCs/>
          <w:sz w:val="24"/>
          <w:szCs w:val="24"/>
        </w:rPr>
        <w:t>.3 million</w:t>
      </w:r>
      <w:r w:rsidRPr="00E51F4F">
        <w:rPr>
          <w:rFonts w:ascii="Times New Roman" w:eastAsia="Times New Roman" w:hAnsi="Times New Roman" w:cs="Times New Roman"/>
          <w:color w:val="FF0000"/>
          <w:sz w:val="24"/>
          <w:szCs w:val="24"/>
        </w:rPr>
        <w:t xml:space="preserve"> </w:t>
      </w:r>
      <w:r w:rsidR="00380C95" w:rsidRPr="00E51F4F">
        <w:rPr>
          <w:rFonts w:ascii="Times New Roman" w:eastAsia="Times New Roman" w:hAnsi="Times New Roman" w:cs="Times New Roman"/>
          <w:sz w:val="24"/>
          <w:szCs w:val="24"/>
        </w:rPr>
        <w:t xml:space="preserve">in funding </w:t>
      </w:r>
      <w:r w:rsidRPr="00E51F4F">
        <w:rPr>
          <w:rFonts w:ascii="Times New Roman" w:eastAsia="Times New Roman" w:hAnsi="Times New Roman" w:cs="Times New Roman"/>
          <w:sz w:val="24"/>
          <w:szCs w:val="24"/>
        </w:rPr>
        <w:t xml:space="preserve">is available through this </w:t>
      </w:r>
      <w:r w:rsidR="007F08EC" w:rsidRPr="00E51F4F">
        <w:rPr>
          <w:rFonts w:ascii="Times New Roman" w:eastAsia="Times New Roman" w:hAnsi="Times New Roman" w:cs="Times New Roman"/>
          <w:sz w:val="24"/>
          <w:szCs w:val="24"/>
        </w:rPr>
        <w:t>notice</w:t>
      </w:r>
      <w:r w:rsidR="001006F6" w:rsidRPr="00E51F4F">
        <w:rPr>
          <w:rFonts w:ascii="Times New Roman" w:eastAsia="Times New Roman" w:hAnsi="Times New Roman" w:cs="Times New Roman"/>
          <w:sz w:val="24"/>
          <w:szCs w:val="24"/>
        </w:rPr>
        <w:t>.</w:t>
      </w:r>
    </w:p>
    <w:p w14:paraId="40023CD1" w14:textId="77777777" w:rsidR="002F185D" w:rsidRPr="00E51F4F" w:rsidRDefault="002F185D" w:rsidP="00226DBC">
      <w:pPr>
        <w:pStyle w:val="ListParagraph"/>
        <w:spacing w:after="0" w:line="240" w:lineRule="auto"/>
        <w:ind w:left="0"/>
        <w:rPr>
          <w:rFonts w:ascii="Times New Roman" w:eastAsia="Times New Roman" w:hAnsi="Times New Roman" w:cs="Times New Roman"/>
          <w:sz w:val="24"/>
          <w:szCs w:val="24"/>
        </w:rPr>
      </w:pPr>
    </w:p>
    <w:p w14:paraId="30E3FDC3" w14:textId="77777777" w:rsidR="00C87FE0" w:rsidRPr="00E51F4F" w:rsidRDefault="00015407" w:rsidP="00226DBC">
      <w:pPr>
        <w:pStyle w:val="ListParagraph"/>
        <w:spacing w:after="0" w:line="240" w:lineRule="auto"/>
        <w:ind w:left="0"/>
        <w:rPr>
          <w:rFonts w:ascii="Times New Roman" w:hAnsi="Times New Roman" w:cs="Times New Roman"/>
          <w:sz w:val="24"/>
          <w:szCs w:val="24"/>
        </w:rPr>
      </w:pPr>
      <w:r w:rsidRPr="00E51F4F">
        <w:rPr>
          <w:rFonts w:ascii="Times New Roman" w:eastAsia="Times New Roman" w:hAnsi="Times New Roman" w:cs="Times New Roman"/>
          <w:sz w:val="24"/>
          <w:szCs w:val="24"/>
        </w:rPr>
        <w:t>A</w:t>
      </w:r>
      <w:r w:rsidR="00C87FE0" w:rsidRPr="00E51F4F">
        <w:rPr>
          <w:rFonts w:ascii="Times New Roman" w:eastAsia="Times New Roman" w:hAnsi="Times New Roman" w:cs="Times New Roman"/>
          <w:sz w:val="24"/>
          <w:szCs w:val="24"/>
        </w:rPr>
        <w:t>greement</w:t>
      </w:r>
      <w:r w:rsidRPr="00E51F4F">
        <w:rPr>
          <w:rFonts w:ascii="Times New Roman" w:eastAsia="Times New Roman" w:hAnsi="Times New Roman" w:cs="Times New Roman"/>
          <w:sz w:val="24"/>
          <w:szCs w:val="24"/>
        </w:rPr>
        <w:t>s that result from this funding opportunity</w:t>
      </w:r>
      <w:r w:rsidR="00C87FE0" w:rsidRPr="00E51F4F">
        <w:rPr>
          <w:rFonts w:ascii="Times New Roman" w:eastAsia="Times New Roman" w:hAnsi="Times New Roman" w:cs="Times New Roman"/>
          <w:sz w:val="24"/>
          <w:szCs w:val="24"/>
        </w:rPr>
        <w:t xml:space="preserve"> </w:t>
      </w:r>
      <w:r w:rsidRPr="00E51F4F">
        <w:rPr>
          <w:rFonts w:ascii="Times New Roman" w:eastAsia="Times New Roman" w:hAnsi="Times New Roman" w:cs="Times New Roman"/>
          <w:sz w:val="24"/>
          <w:szCs w:val="24"/>
        </w:rPr>
        <w:t>are</w:t>
      </w:r>
      <w:r w:rsidR="00C87FE0" w:rsidRPr="00E51F4F">
        <w:rPr>
          <w:rFonts w:ascii="Times New Roman" w:eastAsia="Times New Roman" w:hAnsi="Times New Roman" w:cs="Times New Roman"/>
          <w:sz w:val="24"/>
          <w:szCs w:val="24"/>
        </w:rPr>
        <w:t xml:space="preserve"> contingent upon and subject to the availability of funds. </w:t>
      </w:r>
      <w:r w:rsidR="006D2DE5" w:rsidRPr="00E51F4F">
        <w:rPr>
          <w:rFonts w:ascii="Times New Roman" w:eastAsia="Times New Roman" w:hAnsi="Times New Roman" w:cs="Times New Roman"/>
          <w:sz w:val="24"/>
          <w:szCs w:val="24"/>
        </w:rPr>
        <w:t>ICJIA</w:t>
      </w:r>
      <w:r w:rsidR="00C87FE0" w:rsidRPr="00E51F4F">
        <w:rPr>
          <w:rFonts w:ascii="Times New Roman" w:eastAsia="Times New Roman" w:hAnsi="Times New Roman" w:cs="Times New Roman"/>
          <w:sz w:val="24"/>
          <w:szCs w:val="24"/>
        </w:rPr>
        <w:t xml:space="preserve">, at its sole </w:t>
      </w:r>
      <w:r w:rsidR="0067250E" w:rsidRPr="00E51F4F">
        <w:rPr>
          <w:rFonts w:ascii="Times New Roman" w:eastAsia="Times New Roman" w:hAnsi="Times New Roman" w:cs="Times New Roman"/>
          <w:sz w:val="24"/>
          <w:szCs w:val="24"/>
        </w:rPr>
        <w:t>discretion</w:t>
      </w:r>
      <w:r w:rsidR="00C87FE0" w:rsidRPr="00E51F4F">
        <w:rPr>
          <w:rFonts w:ascii="Times New Roman" w:eastAsia="Times New Roman" w:hAnsi="Times New Roman" w:cs="Times New Roman"/>
          <w:sz w:val="24"/>
          <w:szCs w:val="24"/>
        </w:rPr>
        <w:t xml:space="preserve">, may terminate or suspend this agreement, in whole or in part, without penalty or further payment being required, if (1) the Illinois General Assembly or the federal funding source fails to make an appropriation sufficient to pay such obligation, or if funds needed are insufficient for any reason (30 ILCS 500/20-60), (2) the Governor decreases </w:t>
      </w:r>
      <w:r w:rsidR="006D2DE5" w:rsidRPr="00E51F4F">
        <w:rPr>
          <w:rFonts w:ascii="Times New Roman" w:eastAsia="Times New Roman" w:hAnsi="Times New Roman" w:cs="Times New Roman"/>
          <w:sz w:val="24"/>
          <w:szCs w:val="24"/>
        </w:rPr>
        <w:t>ICJIA</w:t>
      </w:r>
      <w:r w:rsidR="00C87FE0" w:rsidRPr="00E51F4F">
        <w:rPr>
          <w:rFonts w:ascii="Times New Roman" w:eastAsia="Times New Roman" w:hAnsi="Times New Roman" w:cs="Times New Roman"/>
          <w:sz w:val="24"/>
          <w:szCs w:val="24"/>
        </w:rPr>
        <w:t xml:space="preserve">’s funding by reserving some or all of </w:t>
      </w:r>
      <w:r w:rsidR="006D2DE5" w:rsidRPr="00E51F4F">
        <w:rPr>
          <w:rFonts w:ascii="Times New Roman" w:eastAsia="Times New Roman" w:hAnsi="Times New Roman" w:cs="Times New Roman"/>
          <w:sz w:val="24"/>
          <w:szCs w:val="24"/>
        </w:rPr>
        <w:t>ICJIA</w:t>
      </w:r>
      <w:r w:rsidR="00C87FE0" w:rsidRPr="00E51F4F">
        <w:rPr>
          <w:rFonts w:ascii="Times New Roman" w:eastAsia="Times New Roman" w:hAnsi="Times New Roman" w:cs="Times New Roman"/>
          <w:sz w:val="24"/>
          <w:szCs w:val="24"/>
        </w:rPr>
        <w:t xml:space="preserve"> appropriation(s) pursuant to power delegated to the Governor by the Illinois General Assembly; or (3) </w:t>
      </w:r>
      <w:r w:rsidR="006D2DE5" w:rsidRPr="00E51F4F">
        <w:rPr>
          <w:rFonts w:ascii="Times New Roman" w:eastAsia="Times New Roman" w:hAnsi="Times New Roman" w:cs="Times New Roman"/>
          <w:sz w:val="24"/>
          <w:szCs w:val="24"/>
        </w:rPr>
        <w:t>ICJIA</w:t>
      </w:r>
      <w:r w:rsidR="00C87FE0" w:rsidRPr="00E51F4F">
        <w:rPr>
          <w:rFonts w:ascii="Times New Roman" w:eastAsia="Times New Roman" w:hAnsi="Times New Roman" w:cs="Times New Roman"/>
          <w:sz w:val="24"/>
          <w:szCs w:val="24"/>
        </w:rPr>
        <w:t xml:space="preserve"> determines, in its sole discretion or as directed by the Office of the Governor, that a reduction is necessary or advisable based upon actual or projected budgetary considerations. The Implementing Entity will be notified in writing of the failure of appropriation or of a reduction or decrease</w:t>
      </w:r>
      <w:r w:rsidR="00C87FE0" w:rsidRPr="00E51F4F">
        <w:rPr>
          <w:rFonts w:ascii="Times New Roman" w:hAnsi="Times New Roman" w:cs="Times New Roman"/>
          <w:sz w:val="24"/>
          <w:szCs w:val="24"/>
        </w:rPr>
        <w:t>.</w:t>
      </w:r>
    </w:p>
    <w:p w14:paraId="358AE188" w14:textId="77777777" w:rsidR="00C84658" w:rsidRPr="00E51F4F" w:rsidRDefault="00C84658" w:rsidP="00226DBC">
      <w:pPr>
        <w:pStyle w:val="ListParagraph"/>
        <w:spacing w:after="0" w:line="240" w:lineRule="auto"/>
        <w:ind w:left="0"/>
        <w:rPr>
          <w:rFonts w:ascii="Times New Roman" w:eastAsia="Times New Roman" w:hAnsi="Times New Roman" w:cs="Times New Roman"/>
          <w:sz w:val="24"/>
          <w:szCs w:val="24"/>
        </w:rPr>
      </w:pPr>
    </w:p>
    <w:p w14:paraId="2BFAE105" w14:textId="77777777" w:rsidR="00C84658" w:rsidRPr="00E51F4F" w:rsidRDefault="00D85BA5" w:rsidP="00226DBC">
      <w:pPr>
        <w:pStyle w:val="ListParagraph"/>
        <w:spacing w:after="0" w:line="240" w:lineRule="auto"/>
        <w:ind w:left="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Applications must include </w:t>
      </w:r>
      <w:r w:rsidR="00C84658" w:rsidRPr="00E51F4F">
        <w:rPr>
          <w:rFonts w:ascii="Times New Roman" w:eastAsia="Times New Roman" w:hAnsi="Times New Roman" w:cs="Times New Roman"/>
          <w:sz w:val="24"/>
          <w:szCs w:val="24"/>
        </w:rPr>
        <w:t>a</w:t>
      </w:r>
      <w:r w:rsidR="007B099A" w:rsidRPr="00E51F4F">
        <w:rPr>
          <w:rFonts w:ascii="Times New Roman" w:eastAsia="Times New Roman" w:hAnsi="Times New Roman" w:cs="Times New Roman"/>
          <w:sz w:val="24"/>
          <w:szCs w:val="24"/>
        </w:rPr>
        <w:t>n Implementation Schedule</w:t>
      </w:r>
      <w:r w:rsidR="00C84658" w:rsidRPr="00E51F4F">
        <w:rPr>
          <w:rFonts w:ascii="Times New Roman" w:eastAsia="Times New Roman" w:hAnsi="Times New Roman" w:cs="Times New Roman"/>
          <w:sz w:val="24"/>
          <w:szCs w:val="24"/>
        </w:rPr>
        <w:t xml:space="preserve"> that describes how</w:t>
      </w:r>
      <w:r w:rsidR="003B03CE" w:rsidRPr="00E51F4F">
        <w:rPr>
          <w:rFonts w:ascii="Times New Roman" w:eastAsia="Times New Roman" w:hAnsi="Times New Roman" w:cs="Times New Roman"/>
          <w:sz w:val="24"/>
          <w:szCs w:val="24"/>
        </w:rPr>
        <w:t xml:space="preserve"> </w:t>
      </w:r>
      <w:r w:rsidR="00F1649D" w:rsidRPr="00E51F4F">
        <w:rPr>
          <w:rFonts w:ascii="Times New Roman" w:eastAsia="Times New Roman" w:hAnsi="Times New Roman" w:cs="Times New Roman"/>
          <w:sz w:val="24"/>
          <w:szCs w:val="24"/>
        </w:rPr>
        <w:t xml:space="preserve">the </w:t>
      </w:r>
      <w:r w:rsidR="007B099A" w:rsidRPr="00E51F4F">
        <w:rPr>
          <w:rFonts w:ascii="Times New Roman" w:eastAsia="Times New Roman" w:hAnsi="Times New Roman" w:cs="Times New Roman"/>
          <w:sz w:val="24"/>
          <w:szCs w:val="24"/>
        </w:rPr>
        <w:t>program activities will be carried out</w:t>
      </w:r>
      <w:r w:rsidR="005807A4" w:rsidRPr="00E51F4F">
        <w:rPr>
          <w:rFonts w:ascii="Times New Roman" w:eastAsia="Times New Roman" w:hAnsi="Times New Roman" w:cs="Times New Roman"/>
          <w:sz w:val="24"/>
          <w:szCs w:val="24"/>
        </w:rPr>
        <w:t>. Th</w:t>
      </w:r>
      <w:r w:rsidR="001D72DA" w:rsidRPr="00E51F4F">
        <w:rPr>
          <w:rFonts w:ascii="Times New Roman" w:eastAsia="Times New Roman" w:hAnsi="Times New Roman" w:cs="Times New Roman"/>
          <w:sz w:val="24"/>
          <w:szCs w:val="24"/>
        </w:rPr>
        <w:t>e</w:t>
      </w:r>
      <w:r w:rsidR="005807A4" w:rsidRPr="00E51F4F">
        <w:rPr>
          <w:rFonts w:ascii="Times New Roman" w:eastAsia="Times New Roman" w:hAnsi="Times New Roman" w:cs="Times New Roman"/>
          <w:sz w:val="24"/>
          <w:szCs w:val="24"/>
        </w:rPr>
        <w:t xml:space="preserve"> Implementation S</w:t>
      </w:r>
      <w:r w:rsidR="004E4384" w:rsidRPr="00E51F4F">
        <w:rPr>
          <w:rFonts w:ascii="Times New Roman" w:eastAsia="Times New Roman" w:hAnsi="Times New Roman" w:cs="Times New Roman"/>
          <w:sz w:val="24"/>
          <w:szCs w:val="24"/>
        </w:rPr>
        <w:t>c</w:t>
      </w:r>
      <w:r w:rsidR="005807A4" w:rsidRPr="00E51F4F">
        <w:rPr>
          <w:rFonts w:ascii="Times New Roman" w:eastAsia="Times New Roman" w:hAnsi="Times New Roman" w:cs="Times New Roman"/>
          <w:sz w:val="24"/>
          <w:szCs w:val="24"/>
        </w:rPr>
        <w:t>hedule</w:t>
      </w:r>
      <w:r w:rsidR="00C84658" w:rsidRPr="00E51F4F">
        <w:rPr>
          <w:rFonts w:ascii="Times New Roman" w:eastAsia="Times New Roman" w:hAnsi="Times New Roman" w:cs="Times New Roman"/>
          <w:sz w:val="24"/>
          <w:szCs w:val="24"/>
        </w:rPr>
        <w:t xml:space="preserve"> </w:t>
      </w:r>
      <w:r w:rsidRPr="00E51F4F">
        <w:rPr>
          <w:rFonts w:ascii="Times New Roman" w:eastAsia="Times New Roman" w:hAnsi="Times New Roman" w:cs="Times New Roman"/>
          <w:sz w:val="24"/>
          <w:szCs w:val="24"/>
        </w:rPr>
        <w:t>must</w:t>
      </w:r>
      <w:r w:rsidR="00C84658" w:rsidRPr="00E51F4F">
        <w:rPr>
          <w:rFonts w:ascii="Times New Roman" w:eastAsia="Times New Roman" w:hAnsi="Times New Roman" w:cs="Times New Roman"/>
          <w:sz w:val="24"/>
          <w:szCs w:val="24"/>
        </w:rPr>
        <w:t xml:space="preserve"> include</w:t>
      </w:r>
      <w:r w:rsidR="001D72DA" w:rsidRPr="00E51F4F">
        <w:rPr>
          <w:rFonts w:ascii="Times New Roman" w:eastAsia="Times New Roman" w:hAnsi="Times New Roman" w:cs="Times New Roman"/>
          <w:sz w:val="24"/>
          <w:szCs w:val="24"/>
        </w:rPr>
        <w:t xml:space="preserve"> </w:t>
      </w:r>
      <w:r w:rsidR="00B04984" w:rsidRPr="00E51F4F">
        <w:rPr>
          <w:rFonts w:ascii="Times New Roman" w:eastAsia="Times New Roman" w:hAnsi="Times New Roman" w:cs="Times New Roman"/>
          <w:sz w:val="24"/>
          <w:szCs w:val="24"/>
        </w:rPr>
        <w:t xml:space="preserve">information that will allow </w:t>
      </w:r>
      <w:r w:rsidR="006D2DE5" w:rsidRPr="00E51F4F">
        <w:rPr>
          <w:rFonts w:ascii="Times New Roman" w:eastAsia="Times New Roman" w:hAnsi="Times New Roman" w:cs="Times New Roman"/>
          <w:sz w:val="24"/>
          <w:szCs w:val="24"/>
        </w:rPr>
        <w:t>ICJIA</w:t>
      </w:r>
      <w:r w:rsidR="005807A4" w:rsidRPr="00E51F4F">
        <w:rPr>
          <w:rFonts w:ascii="Times New Roman" w:eastAsia="Times New Roman" w:hAnsi="Times New Roman" w:cs="Times New Roman"/>
          <w:sz w:val="24"/>
          <w:szCs w:val="24"/>
        </w:rPr>
        <w:t xml:space="preserve"> to assess</w:t>
      </w:r>
      <w:r w:rsidR="00C84658" w:rsidRPr="00E51F4F">
        <w:rPr>
          <w:rFonts w:ascii="Times New Roman" w:eastAsia="Times New Roman" w:hAnsi="Times New Roman" w:cs="Times New Roman"/>
          <w:sz w:val="24"/>
          <w:szCs w:val="24"/>
        </w:rPr>
        <w:t xml:space="preserve"> grant </w:t>
      </w:r>
      <w:r w:rsidR="003B03CE" w:rsidRPr="00E51F4F">
        <w:rPr>
          <w:rFonts w:ascii="Times New Roman" w:eastAsia="Times New Roman" w:hAnsi="Times New Roman" w:cs="Times New Roman"/>
          <w:sz w:val="24"/>
          <w:szCs w:val="24"/>
        </w:rPr>
        <w:t xml:space="preserve">activity </w:t>
      </w:r>
      <w:r w:rsidR="005807A4" w:rsidRPr="00E51F4F">
        <w:rPr>
          <w:rFonts w:ascii="Times New Roman" w:eastAsia="Times New Roman" w:hAnsi="Times New Roman" w:cs="Times New Roman"/>
          <w:sz w:val="24"/>
          <w:szCs w:val="24"/>
        </w:rPr>
        <w:t xml:space="preserve">relative to </w:t>
      </w:r>
      <w:r w:rsidR="00C84658" w:rsidRPr="00E51F4F">
        <w:rPr>
          <w:rFonts w:ascii="Times New Roman" w:eastAsia="Times New Roman" w:hAnsi="Times New Roman" w:cs="Times New Roman"/>
          <w:sz w:val="24"/>
          <w:szCs w:val="24"/>
        </w:rPr>
        <w:t>planned project performance.</w:t>
      </w:r>
      <w:r w:rsidR="0067250E" w:rsidRPr="00E51F4F">
        <w:rPr>
          <w:rFonts w:ascii="Times New Roman" w:eastAsia="Times New Roman" w:hAnsi="Times New Roman" w:cs="Times New Roman"/>
          <w:sz w:val="24"/>
          <w:szCs w:val="24"/>
        </w:rPr>
        <w:t xml:space="preserve"> </w:t>
      </w:r>
    </w:p>
    <w:p w14:paraId="356E6C60" w14:textId="46ECE44E" w:rsidR="006468BF" w:rsidRPr="00E51F4F" w:rsidRDefault="006468BF" w:rsidP="00226DBC">
      <w:pPr>
        <w:spacing w:after="0" w:line="240" w:lineRule="auto"/>
        <w:rPr>
          <w:rFonts w:ascii="Times New Roman" w:eastAsia="Times New Roman" w:hAnsi="Times New Roman" w:cs="Times New Roman"/>
          <w:sz w:val="24"/>
          <w:szCs w:val="24"/>
        </w:rPr>
      </w:pPr>
    </w:p>
    <w:p w14:paraId="684064DB" w14:textId="7B142666" w:rsidR="008119F6" w:rsidRPr="00E51F4F" w:rsidRDefault="00B7483F"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Eligibility Information </w:t>
      </w:r>
    </w:p>
    <w:p w14:paraId="096A186D" w14:textId="1493CBE2" w:rsidR="005807A4" w:rsidRPr="00E51F4F" w:rsidRDefault="005807A4" w:rsidP="00226DBC">
      <w:pPr>
        <w:spacing w:after="0" w:line="240" w:lineRule="auto"/>
        <w:rPr>
          <w:rFonts w:ascii="Times New Roman" w:eastAsia="Times New Roman" w:hAnsi="Times New Roman" w:cs="Times New Roman"/>
          <w:sz w:val="24"/>
          <w:szCs w:val="24"/>
        </w:rPr>
      </w:pPr>
    </w:p>
    <w:p w14:paraId="6C790093" w14:textId="5BED12DF" w:rsidR="00DA4620" w:rsidRPr="00E51F4F" w:rsidRDefault="00DA4620" w:rsidP="00226DBC">
      <w:pPr>
        <w:autoSpaceDE w:val="0"/>
        <w:autoSpaceDN w:val="0"/>
        <w:adjustRightInd w:val="0"/>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An entity may not apply for a grant until the entity has registered and pre-qualified through the Grant Accountability and Transparency Act (GATA) Grantee Portal, </w:t>
      </w:r>
      <w:hyperlink r:id="rId8" w:history="1">
        <w:r w:rsidR="00B34071" w:rsidRPr="00E51F4F">
          <w:rPr>
            <w:rStyle w:val="Hyperlink"/>
            <w:rFonts w:ascii="Times New Roman" w:hAnsi="Times New Roman" w:cs="Times New Roman"/>
            <w:sz w:val="24"/>
            <w:szCs w:val="24"/>
          </w:rPr>
          <w:t>www.grants.illinois.gov/portal</w:t>
        </w:r>
      </w:hyperlink>
      <w:r w:rsidRPr="00E51F4F">
        <w:rPr>
          <w:rFonts w:ascii="Times New Roman" w:hAnsi="Times New Roman" w:cs="Times New Roman"/>
          <w:sz w:val="24"/>
          <w:szCs w:val="24"/>
        </w:rPr>
        <w:t>. Registration and pre-qualification are required each State Fiscal Year. During pre-qualification, verifications are performed including a check of federal SAM.gov Exclusion List and status on the Illinois Stop Payment List. The Grantee Portal alerts the entity of “qualified” status or informs how to remediate a negative verification (e.g., inactive DUNS, not in good standing with the Secretary of State). Inclusion on the SAM.gov Exclusion List cannot be remediated.</w:t>
      </w:r>
    </w:p>
    <w:p w14:paraId="7917FB50" w14:textId="77777777" w:rsidR="00DA4620" w:rsidRPr="00E51F4F" w:rsidRDefault="00DA4620" w:rsidP="00226DBC">
      <w:pPr>
        <w:autoSpaceDE w:val="0"/>
        <w:autoSpaceDN w:val="0"/>
        <w:adjustRightInd w:val="0"/>
        <w:spacing w:after="0" w:line="240" w:lineRule="auto"/>
        <w:rPr>
          <w:rFonts w:ascii="Times New Roman" w:hAnsi="Times New Roman" w:cs="Times New Roman"/>
          <w:sz w:val="24"/>
          <w:szCs w:val="24"/>
        </w:rPr>
      </w:pPr>
    </w:p>
    <w:p w14:paraId="28112C44" w14:textId="0AAF70C4" w:rsidR="00DA4620" w:rsidRPr="00E51F4F" w:rsidRDefault="00DA4620" w:rsidP="00226DBC">
      <w:pPr>
        <w:autoSpaceDE w:val="0"/>
        <w:autoSpaceDN w:val="0"/>
        <w:adjustRightInd w:val="0"/>
        <w:spacing w:after="0" w:line="240" w:lineRule="auto"/>
        <w:rPr>
          <w:rFonts w:ascii="Times New Roman" w:hAnsi="Times New Roman" w:cs="Times New Roman"/>
          <w:sz w:val="24"/>
          <w:szCs w:val="24"/>
        </w:rPr>
      </w:pPr>
      <w:r w:rsidRPr="00E51F4F">
        <w:rPr>
          <w:rFonts w:ascii="Times New Roman" w:hAnsi="Times New Roman" w:cs="Times New Roman"/>
          <w:sz w:val="24"/>
          <w:szCs w:val="24"/>
        </w:rPr>
        <w:t>Applicants are also required to submit a financial and administrative risk assessment utilizing an Internal Controls Questionnaire (ICQ) for State Fiscal Year 2019 and obtain approval from their cognizant agencies before execution of the grant agreement. Delay in obtaining SFY19 ICQ approval will result in a delay in grant execution.</w:t>
      </w:r>
    </w:p>
    <w:p w14:paraId="05015A8C" w14:textId="77777777" w:rsidR="00DA4620" w:rsidRPr="00E51F4F" w:rsidRDefault="00DA4620" w:rsidP="00226DBC">
      <w:pPr>
        <w:spacing w:after="0" w:line="240" w:lineRule="auto"/>
        <w:rPr>
          <w:rFonts w:ascii="Times New Roman" w:eastAsia="Times New Roman" w:hAnsi="Times New Roman" w:cs="Times New Roman"/>
          <w:sz w:val="24"/>
          <w:szCs w:val="24"/>
        </w:rPr>
      </w:pPr>
    </w:p>
    <w:p w14:paraId="4637D288" w14:textId="77777777" w:rsidR="00164979" w:rsidRPr="00E51F4F" w:rsidRDefault="0097234D" w:rsidP="005770BA">
      <w:pPr>
        <w:pStyle w:val="ListParagraph"/>
        <w:numPr>
          <w:ilvl w:val="0"/>
          <w:numId w:val="7"/>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i/>
          <w:sz w:val="24"/>
          <w:szCs w:val="24"/>
        </w:rPr>
        <w:t>Eligible Applicants</w:t>
      </w:r>
    </w:p>
    <w:p w14:paraId="66948970" w14:textId="77777777" w:rsidR="00164979" w:rsidRPr="00CF6FFB" w:rsidRDefault="00164979" w:rsidP="00226DBC">
      <w:pPr>
        <w:pStyle w:val="ListParagraph"/>
        <w:spacing w:after="0" w:line="240" w:lineRule="auto"/>
        <w:ind w:left="360"/>
        <w:rPr>
          <w:rFonts w:ascii="Times New Roman" w:eastAsia="Times New Roman" w:hAnsi="Times New Roman" w:cs="Times New Roman"/>
          <w:color w:val="FF0000"/>
          <w:sz w:val="24"/>
          <w:szCs w:val="24"/>
        </w:rPr>
      </w:pPr>
    </w:p>
    <w:p w14:paraId="21C5BDB6" w14:textId="11C16D5B" w:rsidR="006C7CD1" w:rsidRPr="006C7CD1" w:rsidRDefault="006C7CD1" w:rsidP="006C7CD1">
      <w:pPr>
        <w:rPr>
          <w:rFonts w:ascii="Times New Roman" w:hAnsi="Times New Roman" w:cs="Times New Roman"/>
          <w:sz w:val="24"/>
          <w:szCs w:val="24"/>
        </w:rPr>
      </w:pPr>
      <w:r w:rsidRPr="006C7CD1">
        <w:rPr>
          <w:rFonts w:ascii="Times New Roman" w:hAnsi="Times New Roman" w:cs="Times New Roman"/>
          <w:sz w:val="24"/>
          <w:szCs w:val="24"/>
        </w:rPr>
        <w:t>The Illinois Coalition Against Domestic Violence</w:t>
      </w:r>
      <w:r w:rsidR="00AA33AD">
        <w:rPr>
          <w:rFonts w:ascii="Times New Roman" w:hAnsi="Times New Roman" w:cs="Times New Roman"/>
          <w:sz w:val="24"/>
          <w:szCs w:val="24"/>
        </w:rPr>
        <w:t xml:space="preserve"> (ICADV)</w:t>
      </w:r>
      <w:r w:rsidRPr="006C7CD1">
        <w:rPr>
          <w:rFonts w:ascii="Times New Roman" w:hAnsi="Times New Roman" w:cs="Times New Roman"/>
          <w:sz w:val="24"/>
          <w:szCs w:val="24"/>
        </w:rPr>
        <w:t xml:space="preserve">, established in 1978, is an umbrella not for profit corporation with 52 partner agencies receiving VOCA funds. Not all member agencies receive funding, and not all funded agencies are members of ICADV.  The 52 members are community-based domestic violence programs, which provide advocacy, technical assistance, training, public information about domestic violence issues, in-person counseling, information and referral, community education, professional training and institutional advocacy.  </w:t>
      </w:r>
      <w:r w:rsidR="00AA33AD">
        <w:rPr>
          <w:rFonts w:ascii="Times New Roman" w:hAnsi="Times New Roman" w:cs="Times New Roman"/>
          <w:sz w:val="24"/>
          <w:szCs w:val="24"/>
        </w:rPr>
        <w:t>ICADV</w:t>
      </w:r>
      <w:r w:rsidRPr="006C7CD1">
        <w:rPr>
          <w:rFonts w:ascii="Times New Roman" w:hAnsi="Times New Roman" w:cs="Times New Roman"/>
          <w:sz w:val="24"/>
          <w:szCs w:val="24"/>
        </w:rPr>
        <w:t xml:space="preserve"> administers state and federal funds to its members, setting standards for services and monitoring each center to ensure program and fiscal accountability. </w:t>
      </w:r>
    </w:p>
    <w:p w14:paraId="6F60253C" w14:textId="57349AFB" w:rsidR="006C7CD1" w:rsidRPr="006C7CD1" w:rsidRDefault="006C7CD1" w:rsidP="005770BA">
      <w:pPr>
        <w:pStyle w:val="ListParagraph"/>
        <w:ind w:left="0"/>
        <w:rPr>
          <w:rFonts w:ascii="Times New Roman" w:hAnsi="Times New Roman" w:cs="Times New Roman"/>
          <w:sz w:val="24"/>
          <w:szCs w:val="24"/>
        </w:rPr>
      </w:pPr>
      <w:r w:rsidRPr="006C7CD1">
        <w:rPr>
          <w:rFonts w:ascii="Times New Roman" w:hAnsi="Times New Roman" w:cs="Times New Roman"/>
          <w:sz w:val="24"/>
          <w:szCs w:val="24"/>
        </w:rPr>
        <w:t xml:space="preserve">Because ICADV deals with victims of domestic violence and state statute creates confidentiality in the communications between victims of domestic violence and domestic violence services centers, ICADV is the only organization that can monitor these programs.  </w:t>
      </w:r>
      <w:r w:rsidR="00AA33AD">
        <w:rPr>
          <w:rFonts w:ascii="Times New Roman" w:hAnsi="Times New Roman" w:cs="Times New Roman"/>
          <w:sz w:val="24"/>
          <w:szCs w:val="24"/>
        </w:rPr>
        <w:t xml:space="preserve">ICADV </w:t>
      </w:r>
      <w:r w:rsidRPr="006C7CD1">
        <w:rPr>
          <w:rFonts w:ascii="Times New Roman" w:hAnsi="Times New Roman" w:cs="Times New Roman"/>
          <w:sz w:val="24"/>
          <w:szCs w:val="24"/>
        </w:rPr>
        <w:t>will work with each agency to develop programs that will provide services to victims of domestic violence.</w:t>
      </w:r>
    </w:p>
    <w:p w14:paraId="55237941" w14:textId="182A7DC8" w:rsidR="005F78B3" w:rsidRDefault="005F78B3" w:rsidP="005F78B3">
      <w:pPr>
        <w:rPr>
          <w:rFonts w:ascii="Times New Roman" w:hAnsi="Times New Roman" w:cs="Times New Roman"/>
          <w:sz w:val="24"/>
          <w:szCs w:val="24"/>
        </w:rPr>
      </w:pPr>
      <w:r w:rsidRPr="005F78B3">
        <w:rPr>
          <w:rFonts w:ascii="Times New Roman" w:hAnsi="Times New Roman" w:cs="Times New Roman"/>
          <w:sz w:val="24"/>
          <w:szCs w:val="24"/>
        </w:rPr>
        <w:t xml:space="preserve">This solicitation is open to </w:t>
      </w:r>
      <w:r w:rsidR="00AA33AD">
        <w:rPr>
          <w:rFonts w:ascii="Times New Roman" w:hAnsi="Times New Roman" w:cs="Times New Roman"/>
          <w:sz w:val="24"/>
          <w:szCs w:val="24"/>
        </w:rPr>
        <w:t>ICADV</w:t>
      </w:r>
      <w:r w:rsidRPr="005F78B3">
        <w:rPr>
          <w:rFonts w:ascii="Times New Roman" w:hAnsi="Times New Roman" w:cs="Times New Roman"/>
          <w:sz w:val="24"/>
          <w:szCs w:val="24"/>
        </w:rPr>
        <w:t>, 806 S. College Street, Springfield, Illinois, 62704.</w:t>
      </w:r>
    </w:p>
    <w:p w14:paraId="0D48BC75" w14:textId="6A55044C" w:rsidR="005F78B3" w:rsidRPr="005F78B3" w:rsidRDefault="00AA33AD" w:rsidP="005F78B3">
      <w:pPr>
        <w:rPr>
          <w:rFonts w:ascii="Times New Roman" w:hAnsi="Times New Roman" w:cs="Times New Roman"/>
          <w:sz w:val="24"/>
          <w:szCs w:val="24"/>
        </w:rPr>
      </w:pPr>
      <w:r>
        <w:rPr>
          <w:rFonts w:ascii="Times New Roman" w:hAnsi="Times New Roman" w:cs="Times New Roman"/>
          <w:sz w:val="24"/>
          <w:szCs w:val="24"/>
        </w:rPr>
        <w:t>ICADV</w:t>
      </w:r>
      <w:r w:rsidR="005F78B3" w:rsidRPr="005F78B3">
        <w:rPr>
          <w:rFonts w:ascii="Times New Roman" w:hAnsi="Times New Roman" w:cs="Times New Roman"/>
          <w:sz w:val="24"/>
          <w:szCs w:val="24"/>
        </w:rPr>
        <w:t xml:space="preserve"> must be pre-qualified through the Grant Accountability and Transparency Act Grantee Portal,</w:t>
      </w:r>
      <w:hyperlink r:id="rId9">
        <w:r w:rsidR="005F78B3" w:rsidRPr="005F78B3">
          <w:rPr>
            <w:rFonts w:ascii="Times New Roman" w:hAnsi="Times New Roman" w:cs="Times New Roman"/>
            <w:sz w:val="24"/>
            <w:szCs w:val="24"/>
          </w:rPr>
          <w:t xml:space="preserve"> </w:t>
        </w:r>
      </w:hyperlink>
      <w:hyperlink r:id="rId10">
        <w:r w:rsidR="005F78B3" w:rsidRPr="005F78B3">
          <w:rPr>
            <w:rFonts w:ascii="Times New Roman" w:hAnsi="Times New Roman" w:cs="Times New Roman"/>
            <w:sz w:val="24"/>
            <w:szCs w:val="24"/>
          </w:rPr>
          <w:t>www.grants.illinois.gov</w:t>
        </w:r>
      </w:hyperlink>
      <w:r w:rsidR="005F78B3" w:rsidRPr="005F78B3">
        <w:rPr>
          <w:rFonts w:ascii="Times New Roman" w:hAnsi="Times New Roman" w:cs="Times New Roman"/>
          <w:sz w:val="24"/>
          <w:szCs w:val="24"/>
        </w:rPr>
        <w:t xml:space="preserve">, to become eligible to apply for an award. During pre-qualification, Dun and Bradstreet verifications are performed, including a check of Debarred and Suspended status. The pre-qualification process also includes a financial and administrative risk assessment utilizing an Internal Controls Questionnaire. If applicable, Illinois Coalition Against Domestic Violence will be notified that it is ineligible for award </w:t>
      </w:r>
      <w:proofErr w:type="gramStart"/>
      <w:r w:rsidR="005F78B3" w:rsidRPr="005F78B3">
        <w:rPr>
          <w:rFonts w:ascii="Times New Roman" w:hAnsi="Times New Roman" w:cs="Times New Roman"/>
          <w:sz w:val="24"/>
          <w:szCs w:val="24"/>
        </w:rPr>
        <w:t>as a result of</w:t>
      </w:r>
      <w:proofErr w:type="gramEnd"/>
      <w:r w:rsidR="005F78B3" w:rsidRPr="005F78B3">
        <w:rPr>
          <w:rFonts w:ascii="Times New Roman" w:hAnsi="Times New Roman" w:cs="Times New Roman"/>
          <w:sz w:val="24"/>
          <w:szCs w:val="24"/>
        </w:rPr>
        <w:t xml:space="preserve"> the Dun and Bradstreet verification. The Illinois Coalition Against Domestic Violence will be informed of corrective action needed to become eligible for a grant award.    </w:t>
      </w:r>
    </w:p>
    <w:p w14:paraId="049DB51B" w14:textId="77777777" w:rsidR="00C661D1" w:rsidRPr="00E51F4F" w:rsidRDefault="00C661D1" w:rsidP="00226DBC">
      <w:pPr>
        <w:spacing w:after="0" w:line="240" w:lineRule="auto"/>
        <w:rPr>
          <w:rFonts w:ascii="Times New Roman" w:eastAsia="Times New Roman" w:hAnsi="Times New Roman" w:cs="Times New Roman"/>
          <w:sz w:val="24"/>
          <w:szCs w:val="24"/>
        </w:rPr>
      </w:pPr>
    </w:p>
    <w:p w14:paraId="794B05C5" w14:textId="77777777" w:rsidR="00DA4620" w:rsidRPr="00E51F4F" w:rsidRDefault="00DA4620" w:rsidP="005770BA">
      <w:pPr>
        <w:pStyle w:val="ListParagraph"/>
        <w:numPr>
          <w:ilvl w:val="0"/>
          <w:numId w:val="7"/>
        </w:numPr>
        <w:spacing w:after="0" w:line="240" w:lineRule="auto"/>
        <w:rPr>
          <w:rFonts w:ascii="Times New Roman" w:eastAsia="Times New Roman" w:hAnsi="Times New Roman" w:cs="Times New Roman"/>
          <w:b/>
          <w:i/>
          <w:iCs/>
          <w:sz w:val="24"/>
          <w:szCs w:val="24"/>
        </w:rPr>
      </w:pPr>
      <w:r w:rsidRPr="00E51F4F">
        <w:rPr>
          <w:rFonts w:ascii="Times New Roman" w:eastAsia="Times New Roman" w:hAnsi="Times New Roman" w:cs="Times New Roman"/>
          <w:b/>
          <w:i/>
          <w:iCs/>
          <w:sz w:val="24"/>
          <w:szCs w:val="24"/>
        </w:rPr>
        <w:t xml:space="preserve">Cost Sharing or Matching </w:t>
      </w:r>
    </w:p>
    <w:p w14:paraId="4384DF8A" w14:textId="77777777" w:rsidR="00C661D1" w:rsidRPr="00E51F4F" w:rsidRDefault="00C661D1" w:rsidP="00226DBC">
      <w:pPr>
        <w:spacing w:after="0" w:line="240" w:lineRule="auto"/>
        <w:rPr>
          <w:rFonts w:ascii="Times New Roman" w:hAnsi="Times New Roman" w:cs="Times New Roman"/>
          <w:bCs/>
          <w:sz w:val="24"/>
          <w:szCs w:val="24"/>
        </w:rPr>
      </w:pPr>
    </w:p>
    <w:p w14:paraId="41F7DBF3" w14:textId="77777777" w:rsidR="00A100CA" w:rsidRPr="00A100CA" w:rsidRDefault="00A100CA" w:rsidP="00226DBC">
      <w:pPr>
        <w:spacing w:after="0" w:line="240" w:lineRule="auto"/>
        <w:rPr>
          <w:rFonts w:ascii="Times New Roman" w:hAnsi="Times New Roman" w:cs="Times New Roman"/>
          <w:bCs/>
          <w:sz w:val="24"/>
          <w:szCs w:val="24"/>
        </w:rPr>
      </w:pPr>
      <w:r w:rsidRPr="00A100CA">
        <w:rPr>
          <w:rFonts w:ascii="Times New Roman" w:hAnsi="Times New Roman" w:cs="Times New Roman"/>
          <w:bCs/>
          <w:sz w:val="24"/>
          <w:szCs w:val="24"/>
        </w:rPr>
        <w:t xml:space="preserve">A 20-percent match is required for all </w:t>
      </w:r>
      <w:proofErr w:type="spellStart"/>
      <w:r w:rsidRPr="00A100CA">
        <w:rPr>
          <w:rFonts w:ascii="Times New Roman" w:hAnsi="Times New Roman" w:cs="Times New Roman"/>
          <w:bCs/>
          <w:sz w:val="24"/>
          <w:szCs w:val="24"/>
        </w:rPr>
        <w:t>subgrants</w:t>
      </w:r>
      <w:proofErr w:type="spellEnd"/>
      <w:r w:rsidRPr="00A100CA">
        <w:rPr>
          <w:rFonts w:ascii="Times New Roman" w:hAnsi="Times New Roman" w:cs="Times New Roman"/>
          <w:bCs/>
          <w:sz w:val="24"/>
          <w:szCs w:val="24"/>
        </w:rPr>
        <w:t xml:space="preserve"> resulting from this Notice of Funding Opportunity. Match is calculated as 20 percent of the total cost of the project funded. Federal grant funds requested under this application may not exceed 80 percent of the total cost of the project. Match can be made in both cash and/or in-kind contributions. Cash, or in-kind resources used as match must be spent in support of the program’s goals and objectives. </w:t>
      </w:r>
    </w:p>
    <w:p w14:paraId="5CBDD7D6" w14:textId="77777777" w:rsidR="00A100CA" w:rsidRPr="00A100CA" w:rsidRDefault="00A100CA" w:rsidP="00226DBC">
      <w:pPr>
        <w:pStyle w:val="ListParagraph"/>
        <w:spacing w:after="0" w:line="240" w:lineRule="auto"/>
        <w:ind w:left="360"/>
        <w:rPr>
          <w:rFonts w:ascii="Times New Roman" w:hAnsi="Times New Roman" w:cs="Times New Roman"/>
          <w:bCs/>
          <w:sz w:val="24"/>
          <w:szCs w:val="24"/>
        </w:rPr>
      </w:pPr>
    </w:p>
    <w:p w14:paraId="7A0E0F6B" w14:textId="77777777" w:rsidR="00A100CA" w:rsidRPr="00A100CA" w:rsidRDefault="00A100CA" w:rsidP="00226DBC">
      <w:pPr>
        <w:spacing w:after="0" w:line="240" w:lineRule="auto"/>
        <w:rPr>
          <w:rFonts w:ascii="Times New Roman" w:hAnsi="Times New Roman" w:cs="Times New Roman"/>
          <w:bCs/>
          <w:sz w:val="24"/>
          <w:szCs w:val="24"/>
        </w:rPr>
      </w:pPr>
      <w:r w:rsidRPr="00A100CA">
        <w:rPr>
          <w:rFonts w:ascii="Times New Roman" w:hAnsi="Times New Roman" w:cs="Times New Roman"/>
          <w:bCs/>
          <w:sz w:val="24"/>
          <w:szCs w:val="24"/>
        </w:rPr>
        <w:t xml:space="preserve">In-kind match includes volunteered professional or personal services, office materials and equipment, work space and facilities, and non-program funded victim assistance activities. Any reduction or discount provided to a sub-recipient shall be valued as the difference between what the sub-recipient paid and what the provider’s nominal or fair market value is for the good or service. The value placed on volunteered services must be consistent with the rate of compensation paid for similar work in the program or the labor market. The value of donated space may not exceed the fair rental value of comparable space. The value placed on loaned or donated equipment may not exceed its fair rental or market value. </w:t>
      </w:r>
    </w:p>
    <w:p w14:paraId="0872848B" w14:textId="77777777" w:rsidR="00A100CA" w:rsidRPr="00A100CA" w:rsidRDefault="00A100CA" w:rsidP="00226DBC">
      <w:pPr>
        <w:pStyle w:val="ListParagraph"/>
        <w:spacing w:after="0" w:line="240" w:lineRule="auto"/>
        <w:ind w:left="360"/>
        <w:rPr>
          <w:rFonts w:ascii="Times New Roman" w:hAnsi="Times New Roman" w:cs="Times New Roman"/>
          <w:bCs/>
          <w:sz w:val="24"/>
          <w:szCs w:val="24"/>
        </w:rPr>
      </w:pPr>
    </w:p>
    <w:p w14:paraId="2C5387F6" w14:textId="77777777" w:rsidR="00A100CA" w:rsidRPr="0000794B" w:rsidRDefault="00A100CA" w:rsidP="00226DBC">
      <w:pPr>
        <w:spacing w:after="0" w:line="240" w:lineRule="auto"/>
        <w:rPr>
          <w:rFonts w:ascii="Times New Roman" w:hAnsi="Times New Roman" w:cs="Times New Roman"/>
          <w:bCs/>
          <w:sz w:val="24"/>
          <w:szCs w:val="24"/>
        </w:rPr>
      </w:pPr>
      <w:r w:rsidRPr="0000794B">
        <w:rPr>
          <w:rFonts w:ascii="Times New Roman" w:hAnsi="Times New Roman" w:cs="Times New Roman"/>
          <w:bCs/>
          <w:sz w:val="24"/>
          <w:szCs w:val="24"/>
        </w:rPr>
        <w:t xml:space="preserve">Refer to 28 CFR 200.306 for more information on match types and match requirements. </w:t>
      </w:r>
    </w:p>
    <w:p w14:paraId="1B93BC70" w14:textId="77777777" w:rsidR="00A100CA" w:rsidRPr="00A100CA" w:rsidRDefault="00A100CA" w:rsidP="00226DBC">
      <w:pPr>
        <w:pStyle w:val="ListParagraph"/>
        <w:spacing w:after="0" w:line="240" w:lineRule="auto"/>
        <w:ind w:left="360"/>
        <w:rPr>
          <w:rFonts w:ascii="Times New Roman" w:hAnsi="Times New Roman" w:cs="Times New Roman"/>
          <w:bCs/>
          <w:sz w:val="24"/>
          <w:szCs w:val="24"/>
        </w:rPr>
      </w:pPr>
    </w:p>
    <w:p w14:paraId="0DB0E6E3" w14:textId="77777777" w:rsidR="00A100CA" w:rsidRPr="0000794B" w:rsidRDefault="00A100CA" w:rsidP="00226DBC">
      <w:pPr>
        <w:spacing w:after="0" w:line="240" w:lineRule="auto"/>
        <w:rPr>
          <w:rFonts w:ascii="Times New Roman" w:hAnsi="Times New Roman" w:cs="Times New Roman"/>
          <w:b/>
          <w:bCs/>
          <w:sz w:val="24"/>
          <w:szCs w:val="24"/>
        </w:rPr>
      </w:pPr>
      <w:r w:rsidRPr="0000794B">
        <w:rPr>
          <w:rFonts w:ascii="Times New Roman" w:hAnsi="Times New Roman" w:cs="Times New Roman"/>
          <w:b/>
          <w:bCs/>
          <w:sz w:val="24"/>
          <w:szCs w:val="24"/>
        </w:rPr>
        <w:t xml:space="preserve">Example: </w:t>
      </w:r>
    </w:p>
    <w:p w14:paraId="56964FE8" w14:textId="77777777" w:rsidR="00A100CA" w:rsidRPr="00A100CA" w:rsidRDefault="00A100CA" w:rsidP="00226DBC">
      <w:pPr>
        <w:pStyle w:val="ListParagraph"/>
        <w:spacing w:after="0" w:line="240" w:lineRule="auto"/>
        <w:ind w:left="360"/>
        <w:rPr>
          <w:rFonts w:ascii="Times New Roman" w:hAnsi="Times New Roman" w:cs="Times New Roman"/>
          <w:bCs/>
          <w:sz w:val="24"/>
          <w:szCs w:val="24"/>
        </w:rPr>
      </w:pPr>
    </w:p>
    <w:p w14:paraId="5F844F05" w14:textId="77777777" w:rsidR="00A100CA" w:rsidRPr="0000794B" w:rsidRDefault="00A100CA" w:rsidP="00226DBC">
      <w:pPr>
        <w:spacing w:after="0" w:line="240" w:lineRule="auto"/>
        <w:rPr>
          <w:rFonts w:ascii="Times New Roman" w:hAnsi="Times New Roman" w:cs="Times New Roman"/>
          <w:bCs/>
          <w:sz w:val="24"/>
          <w:szCs w:val="24"/>
        </w:rPr>
      </w:pPr>
      <w:r w:rsidRPr="0000794B">
        <w:rPr>
          <w:rFonts w:ascii="Times New Roman" w:hAnsi="Times New Roman" w:cs="Times New Roman"/>
          <w:b/>
          <w:bCs/>
          <w:sz w:val="24"/>
          <w:szCs w:val="24"/>
          <w:u w:val="single"/>
        </w:rPr>
        <w:t xml:space="preserve">Total Project Cost: </w:t>
      </w:r>
      <w:r w:rsidRPr="0000794B">
        <w:rPr>
          <w:rFonts w:ascii="Times New Roman" w:hAnsi="Times New Roman" w:cs="Times New Roman"/>
          <w:b/>
          <w:bCs/>
          <w:sz w:val="24"/>
          <w:szCs w:val="24"/>
          <w:u w:val="single"/>
        </w:rPr>
        <w:tab/>
      </w:r>
      <w:r w:rsidRPr="0000794B">
        <w:rPr>
          <w:rFonts w:ascii="Times New Roman" w:hAnsi="Times New Roman" w:cs="Times New Roman"/>
          <w:bCs/>
          <w:sz w:val="24"/>
          <w:szCs w:val="24"/>
        </w:rPr>
        <w:tab/>
      </w:r>
      <w:r w:rsidRPr="0000794B">
        <w:rPr>
          <w:rFonts w:ascii="Times New Roman" w:hAnsi="Times New Roman" w:cs="Times New Roman"/>
          <w:bCs/>
          <w:sz w:val="24"/>
          <w:szCs w:val="24"/>
        </w:rPr>
        <w:tab/>
      </w:r>
      <w:r w:rsidRPr="0000794B">
        <w:rPr>
          <w:rFonts w:ascii="Times New Roman" w:hAnsi="Times New Roman" w:cs="Times New Roman"/>
          <w:bCs/>
          <w:sz w:val="24"/>
          <w:szCs w:val="24"/>
        </w:rPr>
        <w:tab/>
      </w:r>
      <w:r w:rsidRPr="0000794B">
        <w:rPr>
          <w:rFonts w:ascii="Times New Roman" w:hAnsi="Times New Roman" w:cs="Times New Roman"/>
          <w:bCs/>
          <w:sz w:val="24"/>
          <w:szCs w:val="24"/>
        </w:rPr>
        <w:tab/>
        <w:t>$100,000</w:t>
      </w:r>
    </w:p>
    <w:p w14:paraId="71D8678D" w14:textId="77777777" w:rsidR="00A100CA" w:rsidRPr="0000794B" w:rsidRDefault="00A100CA" w:rsidP="00226DBC">
      <w:pPr>
        <w:spacing w:after="0" w:line="240" w:lineRule="auto"/>
        <w:rPr>
          <w:rFonts w:ascii="Times New Roman" w:hAnsi="Times New Roman" w:cs="Times New Roman"/>
          <w:bCs/>
          <w:sz w:val="24"/>
          <w:szCs w:val="24"/>
        </w:rPr>
      </w:pPr>
      <w:r w:rsidRPr="0000794B">
        <w:rPr>
          <w:rFonts w:ascii="Times New Roman" w:hAnsi="Times New Roman" w:cs="Times New Roman"/>
          <w:bCs/>
          <w:sz w:val="24"/>
          <w:szCs w:val="24"/>
        </w:rPr>
        <w:t>20 percent matching funds ($100,000 x .20):</w:t>
      </w:r>
      <w:r w:rsidRPr="0000794B">
        <w:rPr>
          <w:rFonts w:ascii="Times New Roman" w:hAnsi="Times New Roman" w:cs="Times New Roman"/>
          <w:bCs/>
          <w:sz w:val="24"/>
          <w:szCs w:val="24"/>
        </w:rPr>
        <w:tab/>
      </w:r>
      <w:r w:rsidRPr="0000794B">
        <w:rPr>
          <w:rFonts w:ascii="Times New Roman" w:hAnsi="Times New Roman" w:cs="Times New Roman"/>
          <w:bCs/>
          <w:sz w:val="24"/>
          <w:szCs w:val="24"/>
        </w:rPr>
        <w:tab/>
      </w:r>
      <w:proofErr w:type="gramStart"/>
      <w:r w:rsidRPr="0000794B">
        <w:rPr>
          <w:rFonts w:ascii="Times New Roman" w:hAnsi="Times New Roman" w:cs="Times New Roman"/>
          <w:bCs/>
          <w:sz w:val="24"/>
          <w:szCs w:val="24"/>
        </w:rPr>
        <w:t>$  20,000</w:t>
      </w:r>
      <w:proofErr w:type="gramEnd"/>
    </w:p>
    <w:p w14:paraId="16098C47" w14:textId="77777777" w:rsidR="00A100CA" w:rsidRPr="0000794B" w:rsidRDefault="00A100CA" w:rsidP="00226DBC">
      <w:pPr>
        <w:spacing w:after="0" w:line="240" w:lineRule="auto"/>
        <w:rPr>
          <w:rFonts w:ascii="Times New Roman" w:hAnsi="Times New Roman" w:cs="Times New Roman"/>
          <w:bCs/>
          <w:sz w:val="24"/>
          <w:szCs w:val="24"/>
        </w:rPr>
      </w:pPr>
      <w:r w:rsidRPr="0000794B">
        <w:rPr>
          <w:rFonts w:ascii="Times New Roman" w:hAnsi="Times New Roman" w:cs="Times New Roman"/>
          <w:bCs/>
          <w:sz w:val="24"/>
          <w:szCs w:val="24"/>
        </w:rPr>
        <w:t>Federal funds requested ($100,000 x .80):</w:t>
      </w:r>
      <w:r w:rsidRPr="0000794B">
        <w:rPr>
          <w:rFonts w:ascii="Times New Roman" w:hAnsi="Times New Roman" w:cs="Times New Roman"/>
          <w:bCs/>
          <w:sz w:val="24"/>
          <w:szCs w:val="24"/>
        </w:rPr>
        <w:tab/>
      </w:r>
      <w:r w:rsidRPr="0000794B">
        <w:rPr>
          <w:rFonts w:ascii="Times New Roman" w:hAnsi="Times New Roman" w:cs="Times New Roman"/>
          <w:bCs/>
          <w:sz w:val="24"/>
          <w:szCs w:val="24"/>
        </w:rPr>
        <w:tab/>
      </w:r>
      <w:proofErr w:type="gramStart"/>
      <w:r w:rsidRPr="0000794B">
        <w:rPr>
          <w:rFonts w:ascii="Times New Roman" w:hAnsi="Times New Roman" w:cs="Times New Roman"/>
          <w:bCs/>
          <w:sz w:val="24"/>
          <w:szCs w:val="24"/>
        </w:rPr>
        <w:t>$  80,000</w:t>
      </w:r>
      <w:proofErr w:type="gramEnd"/>
    </w:p>
    <w:p w14:paraId="03B3BC73" w14:textId="77777777" w:rsidR="00C661D1" w:rsidRPr="00E51F4F" w:rsidRDefault="00C661D1" w:rsidP="00226DBC">
      <w:pPr>
        <w:pStyle w:val="ListParagraph"/>
        <w:spacing w:after="0" w:line="240" w:lineRule="auto"/>
        <w:ind w:left="360"/>
        <w:rPr>
          <w:rFonts w:ascii="Times New Roman" w:eastAsia="Times New Roman" w:hAnsi="Times New Roman" w:cs="Times New Roman"/>
          <w:b/>
          <w:i/>
          <w:iCs/>
          <w:sz w:val="24"/>
          <w:szCs w:val="24"/>
        </w:rPr>
      </w:pPr>
    </w:p>
    <w:p w14:paraId="4CDFE756" w14:textId="39741B86" w:rsidR="00D679A6" w:rsidRPr="00E51F4F" w:rsidRDefault="00DA4620" w:rsidP="005770BA">
      <w:pPr>
        <w:pStyle w:val="ListParagraph"/>
        <w:numPr>
          <w:ilvl w:val="0"/>
          <w:numId w:val="7"/>
        </w:numPr>
        <w:spacing w:after="0" w:line="240" w:lineRule="auto"/>
        <w:ind w:left="0" w:firstLine="0"/>
        <w:rPr>
          <w:rFonts w:ascii="Times New Roman" w:eastAsia="Times New Roman" w:hAnsi="Times New Roman" w:cs="Times New Roman"/>
          <w:b/>
          <w:i/>
          <w:iCs/>
          <w:sz w:val="24"/>
          <w:szCs w:val="24"/>
        </w:rPr>
      </w:pPr>
      <w:r w:rsidRPr="00E51F4F">
        <w:rPr>
          <w:rFonts w:ascii="Times New Roman" w:eastAsia="Times New Roman" w:hAnsi="Times New Roman" w:cs="Times New Roman"/>
          <w:b/>
          <w:i/>
          <w:iCs/>
          <w:sz w:val="24"/>
          <w:szCs w:val="24"/>
        </w:rPr>
        <w:t xml:space="preserve">Indirect Cost Rate. </w:t>
      </w:r>
      <w:proofErr w:type="gramStart"/>
      <w:r w:rsidR="00D679A6" w:rsidRPr="00E51F4F">
        <w:rPr>
          <w:rFonts w:ascii="Times New Roman" w:hAnsi="Times New Roman" w:cs="Times New Roman"/>
          <w:sz w:val="24"/>
          <w:szCs w:val="24"/>
        </w:rPr>
        <w:t>In order to</w:t>
      </w:r>
      <w:proofErr w:type="gramEnd"/>
      <w:r w:rsidR="00D679A6" w:rsidRPr="00E51F4F">
        <w:rPr>
          <w:rFonts w:ascii="Times New Roman" w:hAnsi="Times New Roman" w:cs="Times New Roman"/>
          <w:sz w:val="24"/>
          <w:szCs w:val="24"/>
        </w:rPr>
        <w:t xml:space="preserve"> charge indirect costs to a grant, the applicant must have an annually negotiated indirect cost rate agreement (NICRA). There are three types of NICRAs: </w:t>
      </w:r>
    </w:p>
    <w:p w14:paraId="5402227B" w14:textId="77777777" w:rsidR="00D679A6" w:rsidRPr="00E51F4F" w:rsidRDefault="00D679A6" w:rsidP="00226DBC">
      <w:pPr>
        <w:autoSpaceDE w:val="0"/>
        <w:autoSpaceDN w:val="0"/>
        <w:adjustRightInd w:val="0"/>
        <w:spacing w:after="0" w:line="240" w:lineRule="auto"/>
        <w:rPr>
          <w:rFonts w:ascii="Times New Roman" w:hAnsi="Times New Roman" w:cs="Times New Roman"/>
          <w:sz w:val="24"/>
          <w:szCs w:val="24"/>
        </w:rPr>
      </w:pPr>
    </w:p>
    <w:p w14:paraId="475084FE" w14:textId="30D91644" w:rsidR="00D679A6" w:rsidRPr="00E51F4F" w:rsidRDefault="00D679A6"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 xml:space="preserve">(a) </w:t>
      </w:r>
      <w:r w:rsidRPr="00E51F4F">
        <w:rPr>
          <w:rFonts w:ascii="Times New Roman" w:hAnsi="Times New Roman" w:cs="Times New Roman"/>
          <w:sz w:val="24"/>
          <w:szCs w:val="24"/>
          <w:u w:val="single"/>
        </w:rPr>
        <w:t>Federally Negotiated Rate</w:t>
      </w:r>
      <w:r w:rsidRPr="00E51F4F">
        <w:rPr>
          <w:rFonts w:ascii="Times New Roman" w:hAnsi="Times New Roman" w:cs="Times New Roman"/>
          <w:sz w:val="24"/>
          <w:szCs w:val="24"/>
        </w:rPr>
        <w:t xml:space="preserve">. Organizations that receive direct federal funding, may have an indirect cost rate that was negotiated with the Federal Cognizant Agency. Illinois will accept the federally negotiated rate. The organization must provide a copy of the federal </w:t>
      </w:r>
      <w:r w:rsidR="000178A1" w:rsidRPr="00E51F4F">
        <w:rPr>
          <w:rFonts w:ascii="Times New Roman" w:hAnsi="Times New Roman" w:cs="Times New Roman"/>
          <w:sz w:val="24"/>
          <w:szCs w:val="24"/>
        </w:rPr>
        <w:t>NICRA at the time of application.</w:t>
      </w:r>
    </w:p>
    <w:p w14:paraId="03E5DE79" w14:textId="77777777" w:rsidR="00D679A6" w:rsidRPr="00E51F4F" w:rsidRDefault="00D679A6" w:rsidP="00226DBC">
      <w:pPr>
        <w:autoSpaceDE w:val="0"/>
        <w:autoSpaceDN w:val="0"/>
        <w:adjustRightInd w:val="0"/>
        <w:spacing w:after="0" w:line="240" w:lineRule="auto"/>
        <w:ind w:left="720"/>
        <w:rPr>
          <w:rFonts w:ascii="Times New Roman" w:hAnsi="Times New Roman" w:cs="Times New Roman"/>
          <w:sz w:val="24"/>
          <w:szCs w:val="24"/>
        </w:rPr>
      </w:pPr>
    </w:p>
    <w:p w14:paraId="289AD8CC" w14:textId="77777777" w:rsidR="00D679A6" w:rsidRPr="00E51F4F" w:rsidRDefault="00D679A6"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 xml:space="preserve">(b) </w:t>
      </w:r>
      <w:r w:rsidRPr="00E51F4F">
        <w:rPr>
          <w:rFonts w:ascii="Times New Roman" w:hAnsi="Times New Roman" w:cs="Times New Roman"/>
          <w:sz w:val="24"/>
          <w:szCs w:val="24"/>
          <w:u w:val="single"/>
        </w:rPr>
        <w:t>State Negotiated Rate</w:t>
      </w:r>
      <w:r w:rsidRPr="00E51F4F">
        <w:rPr>
          <w:rFonts w:ascii="Times New Roman" w:hAnsi="Times New Roman" w:cs="Times New Roman"/>
          <w:sz w:val="24"/>
          <w:szCs w:val="24"/>
        </w:rPr>
        <w:t>. The organization may negotiate an indirect cost rate with the State of Illinois if they do not have a Federally Negotiated Rate. If an organization has not previously established an indirect cost rate, an indirect cost rate proposal must be submitted through the State of Illinois’ centralized indirect cost rate system no later than three months after receipt of a Notice of State Award (NOSA). If an organization previously established an indirect cost rate, the organization must annually submit a new indirect cost proposal through CARS within the earlier of: six (6) months after the close of the grantee’s fiscal year; and three (3) months of the notice of award.</w:t>
      </w:r>
    </w:p>
    <w:p w14:paraId="75542316" w14:textId="6E14A214" w:rsidR="00D679A6" w:rsidRPr="00E51F4F" w:rsidRDefault="00D679A6"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 xml:space="preserve"> </w:t>
      </w:r>
    </w:p>
    <w:p w14:paraId="334B7CA4" w14:textId="2079FCA5" w:rsidR="00D679A6" w:rsidRPr="00E51F4F" w:rsidRDefault="00D679A6"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 xml:space="preserve">(c) </w:t>
      </w:r>
      <w:r w:rsidR="00AA33AD" w:rsidRPr="00AA1E0F">
        <w:rPr>
          <w:rFonts w:ascii="Times New Roman" w:hAnsi="Times New Roman" w:cs="Times New Roman"/>
          <w:i/>
          <w:sz w:val="24"/>
          <w:szCs w:val="24"/>
          <w:u w:val="single"/>
        </w:rPr>
        <w:t xml:space="preserve">De </w:t>
      </w:r>
      <w:proofErr w:type="spellStart"/>
      <w:r w:rsidR="00AA33AD" w:rsidRPr="00AA1E0F">
        <w:rPr>
          <w:rFonts w:ascii="Times New Roman" w:hAnsi="Times New Roman" w:cs="Times New Roman"/>
          <w:i/>
          <w:sz w:val="24"/>
          <w:szCs w:val="24"/>
          <w:u w:val="single"/>
        </w:rPr>
        <w:t>Minimis</w:t>
      </w:r>
      <w:proofErr w:type="spellEnd"/>
      <w:r w:rsidR="00AA33AD" w:rsidRPr="00AA1E0F">
        <w:rPr>
          <w:rFonts w:ascii="Times New Roman" w:hAnsi="Times New Roman" w:cs="Times New Roman"/>
          <w:i/>
          <w:sz w:val="24"/>
          <w:szCs w:val="24"/>
          <w:u w:val="single"/>
        </w:rPr>
        <w:t xml:space="preserve"> </w:t>
      </w:r>
      <w:r w:rsidR="00AA33AD" w:rsidRPr="00E51F4F">
        <w:rPr>
          <w:rFonts w:ascii="Times New Roman" w:hAnsi="Times New Roman" w:cs="Times New Roman"/>
          <w:sz w:val="24"/>
          <w:szCs w:val="24"/>
          <w:u w:val="single"/>
        </w:rPr>
        <w:t>Rate</w:t>
      </w:r>
      <w:r w:rsidR="00AA33AD" w:rsidRPr="00E51F4F">
        <w:rPr>
          <w:rFonts w:ascii="Times New Roman" w:hAnsi="Times New Roman" w:cs="Times New Roman"/>
          <w:sz w:val="24"/>
          <w:szCs w:val="24"/>
        </w:rPr>
        <w:t xml:space="preserve">. An organization that has never negotiated an indirect cost rate with the Federal Government or the State of Illinois is eligible to elect a </w:t>
      </w:r>
      <w:r w:rsidR="00AA33AD" w:rsidRPr="00AA1E0F">
        <w:rPr>
          <w:rFonts w:ascii="Times New Roman" w:hAnsi="Times New Roman" w:cs="Times New Roman"/>
          <w:i/>
          <w:sz w:val="24"/>
          <w:szCs w:val="24"/>
        </w:rPr>
        <w:t xml:space="preserve">de </w:t>
      </w:r>
      <w:proofErr w:type="spellStart"/>
      <w:r w:rsidR="00AA33AD" w:rsidRPr="00AA1E0F">
        <w:rPr>
          <w:rFonts w:ascii="Times New Roman" w:hAnsi="Times New Roman" w:cs="Times New Roman"/>
          <w:i/>
          <w:sz w:val="24"/>
          <w:szCs w:val="24"/>
        </w:rPr>
        <w:t>minimis</w:t>
      </w:r>
      <w:proofErr w:type="spellEnd"/>
      <w:r w:rsidR="00AA33AD" w:rsidRPr="00AA1E0F">
        <w:rPr>
          <w:rFonts w:ascii="Times New Roman" w:hAnsi="Times New Roman" w:cs="Times New Roman"/>
          <w:i/>
          <w:sz w:val="24"/>
          <w:szCs w:val="24"/>
        </w:rPr>
        <w:t xml:space="preserve"> </w:t>
      </w:r>
      <w:r w:rsidR="00AA33AD" w:rsidRPr="00E51F4F">
        <w:rPr>
          <w:rFonts w:ascii="Times New Roman" w:hAnsi="Times New Roman" w:cs="Times New Roman"/>
          <w:sz w:val="24"/>
          <w:szCs w:val="24"/>
        </w:rPr>
        <w:t xml:space="preserve">rate of 10% of modified total direct cost (MTDC). Once established, the </w:t>
      </w:r>
      <w:r w:rsidR="00AA33AD" w:rsidRPr="00AA1E0F">
        <w:rPr>
          <w:rFonts w:ascii="Times New Roman" w:hAnsi="Times New Roman" w:cs="Times New Roman"/>
          <w:i/>
          <w:sz w:val="24"/>
          <w:szCs w:val="24"/>
        </w:rPr>
        <w:t xml:space="preserve">de </w:t>
      </w:r>
      <w:proofErr w:type="spellStart"/>
      <w:r w:rsidR="00AA33AD" w:rsidRPr="00AA1E0F">
        <w:rPr>
          <w:rFonts w:ascii="Times New Roman" w:hAnsi="Times New Roman" w:cs="Times New Roman"/>
          <w:i/>
          <w:sz w:val="24"/>
          <w:szCs w:val="24"/>
        </w:rPr>
        <w:t>minimis</w:t>
      </w:r>
      <w:proofErr w:type="spellEnd"/>
      <w:r w:rsidR="00AA33AD" w:rsidRPr="00E51F4F">
        <w:rPr>
          <w:rFonts w:ascii="Times New Roman" w:hAnsi="Times New Roman" w:cs="Times New Roman"/>
          <w:sz w:val="24"/>
          <w:szCs w:val="24"/>
        </w:rPr>
        <w:t xml:space="preserve"> </w:t>
      </w:r>
      <w:proofErr w:type="spellStart"/>
      <w:r w:rsidR="00AA33AD" w:rsidRPr="00E51F4F">
        <w:rPr>
          <w:rFonts w:ascii="Times New Roman" w:hAnsi="Times New Roman" w:cs="Times New Roman"/>
          <w:sz w:val="24"/>
          <w:szCs w:val="24"/>
        </w:rPr>
        <w:t>R</w:t>
      </w:r>
      <w:r w:rsidR="00AA33AD">
        <w:rPr>
          <w:rFonts w:ascii="Times New Roman" w:hAnsi="Times New Roman" w:cs="Times New Roman"/>
          <w:sz w:val="24"/>
          <w:szCs w:val="24"/>
        </w:rPr>
        <w:t>r</w:t>
      </w:r>
      <w:r w:rsidR="00AA33AD" w:rsidRPr="00E51F4F">
        <w:rPr>
          <w:rFonts w:ascii="Times New Roman" w:hAnsi="Times New Roman" w:cs="Times New Roman"/>
          <w:sz w:val="24"/>
          <w:szCs w:val="24"/>
        </w:rPr>
        <w:t>ate</w:t>
      </w:r>
      <w:proofErr w:type="spellEnd"/>
      <w:r w:rsidR="00AA33AD" w:rsidRPr="00E51F4F">
        <w:rPr>
          <w:rFonts w:ascii="Times New Roman" w:hAnsi="Times New Roman" w:cs="Times New Roman"/>
          <w:sz w:val="24"/>
          <w:szCs w:val="24"/>
        </w:rPr>
        <w:t xml:space="preserve"> may be used indefinitely. The State of Illinois must verify the calculation of the MTDC annually </w:t>
      </w:r>
      <w:proofErr w:type="gramStart"/>
      <w:r w:rsidR="00AA33AD" w:rsidRPr="00E51F4F">
        <w:rPr>
          <w:rFonts w:ascii="Times New Roman" w:hAnsi="Times New Roman" w:cs="Times New Roman"/>
          <w:sz w:val="24"/>
          <w:szCs w:val="24"/>
        </w:rPr>
        <w:t>in order to</w:t>
      </w:r>
      <w:proofErr w:type="gramEnd"/>
      <w:r w:rsidR="00AA33AD" w:rsidRPr="00E51F4F">
        <w:rPr>
          <w:rFonts w:ascii="Times New Roman" w:hAnsi="Times New Roman" w:cs="Times New Roman"/>
          <w:sz w:val="24"/>
          <w:szCs w:val="24"/>
        </w:rPr>
        <w:t xml:space="preserve"> accept the </w:t>
      </w:r>
      <w:r w:rsidR="00AA33AD" w:rsidRPr="00D20C93">
        <w:rPr>
          <w:rFonts w:ascii="Times New Roman" w:hAnsi="Times New Roman" w:cs="Times New Roman"/>
          <w:i/>
          <w:sz w:val="24"/>
          <w:szCs w:val="24"/>
        </w:rPr>
        <w:t xml:space="preserve">de </w:t>
      </w:r>
      <w:proofErr w:type="spellStart"/>
      <w:r w:rsidR="00AA33AD" w:rsidRPr="00D20C93">
        <w:rPr>
          <w:rFonts w:ascii="Times New Roman" w:hAnsi="Times New Roman" w:cs="Times New Roman"/>
          <w:i/>
          <w:sz w:val="24"/>
          <w:szCs w:val="24"/>
        </w:rPr>
        <w:t>minimis</w:t>
      </w:r>
      <w:proofErr w:type="spellEnd"/>
      <w:r w:rsidR="00AA33AD" w:rsidRPr="00D20C93">
        <w:rPr>
          <w:rFonts w:ascii="Times New Roman" w:hAnsi="Times New Roman" w:cs="Times New Roman"/>
          <w:i/>
          <w:sz w:val="24"/>
          <w:szCs w:val="24"/>
        </w:rPr>
        <w:t xml:space="preserve"> </w:t>
      </w:r>
      <w:r w:rsidR="00AA33AD">
        <w:rPr>
          <w:rFonts w:ascii="Times New Roman" w:hAnsi="Times New Roman" w:cs="Times New Roman"/>
          <w:sz w:val="24"/>
          <w:szCs w:val="24"/>
        </w:rPr>
        <w:t>r</w:t>
      </w:r>
      <w:r w:rsidR="00AA33AD" w:rsidRPr="00E51F4F">
        <w:rPr>
          <w:rFonts w:ascii="Times New Roman" w:hAnsi="Times New Roman" w:cs="Times New Roman"/>
          <w:sz w:val="24"/>
          <w:szCs w:val="24"/>
        </w:rPr>
        <w:t>ate.</w:t>
      </w:r>
    </w:p>
    <w:p w14:paraId="457A833F" w14:textId="77777777" w:rsidR="00D679A6" w:rsidRPr="00E51F4F" w:rsidRDefault="00D679A6" w:rsidP="00226DBC">
      <w:pPr>
        <w:autoSpaceDE w:val="0"/>
        <w:autoSpaceDN w:val="0"/>
        <w:adjustRightInd w:val="0"/>
        <w:spacing w:after="0" w:line="240" w:lineRule="auto"/>
        <w:ind w:left="720"/>
        <w:rPr>
          <w:rFonts w:ascii="Times New Roman" w:hAnsi="Times New Roman" w:cs="Times New Roman"/>
          <w:sz w:val="24"/>
          <w:szCs w:val="24"/>
        </w:rPr>
      </w:pPr>
    </w:p>
    <w:p w14:paraId="70150379" w14:textId="77777777" w:rsidR="00AA33AD" w:rsidRPr="00AA33AD" w:rsidRDefault="00AA33AD" w:rsidP="00AA33AD">
      <w:pPr>
        <w:autoSpaceDE w:val="0"/>
        <w:autoSpaceDN w:val="0"/>
        <w:adjustRightInd w:val="0"/>
        <w:spacing w:after="0" w:line="240" w:lineRule="auto"/>
        <w:rPr>
          <w:rFonts w:ascii="Times New Roman" w:hAnsi="Times New Roman" w:cs="Times New Roman"/>
          <w:sz w:val="24"/>
          <w:szCs w:val="24"/>
        </w:rPr>
      </w:pPr>
      <w:bookmarkStart w:id="1" w:name="_Hlk534485389"/>
      <w:r w:rsidRPr="00AA33AD">
        <w:rPr>
          <w:rFonts w:ascii="Times New Roman" w:hAnsi="Times New Roman" w:cs="Times New Roman"/>
          <w:sz w:val="24"/>
          <w:szCs w:val="24"/>
        </w:rPr>
        <w:t xml:space="preserve">All grantees must complete an indirect cost rate negotiation or elect the </w:t>
      </w:r>
      <w:r w:rsidRPr="00AA33AD">
        <w:rPr>
          <w:rFonts w:ascii="Times New Roman" w:hAnsi="Times New Roman" w:cs="Times New Roman"/>
          <w:i/>
          <w:sz w:val="24"/>
          <w:szCs w:val="24"/>
        </w:rPr>
        <w:t xml:space="preserve">de </w:t>
      </w:r>
      <w:proofErr w:type="spellStart"/>
      <w:r w:rsidRPr="00AA33AD">
        <w:rPr>
          <w:rFonts w:ascii="Times New Roman" w:hAnsi="Times New Roman" w:cs="Times New Roman"/>
          <w:i/>
          <w:sz w:val="24"/>
          <w:szCs w:val="24"/>
        </w:rPr>
        <w:t>minimis</w:t>
      </w:r>
      <w:proofErr w:type="spellEnd"/>
      <w:r w:rsidRPr="00AA33AD">
        <w:rPr>
          <w:rFonts w:ascii="Times New Roman" w:hAnsi="Times New Roman" w:cs="Times New Roman"/>
          <w:sz w:val="24"/>
          <w:szCs w:val="24"/>
        </w:rPr>
        <w:t xml:space="preserve"> rate to claim indirect costs. Indirect costs claimed without a negotiated rate or a </w:t>
      </w:r>
      <w:r w:rsidRPr="00AA33AD">
        <w:rPr>
          <w:rFonts w:ascii="Times New Roman" w:hAnsi="Times New Roman" w:cs="Times New Roman"/>
          <w:i/>
          <w:sz w:val="24"/>
          <w:szCs w:val="24"/>
        </w:rPr>
        <w:t xml:space="preserve">de </w:t>
      </w:r>
      <w:proofErr w:type="spellStart"/>
      <w:r w:rsidRPr="00AA33AD">
        <w:rPr>
          <w:rFonts w:ascii="Times New Roman" w:hAnsi="Times New Roman" w:cs="Times New Roman"/>
          <w:i/>
          <w:sz w:val="24"/>
          <w:szCs w:val="24"/>
        </w:rPr>
        <w:t>minimis</w:t>
      </w:r>
      <w:proofErr w:type="spellEnd"/>
      <w:r w:rsidRPr="00AA33AD">
        <w:rPr>
          <w:rFonts w:ascii="Times New Roman" w:hAnsi="Times New Roman" w:cs="Times New Roman"/>
          <w:sz w:val="24"/>
          <w:szCs w:val="24"/>
        </w:rPr>
        <w:t xml:space="preserve"> rate election on record in the State of Illinois’ centralized indirect cost rate system may be subject to disallowance. It is the organization’s responsibility to ensure that any indirect cost rate utilized is properly registered in the GATA Portal. Failure to register the rate properly may restrict an organization from charging indirect costs to a grant.</w:t>
      </w:r>
    </w:p>
    <w:bookmarkEnd w:id="1"/>
    <w:p w14:paraId="4AF816A4" w14:textId="77777777" w:rsidR="00FD4B6F" w:rsidRPr="00E51F4F" w:rsidRDefault="00FD4B6F" w:rsidP="00226DBC">
      <w:pPr>
        <w:autoSpaceDE w:val="0"/>
        <w:autoSpaceDN w:val="0"/>
        <w:adjustRightInd w:val="0"/>
        <w:spacing w:after="0" w:line="240" w:lineRule="auto"/>
        <w:rPr>
          <w:rFonts w:ascii="Times New Roman" w:hAnsi="Times New Roman" w:cs="Times New Roman"/>
          <w:sz w:val="24"/>
          <w:szCs w:val="24"/>
        </w:rPr>
      </w:pPr>
    </w:p>
    <w:p w14:paraId="12AC0D58" w14:textId="77777777" w:rsidR="00491A65" w:rsidRPr="00E51F4F" w:rsidRDefault="00491A65" w:rsidP="00226DBC">
      <w:pPr>
        <w:autoSpaceDE w:val="0"/>
        <w:autoSpaceDN w:val="0"/>
        <w:adjustRightInd w:val="0"/>
        <w:spacing w:after="0" w:line="240" w:lineRule="auto"/>
        <w:rPr>
          <w:rFonts w:ascii="Times New Roman" w:hAnsi="Times New Roman" w:cs="Times New Roman"/>
          <w:sz w:val="24"/>
          <w:szCs w:val="24"/>
        </w:rPr>
      </w:pPr>
      <w:r w:rsidRPr="00E51F4F">
        <w:rPr>
          <w:rFonts w:ascii="Times New Roman" w:hAnsi="Times New Roman" w:cs="Times New Roman"/>
          <w:sz w:val="24"/>
          <w:szCs w:val="24"/>
        </w:rPr>
        <w:t>Grantees have discretion and can elect to waive payment for indirect costs. Grantees that elect to waive payments for indirect costs cannot be reimbursed for indirect costs. The organization must record an election to “Waive Indirect Costs” into the State of Illinois’ centralized indirect cost rate system.</w:t>
      </w:r>
    </w:p>
    <w:p w14:paraId="48D94472" w14:textId="217516B9" w:rsidR="00A23D3B" w:rsidRPr="00E51F4F" w:rsidRDefault="00A23D3B" w:rsidP="00226DBC">
      <w:pPr>
        <w:spacing w:after="0" w:line="240" w:lineRule="auto"/>
        <w:rPr>
          <w:rFonts w:ascii="Times New Roman" w:hAnsi="Times New Roman" w:cs="Times New Roman"/>
          <w:color w:val="FF0000"/>
          <w:sz w:val="24"/>
          <w:szCs w:val="24"/>
        </w:rPr>
      </w:pPr>
    </w:p>
    <w:p w14:paraId="21356E41" w14:textId="26C1C7E9" w:rsidR="00164979" w:rsidRPr="00E51F4F" w:rsidRDefault="00164979"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Application and Submission Information </w:t>
      </w:r>
    </w:p>
    <w:p w14:paraId="19D37BB2" w14:textId="77777777" w:rsidR="004542CE" w:rsidRPr="00E51F4F" w:rsidRDefault="004542CE" w:rsidP="00226DBC">
      <w:pPr>
        <w:pStyle w:val="ListParagraph"/>
        <w:spacing w:after="0" w:line="240" w:lineRule="auto"/>
        <w:ind w:left="360"/>
        <w:rPr>
          <w:rFonts w:ascii="Times New Roman" w:eastAsia="Times New Roman" w:hAnsi="Times New Roman" w:cs="Times New Roman"/>
          <w:b/>
          <w:sz w:val="24"/>
          <w:szCs w:val="24"/>
        </w:rPr>
      </w:pPr>
    </w:p>
    <w:p w14:paraId="613D2B76" w14:textId="1241DAAC" w:rsidR="00512E88" w:rsidRPr="00E51F4F" w:rsidRDefault="00E77580" w:rsidP="00226DBC">
      <w:pPr>
        <w:pStyle w:val="ListParagraph"/>
        <w:numPr>
          <w:ilvl w:val="0"/>
          <w:numId w:val="4"/>
        </w:numPr>
        <w:spacing w:after="0" w:line="240" w:lineRule="auto"/>
        <w:ind w:left="360"/>
        <w:rPr>
          <w:rFonts w:ascii="Times New Roman" w:eastAsia="Times New Roman" w:hAnsi="Times New Roman" w:cs="Times New Roman"/>
          <w:sz w:val="24"/>
          <w:szCs w:val="24"/>
        </w:rPr>
      </w:pPr>
      <w:r w:rsidRPr="00E51F4F">
        <w:rPr>
          <w:rFonts w:ascii="Times New Roman" w:eastAsia="Times New Roman" w:hAnsi="Times New Roman" w:cs="Times New Roman"/>
          <w:b/>
          <w:i/>
          <w:iCs/>
          <w:sz w:val="24"/>
          <w:szCs w:val="24"/>
        </w:rPr>
        <w:t>Obtain</w:t>
      </w:r>
      <w:r w:rsidR="004542CE" w:rsidRPr="00E51F4F">
        <w:rPr>
          <w:rFonts w:ascii="Times New Roman" w:eastAsia="Times New Roman" w:hAnsi="Times New Roman" w:cs="Times New Roman"/>
          <w:b/>
          <w:i/>
          <w:iCs/>
          <w:sz w:val="24"/>
          <w:szCs w:val="24"/>
        </w:rPr>
        <w:t>ing</w:t>
      </w:r>
      <w:r w:rsidRPr="00E51F4F">
        <w:rPr>
          <w:rFonts w:ascii="Times New Roman" w:eastAsia="Times New Roman" w:hAnsi="Times New Roman" w:cs="Times New Roman"/>
          <w:b/>
          <w:i/>
          <w:iCs/>
          <w:sz w:val="24"/>
          <w:szCs w:val="24"/>
        </w:rPr>
        <w:t xml:space="preserve"> </w:t>
      </w:r>
      <w:r w:rsidRPr="00E51F4F">
        <w:rPr>
          <w:rFonts w:ascii="Times New Roman" w:eastAsia="Times New Roman" w:hAnsi="Times New Roman" w:cs="Times New Roman"/>
          <w:b/>
          <w:i/>
          <w:sz w:val="24"/>
          <w:szCs w:val="24"/>
        </w:rPr>
        <w:t>Application Materials</w:t>
      </w:r>
    </w:p>
    <w:p w14:paraId="02B938DE" w14:textId="77777777" w:rsidR="00512E88" w:rsidRPr="00E51F4F" w:rsidRDefault="00512E88" w:rsidP="00226DBC">
      <w:pPr>
        <w:spacing w:after="0" w:line="240" w:lineRule="auto"/>
        <w:rPr>
          <w:rFonts w:ascii="Times New Roman" w:hAnsi="Times New Roman" w:cs="Times New Roman"/>
          <w:sz w:val="24"/>
          <w:szCs w:val="24"/>
        </w:rPr>
      </w:pPr>
    </w:p>
    <w:p w14:paraId="52C2B1E1" w14:textId="77777777" w:rsidR="00AA33AD" w:rsidRPr="00AA33AD" w:rsidRDefault="00AA33AD" w:rsidP="00AA33AD">
      <w:pPr>
        <w:spacing w:after="0" w:line="240" w:lineRule="auto"/>
        <w:contextualSpacing/>
        <w:rPr>
          <w:rFonts w:ascii="Times New Roman" w:hAnsi="Times New Roman" w:cs="Times New Roman"/>
          <w:sz w:val="24"/>
          <w:szCs w:val="24"/>
        </w:rPr>
      </w:pPr>
      <w:r w:rsidRPr="00AA33AD">
        <w:rPr>
          <w:rFonts w:ascii="Times New Roman" w:hAnsi="Times New Roman" w:cs="Times New Roman"/>
          <w:sz w:val="24"/>
          <w:szCs w:val="24"/>
        </w:rPr>
        <w:t xml:space="preserve">Applications must be obtained at </w:t>
      </w:r>
      <w:hyperlink r:id="rId11" w:history="1">
        <w:r w:rsidRPr="00AA33AD">
          <w:rPr>
            <w:rFonts w:ascii="Times New Roman" w:eastAsia="Calibri" w:hAnsi="Times New Roman" w:cs="Times New Roman"/>
            <w:color w:val="0563C1"/>
            <w:sz w:val="24"/>
            <w:szCs w:val="24"/>
            <w:u w:val="single"/>
          </w:rPr>
          <w:t>https://gata.icjia.cloud/</w:t>
        </w:r>
      </w:hyperlink>
      <w:r w:rsidRPr="00AA33AD">
        <w:rPr>
          <w:rFonts w:ascii="Times New Roman" w:eastAsia="Calibri" w:hAnsi="Times New Roman" w:cs="Times New Roman"/>
          <w:color w:val="0563C1"/>
          <w:sz w:val="24"/>
          <w:szCs w:val="24"/>
          <w:u w:val="single"/>
        </w:rPr>
        <w:t xml:space="preserve"> </w:t>
      </w:r>
      <w:r w:rsidRPr="00AA33AD">
        <w:rPr>
          <w:rFonts w:ascii="Times New Roman" w:eastAsia="Calibri" w:hAnsi="Times New Roman" w:cs="Times New Roman"/>
          <w:color w:val="0563C1"/>
          <w:sz w:val="24"/>
          <w:szCs w:val="24"/>
        </w:rPr>
        <w:t xml:space="preserve"> </w:t>
      </w:r>
      <w:r w:rsidRPr="00AA33AD">
        <w:rPr>
          <w:rFonts w:ascii="Times New Roman" w:eastAsia="Calibri" w:hAnsi="Times New Roman" w:cs="Times New Roman"/>
          <w:sz w:val="24"/>
          <w:szCs w:val="24"/>
        </w:rPr>
        <w:t xml:space="preserve">by clicking on the link titled </w:t>
      </w:r>
      <w:r w:rsidRPr="00AA33AD">
        <w:rPr>
          <w:rFonts w:ascii="Times New Roman" w:hAnsi="Times New Roman" w:cs="Times New Roman"/>
          <w:sz w:val="24"/>
          <w:szCs w:val="24"/>
        </w:rPr>
        <w:t>Victims of Crime Act Lead Entity Services for Victims of Sexual Assault Program</w:t>
      </w:r>
      <w:r w:rsidRPr="00AA33AD">
        <w:rPr>
          <w:rFonts w:ascii="Times New Roman" w:eastAsia="Calibri" w:hAnsi="Times New Roman" w:cs="Times New Roman"/>
          <w:sz w:val="24"/>
          <w:szCs w:val="24"/>
        </w:rPr>
        <w:t xml:space="preserve">. </w:t>
      </w:r>
      <w:r w:rsidRPr="00AA33AD">
        <w:rPr>
          <w:rFonts w:ascii="Times New Roman" w:hAnsi="Times New Roman" w:cs="Times New Roman"/>
          <w:sz w:val="24"/>
          <w:szCs w:val="24"/>
        </w:rPr>
        <w:t xml:space="preserve">Paper copies of the application materials may be requested by calling </w:t>
      </w:r>
      <w:r w:rsidRPr="00AA33AD">
        <w:rPr>
          <w:rFonts w:ascii="Times New Roman" w:hAnsi="Times New Roman" w:cs="Times New Roman"/>
          <w:bCs/>
          <w:sz w:val="24"/>
          <w:szCs w:val="24"/>
        </w:rPr>
        <w:t>Ronnie J. Reichgelt</w:t>
      </w:r>
      <w:r w:rsidRPr="00AA33AD">
        <w:rPr>
          <w:rFonts w:ascii="Times New Roman" w:eastAsia="Times New Roman" w:hAnsi="Times New Roman" w:cs="Times New Roman"/>
          <w:color w:val="FF0000"/>
          <w:sz w:val="24"/>
          <w:szCs w:val="24"/>
        </w:rPr>
        <w:t xml:space="preserve"> </w:t>
      </w:r>
      <w:r w:rsidRPr="00AA33AD">
        <w:rPr>
          <w:rFonts w:ascii="Times New Roman" w:hAnsi="Times New Roman" w:cs="Times New Roman"/>
          <w:sz w:val="24"/>
          <w:szCs w:val="24"/>
        </w:rPr>
        <w:t>at 312.793.</w:t>
      </w:r>
      <w:r w:rsidRPr="00AA33AD">
        <w:rPr>
          <w:rFonts w:ascii="Times New Roman" w:hAnsi="Times New Roman" w:cs="Times New Roman"/>
          <w:bCs/>
          <w:sz w:val="24"/>
          <w:szCs w:val="24"/>
        </w:rPr>
        <w:t xml:space="preserve"> 8550</w:t>
      </w:r>
      <w:r w:rsidRPr="00AA33AD">
        <w:rPr>
          <w:rFonts w:ascii="Times New Roman" w:hAnsi="Times New Roman" w:cs="Times New Roman"/>
          <w:sz w:val="24"/>
          <w:szCs w:val="24"/>
        </w:rPr>
        <w:t>, mailing 300 West Adams Street, Suite 200, Chicago, Illinois 60606; or via Telephone Device for the Deaf (TDD) (312)793-4170. Applications may only be submitted via email, however.</w:t>
      </w:r>
    </w:p>
    <w:p w14:paraId="4B480A8A" w14:textId="7EB194DA" w:rsidR="001D7F24" w:rsidRPr="00E51F4F" w:rsidRDefault="001D7F24" w:rsidP="00226DBC">
      <w:pPr>
        <w:spacing w:after="0" w:line="240" w:lineRule="auto"/>
        <w:rPr>
          <w:rFonts w:ascii="Times New Roman" w:eastAsia="Times New Roman" w:hAnsi="Times New Roman" w:cs="Times New Roman"/>
          <w:sz w:val="24"/>
          <w:szCs w:val="24"/>
        </w:rPr>
      </w:pPr>
    </w:p>
    <w:p w14:paraId="67E13AB9" w14:textId="1B970FE4" w:rsidR="0060294A" w:rsidRPr="00E51F4F" w:rsidRDefault="00B7483F" w:rsidP="00226DBC">
      <w:pPr>
        <w:spacing w:after="0" w:line="240" w:lineRule="auto"/>
        <w:rPr>
          <w:rFonts w:ascii="Times New Roman" w:hAnsi="Times New Roman" w:cs="Times New Roman"/>
          <w:b/>
          <w:sz w:val="24"/>
          <w:szCs w:val="24"/>
        </w:rPr>
      </w:pPr>
      <w:r w:rsidRPr="00E51F4F">
        <w:rPr>
          <w:rFonts w:ascii="Times New Roman" w:eastAsia="Times New Roman" w:hAnsi="Times New Roman" w:cs="Times New Roman"/>
          <w:b/>
          <w:sz w:val="24"/>
          <w:szCs w:val="24"/>
        </w:rPr>
        <w:t>2.</w:t>
      </w:r>
      <w:r w:rsidR="0067250E" w:rsidRPr="00E51F4F">
        <w:rPr>
          <w:rFonts w:ascii="Times New Roman" w:eastAsia="Times New Roman" w:hAnsi="Times New Roman" w:cs="Times New Roman"/>
          <w:b/>
          <w:sz w:val="24"/>
          <w:szCs w:val="24"/>
        </w:rPr>
        <w:t xml:space="preserve"> </w:t>
      </w:r>
      <w:r w:rsidR="008A57A9" w:rsidRPr="00E51F4F">
        <w:rPr>
          <w:rFonts w:ascii="Times New Roman" w:eastAsia="Times New Roman" w:hAnsi="Times New Roman" w:cs="Times New Roman"/>
          <w:b/>
          <w:sz w:val="24"/>
          <w:szCs w:val="24"/>
        </w:rPr>
        <w:t xml:space="preserve"> </w:t>
      </w:r>
      <w:r w:rsidR="00491A65" w:rsidRPr="00E51F4F">
        <w:rPr>
          <w:rFonts w:ascii="Times New Roman" w:hAnsi="Times New Roman" w:cs="Times New Roman"/>
          <w:b/>
          <w:i/>
          <w:sz w:val="24"/>
          <w:szCs w:val="24"/>
        </w:rPr>
        <w:t>Content and Form of Application Submission</w:t>
      </w:r>
    </w:p>
    <w:p w14:paraId="0D496876" w14:textId="77777777" w:rsidR="00402B57" w:rsidRPr="00E51F4F" w:rsidRDefault="00402B57" w:rsidP="00226DBC">
      <w:pPr>
        <w:spacing w:after="0" w:line="240" w:lineRule="auto"/>
        <w:rPr>
          <w:rFonts w:ascii="Times New Roman" w:eastAsia="Times New Roman" w:hAnsi="Times New Roman" w:cs="Times New Roman"/>
          <w:b/>
          <w:i/>
          <w:sz w:val="24"/>
          <w:szCs w:val="24"/>
        </w:rPr>
      </w:pPr>
    </w:p>
    <w:p w14:paraId="1799BBC5" w14:textId="24120D2B" w:rsidR="00D83440" w:rsidRPr="00E51F4F" w:rsidRDefault="00A23D3B" w:rsidP="00226DBC">
      <w:pPr>
        <w:spacing w:after="0" w:line="240" w:lineRule="auto"/>
        <w:rPr>
          <w:rFonts w:ascii="Times New Roman" w:hAnsi="Times New Roman" w:cs="Times New Roman"/>
          <w:sz w:val="24"/>
          <w:szCs w:val="24"/>
          <w:u w:val="single"/>
        </w:rPr>
      </w:pPr>
      <w:r w:rsidRPr="00E51F4F">
        <w:rPr>
          <w:rFonts w:ascii="Times New Roman" w:hAnsi="Times New Roman" w:cs="Times New Roman"/>
          <w:sz w:val="24"/>
          <w:szCs w:val="24"/>
          <w:u w:val="single"/>
        </w:rPr>
        <w:t xml:space="preserve">Application </w:t>
      </w:r>
      <w:r w:rsidR="00D83440" w:rsidRPr="00E51F4F">
        <w:rPr>
          <w:rFonts w:ascii="Times New Roman" w:hAnsi="Times New Roman" w:cs="Times New Roman"/>
          <w:sz w:val="24"/>
          <w:szCs w:val="24"/>
          <w:u w:val="single"/>
        </w:rPr>
        <w:t>Submission</w:t>
      </w:r>
    </w:p>
    <w:p w14:paraId="7FC5214C" w14:textId="77777777" w:rsidR="00D83440" w:rsidRPr="00E51F4F" w:rsidRDefault="00D83440" w:rsidP="00226DBC">
      <w:pPr>
        <w:spacing w:after="0" w:line="240" w:lineRule="auto"/>
        <w:rPr>
          <w:rFonts w:ascii="Times New Roman" w:hAnsi="Times New Roman" w:cs="Times New Roman"/>
          <w:sz w:val="24"/>
          <w:szCs w:val="24"/>
        </w:rPr>
      </w:pPr>
    </w:p>
    <w:p w14:paraId="489B4B4F" w14:textId="32ABBA64" w:rsidR="00A84AFB" w:rsidRPr="00E51F4F" w:rsidRDefault="00D83440"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The application must be emailed to </w:t>
      </w:r>
      <w:bookmarkStart w:id="2" w:name="_Hlk531169039"/>
      <w:r w:rsidR="00F72CE8" w:rsidRPr="00E51F4F">
        <w:rPr>
          <w:rFonts w:ascii="Times New Roman" w:hAnsi="Times New Roman" w:cs="Times New Roman"/>
          <w:b/>
          <w:color w:val="00B050"/>
          <w:sz w:val="24"/>
          <w:szCs w:val="24"/>
        </w:rPr>
        <w:t>NOFOemail@Illinois.gov</w:t>
      </w:r>
      <w:bookmarkEnd w:id="2"/>
      <w:r w:rsidR="00F72CE8" w:rsidRPr="00E51F4F">
        <w:rPr>
          <w:rFonts w:ascii="Times New Roman" w:hAnsi="Times New Roman" w:cs="Times New Roman"/>
          <w:sz w:val="24"/>
          <w:szCs w:val="24"/>
        </w:rPr>
        <w:t xml:space="preserve">. </w:t>
      </w:r>
      <w:r w:rsidR="00532584" w:rsidRPr="00E51F4F">
        <w:rPr>
          <w:rFonts w:ascii="Times New Roman" w:hAnsi="Times New Roman" w:cs="Times New Roman"/>
          <w:sz w:val="24"/>
          <w:szCs w:val="24"/>
        </w:rPr>
        <w:t xml:space="preserve">The applicant agency name should appear in the Subject line of the email. Each document attached to the email must be submitted in the manner and method described below. </w:t>
      </w:r>
      <w:r w:rsidR="00491A65" w:rsidRPr="00E51F4F">
        <w:rPr>
          <w:rFonts w:ascii="Times New Roman" w:hAnsi="Times New Roman" w:cs="Times New Roman"/>
          <w:sz w:val="24"/>
          <w:szCs w:val="24"/>
        </w:rPr>
        <w:t xml:space="preserve">Applications will be rejected if any documents are missing. </w:t>
      </w:r>
      <w:r w:rsidR="00532584" w:rsidRPr="00E51F4F">
        <w:rPr>
          <w:rFonts w:ascii="Times New Roman" w:hAnsi="Times New Roman" w:cs="Times New Roman"/>
          <w:sz w:val="24"/>
          <w:szCs w:val="24"/>
        </w:rPr>
        <w:t>The applicant is responsible for ensuring that documents adhere to the instructions provided.</w:t>
      </w:r>
      <w:r w:rsidR="00F72CE8" w:rsidRPr="00E51F4F">
        <w:rPr>
          <w:rFonts w:ascii="Times New Roman" w:hAnsi="Times New Roman" w:cs="Times New Roman"/>
          <w:sz w:val="24"/>
          <w:szCs w:val="24"/>
        </w:rPr>
        <w:t xml:space="preserve"> </w:t>
      </w:r>
    </w:p>
    <w:p w14:paraId="08A4E25B" w14:textId="77777777" w:rsidR="00A84AFB" w:rsidRPr="00E51F4F" w:rsidRDefault="00A84AFB" w:rsidP="00226DBC">
      <w:pPr>
        <w:spacing w:after="0" w:line="240" w:lineRule="auto"/>
        <w:rPr>
          <w:rFonts w:ascii="Times New Roman" w:eastAsia="Times New Roman" w:hAnsi="Times New Roman" w:cs="Times New Roman"/>
          <w:color w:val="000000"/>
          <w:sz w:val="24"/>
          <w:szCs w:val="24"/>
        </w:rPr>
      </w:pPr>
    </w:p>
    <w:tbl>
      <w:tblPr>
        <w:tblStyle w:val="TableGrid6"/>
        <w:tblW w:w="9900" w:type="dxa"/>
        <w:tblInd w:w="-5" w:type="dxa"/>
        <w:tblLayout w:type="fixed"/>
        <w:tblLook w:val="04A0" w:firstRow="1" w:lastRow="0" w:firstColumn="1" w:lastColumn="0" w:noHBand="0" w:noVBand="1"/>
      </w:tblPr>
      <w:tblGrid>
        <w:gridCol w:w="1009"/>
        <w:gridCol w:w="3581"/>
        <w:gridCol w:w="2700"/>
        <w:gridCol w:w="810"/>
        <w:gridCol w:w="900"/>
        <w:gridCol w:w="900"/>
      </w:tblGrid>
      <w:tr w:rsidR="00F72CE8" w:rsidRPr="00E51F4F" w14:paraId="7DBAB577" w14:textId="77777777" w:rsidTr="007B0E65">
        <w:tc>
          <w:tcPr>
            <w:tcW w:w="9900" w:type="dxa"/>
            <w:gridSpan w:val="6"/>
            <w:shd w:val="clear" w:color="auto" w:fill="auto"/>
          </w:tcPr>
          <w:p w14:paraId="388C6991" w14:textId="3E156D36" w:rsidR="00F72CE8" w:rsidRPr="00E51F4F" w:rsidRDefault="00F72CE8" w:rsidP="00226DBC">
            <w:pPr>
              <w:rPr>
                <w:rFonts w:ascii="Times New Roman" w:eastAsia="Calibri" w:hAnsi="Times New Roman" w:cs="Times New Roman"/>
                <w:b/>
                <w:sz w:val="24"/>
                <w:szCs w:val="24"/>
              </w:rPr>
            </w:pPr>
            <w:r w:rsidRPr="00E51F4F">
              <w:rPr>
                <w:rFonts w:ascii="Times New Roman" w:eastAsia="Calibri" w:hAnsi="Times New Roman" w:cs="Times New Roman"/>
                <w:b/>
                <w:sz w:val="24"/>
                <w:szCs w:val="24"/>
              </w:rPr>
              <w:t>The following materials</w:t>
            </w:r>
            <w:r w:rsidR="00EF0C75" w:rsidRPr="00E51F4F">
              <w:rPr>
                <w:rFonts w:ascii="Times New Roman" w:eastAsia="Calibri" w:hAnsi="Times New Roman" w:cs="Times New Roman"/>
                <w:b/>
                <w:sz w:val="24"/>
                <w:szCs w:val="24"/>
              </w:rPr>
              <w:t xml:space="preserve"> are required</w:t>
            </w:r>
            <w:r w:rsidRPr="00E51F4F">
              <w:rPr>
                <w:rFonts w:ascii="Times New Roman" w:eastAsia="Calibri" w:hAnsi="Times New Roman" w:cs="Times New Roman"/>
                <w:b/>
                <w:sz w:val="24"/>
                <w:szCs w:val="24"/>
              </w:rPr>
              <w:t xml:space="preserve">. The applicant must submit the documents based on the instructions provided below. </w:t>
            </w:r>
          </w:p>
        </w:tc>
      </w:tr>
      <w:tr w:rsidR="00F72CE8" w:rsidRPr="00E51F4F" w14:paraId="484A2E00" w14:textId="77777777" w:rsidTr="007B0E65">
        <w:tc>
          <w:tcPr>
            <w:tcW w:w="4590" w:type="dxa"/>
            <w:gridSpan w:val="2"/>
            <w:shd w:val="clear" w:color="auto" w:fill="D9D9D9"/>
          </w:tcPr>
          <w:p w14:paraId="7ED0959B"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Document</w:t>
            </w:r>
          </w:p>
        </w:tc>
        <w:tc>
          <w:tcPr>
            <w:tcW w:w="2700" w:type="dxa"/>
            <w:shd w:val="clear" w:color="auto" w:fill="D9D9D9"/>
          </w:tcPr>
          <w:p w14:paraId="2308536C"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Document Name</w:t>
            </w:r>
          </w:p>
        </w:tc>
        <w:tc>
          <w:tcPr>
            <w:tcW w:w="810" w:type="dxa"/>
            <w:shd w:val="clear" w:color="auto" w:fill="D9D9D9"/>
          </w:tcPr>
          <w:p w14:paraId="1175104F"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PDF</w:t>
            </w:r>
          </w:p>
        </w:tc>
        <w:tc>
          <w:tcPr>
            <w:tcW w:w="900" w:type="dxa"/>
            <w:shd w:val="clear" w:color="auto" w:fill="D9D9D9"/>
          </w:tcPr>
          <w:p w14:paraId="52FF5168"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Word</w:t>
            </w:r>
          </w:p>
        </w:tc>
        <w:tc>
          <w:tcPr>
            <w:tcW w:w="900" w:type="dxa"/>
            <w:shd w:val="clear" w:color="auto" w:fill="D9D9D9"/>
          </w:tcPr>
          <w:p w14:paraId="27E2F127"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Excel</w:t>
            </w:r>
          </w:p>
        </w:tc>
      </w:tr>
      <w:tr w:rsidR="00F72CE8" w:rsidRPr="00E51F4F" w14:paraId="3EE86C61" w14:textId="77777777" w:rsidTr="007B0E65">
        <w:tc>
          <w:tcPr>
            <w:tcW w:w="4590" w:type="dxa"/>
            <w:gridSpan w:val="2"/>
          </w:tcPr>
          <w:p w14:paraId="60D37EC1" w14:textId="78E1D012" w:rsidR="00F72CE8" w:rsidRPr="00E51F4F" w:rsidRDefault="00F72CE8" w:rsidP="00226DBC">
            <w:pPr>
              <w:contextualSpacing/>
              <w:jc w:val="both"/>
              <w:rPr>
                <w:rFonts w:ascii="Times New Roman" w:eastAsia="Calibri" w:hAnsi="Times New Roman" w:cs="Times New Roman"/>
                <w:sz w:val="24"/>
                <w:szCs w:val="24"/>
              </w:rPr>
            </w:pPr>
            <w:r w:rsidRPr="00E51F4F">
              <w:rPr>
                <w:rFonts w:ascii="Times New Roman" w:eastAsia="Calibri" w:hAnsi="Times New Roman" w:cs="Times New Roman"/>
                <w:b/>
                <w:sz w:val="24"/>
                <w:szCs w:val="24"/>
              </w:rPr>
              <w:t>Uniform Application for State Grant Assistance</w:t>
            </w:r>
            <w:r w:rsidRPr="00E51F4F">
              <w:rPr>
                <w:rFonts w:ascii="Times New Roman" w:eastAsia="Calibri" w:hAnsi="Times New Roman" w:cs="Times New Roman"/>
                <w:sz w:val="24"/>
                <w:szCs w:val="24"/>
              </w:rPr>
              <w:t xml:space="preserve"> - </w:t>
            </w:r>
            <w:r w:rsidR="00532584" w:rsidRPr="00E51F4F">
              <w:rPr>
                <w:rFonts w:ascii="Times New Roman" w:eastAsia="Calibri" w:hAnsi="Times New Roman" w:cs="Times New Roman"/>
                <w:sz w:val="24"/>
                <w:szCs w:val="24"/>
              </w:rPr>
              <w:t>This form must be completed, signed, and scanned (PDF), and provide a Word file as well</w:t>
            </w:r>
          </w:p>
        </w:tc>
        <w:tc>
          <w:tcPr>
            <w:tcW w:w="2700" w:type="dxa"/>
            <w:vAlign w:val="center"/>
          </w:tcPr>
          <w:p w14:paraId="2CB29A44" w14:textId="77777777" w:rsidR="00F72CE8" w:rsidRPr="00E51F4F" w:rsidRDefault="00F72CE8" w:rsidP="00226DBC">
            <w:pPr>
              <w:jc w:val="center"/>
              <w:rPr>
                <w:rFonts w:ascii="Times New Roman" w:eastAsia="Calibri" w:hAnsi="Times New Roman" w:cs="Times New Roman"/>
                <w:i/>
                <w:sz w:val="24"/>
                <w:szCs w:val="24"/>
              </w:rPr>
            </w:pPr>
            <w:r w:rsidRPr="00E51F4F">
              <w:rPr>
                <w:rFonts w:ascii="Times New Roman" w:eastAsia="Calibri" w:hAnsi="Times New Roman" w:cs="Times New Roman"/>
                <w:i/>
                <w:sz w:val="24"/>
                <w:szCs w:val="24"/>
              </w:rPr>
              <w:t>“Agency Name – Application”</w:t>
            </w:r>
          </w:p>
        </w:tc>
        <w:tc>
          <w:tcPr>
            <w:tcW w:w="810" w:type="dxa"/>
            <w:vAlign w:val="center"/>
          </w:tcPr>
          <w:p w14:paraId="5AD4E89C" w14:textId="77777777" w:rsidR="00F72CE8" w:rsidRPr="00E51F4F" w:rsidRDefault="00F72CE8" w:rsidP="00226DBC">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c>
          <w:tcPr>
            <w:tcW w:w="900" w:type="dxa"/>
            <w:vAlign w:val="center"/>
          </w:tcPr>
          <w:p w14:paraId="34EC9492" w14:textId="3DBC8059" w:rsidR="00F72CE8" w:rsidRPr="00E51F4F" w:rsidRDefault="00532584" w:rsidP="00226DBC">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c>
          <w:tcPr>
            <w:tcW w:w="900" w:type="dxa"/>
            <w:vAlign w:val="center"/>
          </w:tcPr>
          <w:p w14:paraId="730C6E17" w14:textId="77777777" w:rsidR="00F72CE8" w:rsidRPr="00E51F4F" w:rsidRDefault="00F72CE8" w:rsidP="00226DBC">
            <w:pPr>
              <w:jc w:val="center"/>
              <w:rPr>
                <w:rFonts w:ascii="Times New Roman" w:eastAsia="Calibri" w:hAnsi="Times New Roman" w:cs="Times New Roman"/>
                <w:sz w:val="24"/>
                <w:szCs w:val="24"/>
              </w:rPr>
            </w:pPr>
          </w:p>
        </w:tc>
      </w:tr>
      <w:tr w:rsidR="00F72CE8" w:rsidRPr="00E51F4F" w14:paraId="084BDC4F" w14:textId="77777777" w:rsidTr="007B0E65">
        <w:tc>
          <w:tcPr>
            <w:tcW w:w="4590" w:type="dxa"/>
            <w:gridSpan w:val="2"/>
          </w:tcPr>
          <w:p w14:paraId="7592A12C" w14:textId="47DD14AD" w:rsidR="00F72CE8" w:rsidRPr="00E51F4F" w:rsidRDefault="00F72CE8" w:rsidP="00226DBC">
            <w:pPr>
              <w:contextualSpacing/>
              <w:jc w:val="both"/>
              <w:rPr>
                <w:rFonts w:ascii="Times New Roman" w:eastAsia="Calibri" w:hAnsi="Times New Roman" w:cs="Times New Roman"/>
                <w:sz w:val="24"/>
                <w:szCs w:val="24"/>
              </w:rPr>
            </w:pPr>
            <w:r w:rsidRPr="00E51F4F">
              <w:rPr>
                <w:rFonts w:ascii="Times New Roman" w:eastAsia="Calibri" w:hAnsi="Times New Roman" w:cs="Times New Roman"/>
                <w:b/>
                <w:sz w:val="24"/>
                <w:szCs w:val="24"/>
              </w:rPr>
              <w:t>Program Narrative</w:t>
            </w:r>
            <w:r w:rsidRPr="00E51F4F">
              <w:rPr>
                <w:rFonts w:ascii="Times New Roman" w:eastAsia="Calibri" w:hAnsi="Times New Roman" w:cs="Times New Roman"/>
                <w:sz w:val="24"/>
                <w:szCs w:val="24"/>
              </w:rPr>
              <w:t xml:space="preserve"> – This document must meet the requirements outline in Section A. The narrative must be provided in this document. Do not change the format of this document. </w:t>
            </w:r>
            <w:r w:rsidR="00396ECD" w:rsidRPr="00396ECD">
              <w:rPr>
                <w:rFonts w:ascii="Times New Roman" w:eastAsia="Calibri" w:hAnsi="Times New Roman" w:cs="Times New Roman"/>
                <w:sz w:val="24"/>
                <w:szCs w:val="24"/>
              </w:rPr>
              <w:t>Maximum of 30</w:t>
            </w:r>
            <w:r w:rsidR="00491A65" w:rsidRPr="00396ECD">
              <w:rPr>
                <w:rFonts w:ascii="Times New Roman" w:eastAsia="Calibri" w:hAnsi="Times New Roman" w:cs="Times New Roman"/>
                <w:sz w:val="24"/>
                <w:szCs w:val="24"/>
              </w:rPr>
              <w:t xml:space="preserve"> pages.</w:t>
            </w:r>
          </w:p>
        </w:tc>
        <w:tc>
          <w:tcPr>
            <w:tcW w:w="2700" w:type="dxa"/>
            <w:vAlign w:val="center"/>
          </w:tcPr>
          <w:p w14:paraId="153E1052" w14:textId="77777777" w:rsidR="00F72CE8" w:rsidRPr="00E51F4F" w:rsidRDefault="00F72CE8" w:rsidP="00226DBC">
            <w:pPr>
              <w:jc w:val="center"/>
              <w:rPr>
                <w:rFonts w:ascii="Times New Roman" w:eastAsia="Calibri" w:hAnsi="Times New Roman" w:cs="Times New Roman"/>
                <w:i/>
                <w:sz w:val="24"/>
                <w:szCs w:val="24"/>
              </w:rPr>
            </w:pPr>
            <w:r w:rsidRPr="00E51F4F">
              <w:rPr>
                <w:rFonts w:ascii="Times New Roman" w:eastAsia="Calibri" w:hAnsi="Times New Roman" w:cs="Times New Roman"/>
                <w:i/>
                <w:sz w:val="24"/>
                <w:szCs w:val="24"/>
              </w:rPr>
              <w:t>“Agency Name – Program Narrative”</w:t>
            </w:r>
          </w:p>
        </w:tc>
        <w:tc>
          <w:tcPr>
            <w:tcW w:w="810" w:type="dxa"/>
            <w:vAlign w:val="center"/>
          </w:tcPr>
          <w:p w14:paraId="0904CCAB" w14:textId="77777777" w:rsidR="00F72CE8" w:rsidRPr="00E51F4F" w:rsidRDefault="00F72CE8" w:rsidP="00226DBC">
            <w:pPr>
              <w:jc w:val="center"/>
              <w:rPr>
                <w:rFonts w:ascii="Times New Roman" w:eastAsia="Calibri" w:hAnsi="Times New Roman" w:cs="Times New Roman"/>
                <w:sz w:val="24"/>
                <w:szCs w:val="24"/>
              </w:rPr>
            </w:pPr>
          </w:p>
        </w:tc>
        <w:tc>
          <w:tcPr>
            <w:tcW w:w="900" w:type="dxa"/>
            <w:vAlign w:val="center"/>
          </w:tcPr>
          <w:p w14:paraId="182C7C6A" w14:textId="77777777" w:rsidR="00F72CE8" w:rsidRPr="00E51F4F" w:rsidRDefault="00F72CE8" w:rsidP="00226DBC">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c>
          <w:tcPr>
            <w:tcW w:w="900" w:type="dxa"/>
            <w:vAlign w:val="center"/>
          </w:tcPr>
          <w:p w14:paraId="7DAD9C23" w14:textId="77777777" w:rsidR="00F72CE8" w:rsidRPr="00E51F4F" w:rsidRDefault="00F72CE8" w:rsidP="00226DBC">
            <w:pPr>
              <w:jc w:val="center"/>
              <w:rPr>
                <w:rFonts w:ascii="Times New Roman" w:eastAsia="Calibri" w:hAnsi="Times New Roman" w:cs="Times New Roman"/>
                <w:sz w:val="24"/>
                <w:szCs w:val="24"/>
              </w:rPr>
            </w:pPr>
          </w:p>
        </w:tc>
      </w:tr>
      <w:tr w:rsidR="00F72CE8" w:rsidRPr="00E51F4F" w14:paraId="39648B14" w14:textId="77777777" w:rsidTr="007B0E65">
        <w:tc>
          <w:tcPr>
            <w:tcW w:w="4590" w:type="dxa"/>
            <w:gridSpan w:val="2"/>
          </w:tcPr>
          <w:p w14:paraId="614F8443" w14:textId="45F4ECCD" w:rsidR="00F72CE8" w:rsidRPr="00E51F4F" w:rsidRDefault="00F72CE8" w:rsidP="00226DBC">
            <w:pPr>
              <w:contextualSpacing/>
              <w:jc w:val="both"/>
              <w:rPr>
                <w:rFonts w:ascii="Times New Roman" w:eastAsia="Calibri" w:hAnsi="Times New Roman" w:cs="Times New Roman"/>
                <w:sz w:val="24"/>
                <w:szCs w:val="24"/>
              </w:rPr>
            </w:pPr>
            <w:r w:rsidRPr="00E51F4F">
              <w:rPr>
                <w:rFonts w:ascii="Times New Roman" w:eastAsia="Calibri" w:hAnsi="Times New Roman" w:cs="Times New Roman"/>
                <w:b/>
                <w:sz w:val="24"/>
                <w:szCs w:val="24"/>
              </w:rPr>
              <w:t>Budget/Budget Narrative</w:t>
            </w:r>
            <w:r w:rsidRPr="00E51F4F">
              <w:rPr>
                <w:rFonts w:ascii="Times New Roman" w:eastAsia="Calibri" w:hAnsi="Times New Roman" w:cs="Times New Roman"/>
                <w:sz w:val="24"/>
                <w:szCs w:val="24"/>
              </w:rPr>
              <w:t xml:space="preserve"> – </w:t>
            </w:r>
            <w:r w:rsidR="00532584" w:rsidRPr="00E51F4F">
              <w:rPr>
                <w:rFonts w:ascii="Times New Roman" w:eastAsia="Calibri" w:hAnsi="Times New Roman" w:cs="Times New Roman"/>
                <w:sz w:val="24"/>
                <w:szCs w:val="24"/>
              </w:rPr>
              <w:t>This document is a workbook, with several pages (tabs). The last tab has instructions if clarification is needed.</w:t>
            </w:r>
          </w:p>
        </w:tc>
        <w:tc>
          <w:tcPr>
            <w:tcW w:w="2700" w:type="dxa"/>
            <w:vAlign w:val="center"/>
          </w:tcPr>
          <w:p w14:paraId="4291D5B5" w14:textId="77777777" w:rsidR="00F72CE8" w:rsidRPr="00E51F4F" w:rsidRDefault="00F72CE8" w:rsidP="00226DBC">
            <w:pPr>
              <w:jc w:val="center"/>
              <w:rPr>
                <w:rFonts w:ascii="Times New Roman" w:eastAsia="Calibri" w:hAnsi="Times New Roman" w:cs="Times New Roman"/>
                <w:i/>
                <w:sz w:val="24"/>
                <w:szCs w:val="24"/>
              </w:rPr>
            </w:pPr>
            <w:r w:rsidRPr="00E51F4F">
              <w:rPr>
                <w:rFonts w:ascii="Times New Roman" w:eastAsia="Calibri" w:hAnsi="Times New Roman" w:cs="Times New Roman"/>
                <w:i/>
                <w:sz w:val="24"/>
                <w:szCs w:val="24"/>
              </w:rPr>
              <w:t>“Agency Name – Budget”</w:t>
            </w:r>
          </w:p>
        </w:tc>
        <w:tc>
          <w:tcPr>
            <w:tcW w:w="810" w:type="dxa"/>
            <w:vAlign w:val="center"/>
          </w:tcPr>
          <w:p w14:paraId="6FC052A6" w14:textId="77777777" w:rsidR="00F72CE8" w:rsidRPr="00E51F4F" w:rsidRDefault="00F72CE8" w:rsidP="00226DBC">
            <w:pPr>
              <w:jc w:val="center"/>
              <w:rPr>
                <w:rFonts w:ascii="Times New Roman" w:eastAsia="Calibri" w:hAnsi="Times New Roman" w:cs="Times New Roman"/>
                <w:sz w:val="24"/>
                <w:szCs w:val="24"/>
              </w:rPr>
            </w:pPr>
          </w:p>
        </w:tc>
        <w:tc>
          <w:tcPr>
            <w:tcW w:w="900" w:type="dxa"/>
            <w:vAlign w:val="center"/>
          </w:tcPr>
          <w:p w14:paraId="402F9899" w14:textId="77777777" w:rsidR="00F72CE8" w:rsidRPr="00E51F4F" w:rsidRDefault="00F72CE8" w:rsidP="00226DBC">
            <w:pPr>
              <w:jc w:val="center"/>
              <w:rPr>
                <w:rFonts w:ascii="Times New Roman" w:eastAsia="Calibri" w:hAnsi="Times New Roman" w:cs="Times New Roman"/>
                <w:sz w:val="24"/>
                <w:szCs w:val="24"/>
              </w:rPr>
            </w:pPr>
          </w:p>
        </w:tc>
        <w:tc>
          <w:tcPr>
            <w:tcW w:w="900" w:type="dxa"/>
            <w:vAlign w:val="center"/>
          </w:tcPr>
          <w:p w14:paraId="7CFE0DCE" w14:textId="77777777" w:rsidR="00F72CE8" w:rsidRPr="00E51F4F" w:rsidRDefault="00F72CE8" w:rsidP="00226DBC">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r>
      <w:tr w:rsidR="00F72CE8" w:rsidRPr="00E51F4F" w14:paraId="7624A47F" w14:textId="77777777" w:rsidTr="007B0E65">
        <w:tc>
          <w:tcPr>
            <w:tcW w:w="1009" w:type="dxa"/>
          </w:tcPr>
          <w:p w14:paraId="61383FD4" w14:textId="77777777" w:rsidR="00F72CE8" w:rsidRPr="00E51F4F" w:rsidRDefault="00F72CE8" w:rsidP="00226DBC">
            <w:pPr>
              <w:jc w:val="center"/>
              <w:rPr>
                <w:rFonts w:ascii="Times New Roman" w:eastAsia="Calibri" w:hAnsi="Times New Roman" w:cs="Times New Roman"/>
                <w:b/>
                <w:sz w:val="24"/>
                <w:szCs w:val="24"/>
              </w:rPr>
            </w:pPr>
          </w:p>
        </w:tc>
        <w:tc>
          <w:tcPr>
            <w:tcW w:w="8891" w:type="dxa"/>
            <w:gridSpan w:val="5"/>
          </w:tcPr>
          <w:p w14:paraId="45F57F62"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Non-Profit Agency Required Documents</w:t>
            </w:r>
          </w:p>
        </w:tc>
      </w:tr>
      <w:tr w:rsidR="00F72CE8" w:rsidRPr="00E51F4F" w14:paraId="30ED6F30" w14:textId="77777777" w:rsidTr="007B0E65">
        <w:tc>
          <w:tcPr>
            <w:tcW w:w="4590" w:type="dxa"/>
            <w:gridSpan w:val="2"/>
          </w:tcPr>
          <w:p w14:paraId="76C78A6E" w14:textId="77777777" w:rsidR="00F72CE8" w:rsidRPr="00E51F4F" w:rsidRDefault="00F72CE8" w:rsidP="00226DBC">
            <w:pPr>
              <w:contextualSpacing/>
              <w:jc w:val="both"/>
              <w:rPr>
                <w:rFonts w:ascii="Times New Roman" w:eastAsia="Calibri" w:hAnsi="Times New Roman" w:cs="Times New Roman"/>
                <w:i/>
                <w:sz w:val="24"/>
                <w:szCs w:val="24"/>
              </w:rPr>
            </w:pPr>
            <w:r w:rsidRPr="00E51F4F">
              <w:rPr>
                <w:rFonts w:ascii="Times New Roman" w:eastAsia="Calibri" w:hAnsi="Times New Roman" w:cs="Times New Roman"/>
                <w:sz w:val="24"/>
                <w:szCs w:val="24"/>
              </w:rPr>
              <w:t xml:space="preserve">United States Internal Revenue Service 501(c)(3) determination letter for nonprofit organizations. </w:t>
            </w:r>
          </w:p>
        </w:tc>
        <w:tc>
          <w:tcPr>
            <w:tcW w:w="2700" w:type="dxa"/>
          </w:tcPr>
          <w:p w14:paraId="6016862F" w14:textId="77777777" w:rsidR="00F72CE8" w:rsidRPr="00E51F4F" w:rsidRDefault="00F72CE8" w:rsidP="00226DBC">
            <w:pPr>
              <w:rPr>
                <w:rFonts w:ascii="Times New Roman" w:eastAsia="Calibri" w:hAnsi="Times New Roman" w:cs="Times New Roman"/>
                <w:sz w:val="24"/>
                <w:szCs w:val="24"/>
              </w:rPr>
            </w:pPr>
          </w:p>
        </w:tc>
        <w:tc>
          <w:tcPr>
            <w:tcW w:w="810" w:type="dxa"/>
            <w:vAlign w:val="center"/>
          </w:tcPr>
          <w:p w14:paraId="5B26AC63" w14:textId="77777777" w:rsidR="00F72CE8" w:rsidRPr="00E51F4F" w:rsidRDefault="00F72CE8" w:rsidP="00226DBC">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c>
          <w:tcPr>
            <w:tcW w:w="900" w:type="dxa"/>
          </w:tcPr>
          <w:p w14:paraId="75B040B5" w14:textId="77777777" w:rsidR="00F72CE8" w:rsidRPr="00E51F4F" w:rsidRDefault="00F72CE8" w:rsidP="00226DBC">
            <w:pPr>
              <w:rPr>
                <w:rFonts w:ascii="Times New Roman" w:eastAsia="Calibri" w:hAnsi="Times New Roman" w:cs="Times New Roman"/>
                <w:sz w:val="24"/>
                <w:szCs w:val="24"/>
              </w:rPr>
            </w:pPr>
          </w:p>
        </w:tc>
        <w:tc>
          <w:tcPr>
            <w:tcW w:w="900" w:type="dxa"/>
          </w:tcPr>
          <w:p w14:paraId="05AF4B6E" w14:textId="77777777" w:rsidR="00F72CE8" w:rsidRPr="00E51F4F" w:rsidRDefault="00F72CE8" w:rsidP="00226DBC">
            <w:pPr>
              <w:rPr>
                <w:rFonts w:ascii="Times New Roman" w:eastAsia="Calibri" w:hAnsi="Times New Roman" w:cs="Times New Roman"/>
                <w:sz w:val="24"/>
                <w:szCs w:val="24"/>
              </w:rPr>
            </w:pPr>
          </w:p>
        </w:tc>
      </w:tr>
    </w:tbl>
    <w:p w14:paraId="47192E1A" w14:textId="2C0A7C8E" w:rsidR="00491A65" w:rsidRPr="00E51F4F" w:rsidRDefault="00491A65" w:rsidP="00226DBC">
      <w:pPr>
        <w:spacing w:after="0" w:line="240" w:lineRule="auto"/>
        <w:rPr>
          <w:rFonts w:ascii="Times New Roman" w:eastAsia="Times New Roman" w:hAnsi="Times New Roman" w:cs="Times New Roman"/>
          <w:color w:val="000000"/>
          <w:sz w:val="24"/>
          <w:szCs w:val="24"/>
        </w:rPr>
      </w:pPr>
    </w:p>
    <w:p w14:paraId="1017F3C2" w14:textId="555A56D3" w:rsidR="00491A65" w:rsidRPr="00E51F4F" w:rsidRDefault="002E2749" w:rsidP="00226DBC">
      <w:pPr>
        <w:autoSpaceDE w:val="0"/>
        <w:autoSpaceDN w:val="0"/>
        <w:adjustRightInd w:val="0"/>
        <w:spacing w:after="0" w:line="240" w:lineRule="auto"/>
        <w:rPr>
          <w:rFonts w:ascii="Times New Roman" w:hAnsi="Times New Roman" w:cs="Times New Roman"/>
          <w:sz w:val="24"/>
          <w:szCs w:val="24"/>
        </w:rPr>
      </w:pPr>
      <w:r w:rsidRPr="00E51F4F">
        <w:rPr>
          <w:rFonts w:ascii="Times New Roman" w:eastAsia="Times New Roman" w:hAnsi="Times New Roman" w:cs="Times New Roman"/>
          <w:b/>
          <w:i/>
          <w:iCs/>
          <w:sz w:val="24"/>
          <w:szCs w:val="24"/>
        </w:rPr>
        <w:t xml:space="preserve">3. </w:t>
      </w:r>
      <w:r w:rsidR="00B7483F" w:rsidRPr="00E51F4F">
        <w:rPr>
          <w:rFonts w:ascii="Times New Roman" w:eastAsia="Times New Roman" w:hAnsi="Times New Roman" w:cs="Times New Roman"/>
          <w:b/>
          <w:i/>
          <w:iCs/>
          <w:sz w:val="24"/>
          <w:szCs w:val="24"/>
        </w:rPr>
        <w:t>Dun and Bradstreet Universal Numbering System (DUNS) Number and System for</w:t>
      </w:r>
      <w:r w:rsidR="004D0AB1" w:rsidRPr="00E51F4F">
        <w:rPr>
          <w:rFonts w:ascii="Times New Roman" w:eastAsia="Times New Roman" w:hAnsi="Times New Roman" w:cs="Times New Roman"/>
          <w:b/>
          <w:i/>
          <w:iCs/>
          <w:sz w:val="24"/>
          <w:szCs w:val="24"/>
        </w:rPr>
        <w:t xml:space="preserve"> Award Management (SAM)</w:t>
      </w:r>
      <w:r w:rsidR="00B7483F" w:rsidRPr="00E51F4F">
        <w:rPr>
          <w:rFonts w:ascii="Times New Roman" w:eastAsia="Times New Roman" w:hAnsi="Times New Roman" w:cs="Times New Roman"/>
          <w:b/>
          <w:i/>
          <w:iCs/>
          <w:sz w:val="24"/>
          <w:szCs w:val="24"/>
        </w:rPr>
        <w:t>.</w:t>
      </w:r>
      <w:r w:rsidR="00B7483F" w:rsidRPr="00E51F4F">
        <w:rPr>
          <w:rFonts w:ascii="Times New Roman" w:eastAsia="Times New Roman" w:hAnsi="Times New Roman" w:cs="Times New Roman"/>
          <w:b/>
          <w:sz w:val="24"/>
          <w:szCs w:val="24"/>
        </w:rPr>
        <w:t xml:space="preserve"> </w:t>
      </w:r>
      <w:r w:rsidR="00491A65" w:rsidRPr="00E51F4F">
        <w:rPr>
          <w:rFonts w:ascii="Times New Roman" w:hAnsi="Times New Roman" w:cs="Times New Roman"/>
          <w:sz w:val="24"/>
          <w:szCs w:val="24"/>
        </w:rPr>
        <w:t>Each applicant (unless the applicant is an individual or Federal or State awarding agency that is exempt from those requirements under 2 CFR § 25.110(b) or (c), or has an exception approved by the Federal or State awarding agency under 2 CFR § 25.110(d)) is required to:</w:t>
      </w:r>
    </w:p>
    <w:p w14:paraId="01EF13DA" w14:textId="77777777" w:rsidR="00491A65" w:rsidRPr="00E51F4F" w:rsidRDefault="00491A65" w:rsidP="00226DBC">
      <w:pPr>
        <w:autoSpaceDE w:val="0"/>
        <w:autoSpaceDN w:val="0"/>
        <w:adjustRightInd w:val="0"/>
        <w:spacing w:after="0" w:line="240" w:lineRule="auto"/>
        <w:rPr>
          <w:rFonts w:ascii="Times New Roman" w:hAnsi="Times New Roman" w:cs="Times New Roman"/>
          <w:sz w:val="24"/>
          <w:szCs w:val="24"/>
        </w:rPr>
      </w:pPr>
    </w:p>
    <w:p w14:paraId="4BD9326A" w14:textId="77777777" w:rsidR="00491A65" w:rsidRPr="00E51F4F" w:rsidRDefault="00491A65"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(a). Be registered in SAM before submitting its application. To establish a SAM registration, go to www.SAM.gov and/or utilize this instructional link: How to Register in SAM from the www.grants.illinois.gov Resource Links tab.</w:t>
      </w:r>
    </w:p>
    <w:p w14:paraId="666FEA65" w14:textId="77777777" w:rsidR="00491A65" w:rsidRPr="00E51F4F" w:rsidRDefault="00491A65" w:rsidP="00226DBC">
      <w:pPr>
        <w:autoSpaceDE w:val="0"/>
        <w:autoSpaceDN w:val="0"/>
        <w:adjustRightInd w:val="0"/>
        <w:spacing w:after="0" w:line="240" w:lineRule="auto"/>
        <w:ind w:left="720"/>
        <w:rPr>
          <w:rFonts w:ascii="Times New Roman" w:hAnsi="Times New Roman" w:cs="Times New Roman"/>
          <w:sz w:val="24"/>
          <w:szCs w:val="24"/>
        </w:rPr>
      </w:pPr>
    </w:p>
    <w:p w14:paraId="6E800605" w14:textId="77777777" w:rsidR="00491A65" w:rsidRPr="00E51F4F" w:rsidRDefault="00491A65"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(b). Provide a valid DUNS number in its application. To obtain a DUNS number, visit from Dun and Bradstreet, Inc., online at www.dunandbradstreet.com or call 1-866-705- 5711.; and</w:t>
      </w:r>
    </w:p>
    <w:p w14:paraId="4073EC25" w14:textId="77777777" w:rsidR="00491A65" w:rsidRPr="00E51F4F" w:rsidRDefault="00491A65" w:rsidP="00226DBC">
      <w:pPr>
        <w:autoSpaceDE w:val="0"/>
        <w:autoSpaceDN w:val="0"/>
        <w:adjustRightInd w:val="0"/>
        <w:spacing w:after="0" w:line="240" w:lineRule="auto"/>
        <w:ind w:left="720"/>
        <w:rPr>
          <w:rFonts w:ascii="Times New Roman" w:hAnsi="Times New Roman" w:cs="Times New Roman"/>
          <w:sz w:val="24"/>
          <w:szCs w:val="24"/>
        </w:rPr>
      </w:pPr>
    </w:p>
    <w:p w14:paraId="3A372ADF" w14:textId="2F30644E" w:rsidR="00491A65" w:rsidRPr="00E51F4F" w:rsidRDefault="00491A65"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 xml:space="preserve">(c). Continue to maintain an active SAM registration with current information </w:t>
      </w:r>
      <w:proofErr w:type="gramStart"/>
      <w:r w:rsidRPr="00E51F4F">
        <w:rPr>
          <w:rFonts w:ascii="Times New Roman" w:hAnsi="Times New Roman" w:cs="Times New Roman"/>
          <w:sz w:val="24"/>
          <w:szCs w:val="24"/>
        </w:rPr>
        <w:t>at all times</w:t>
      </w:r>
      <w:proofErr w:type="gramEnd"/>
      <w:r w:rsidRPr="00E51F4F">
        <w:rPr>
          <w:rFonts w:ascii="Times New Roman" w:hAnsi="Times New Roman" w:cs="Times New Roman"/>
          <w:sz w:val="24"/>
          <w:szCs w:val="24"/>
        </w:rPr>
        <w:t xml:space="preserve"> during which it has an active award or an application or plan under consideration by a Federal or State awarding agency. ICJIA may not make a Federal pass-through or State award to an applicant until the applicant has complied with all applicable DUNS and SAM requirements and, if an applicant has not fully complied with the requirements by the time ICJIA is ready to make an award, ICJIA may determine that the applicant is not qualified to receive an award, and may use that determination as a basis for making a federal pass-through or state award to another applicant.</w:t>
      </w:r>
    </w:p>
    <w:p w14:paraId="6E84CE23" w14:textId="77777777" w:rsidR="00402B57" w:rsidRPr="00E51F4F" w:rsidRDefault="00402B57" w:rsidP="00226DBC">
      <w:pPr>
        <w:autoSpaceDE w:val="0"/>
        <w:autoSpaceDN w:val="0"/>
        <w:adjustRightInd w:val="0"/>
        <w:spacing w:after="0" w:line="240" w:lineRule="auto"/>
        <w:ind w:left="720"/>
        <w:rPr>
          <w:rFonts w:ascii="Times New Roman" w:hAnsi="Times New Roman" w:cs="Times New Roman"/>
          <w:sz w:val="24"/>
          <w:szCs w:val="24"/>
        </w:rPr>
      </w:pPr>
    </w:p>
    <w:p w14:paraId="05D243EF" w14:textId="77E511B1" w:rsidR="008119F6" w:rsidRPr="00E51F4F" w:rsidRDefault="00891B78" w:rsidP="00226DBC">
      <w:p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4. Submission</w:t>
      </w:r>
      <w:r w:rsidR="004D0AB1" w:rsidRPr="00E51F4F">
        <w:rPr>
          <w:rFonts w:ascii="Times New Roman" w:eastAsia="Times New Roman" w:hAnsi="Times New Roman" w:cs="Times New Roman"/>
          <w:b/>
          <w:i/>
          <w:sz w:val="24"/>
          <w:szCs w:val="24"/>
        </w:rPr>
        <w:t xml:space="preserve"> </w:t>
      </w:r>
      <w:r w:rsidR="00981993" w:rsidRPr="00E51F4F">
        <w:rPr>
          <w:rFonts w:ascii="Times New Roman" w:eastAsia="Times New Roman" w:hAnsi="Times New Roman" w:cs="Times New Roman"/>
          <w:b/>
          <w:i/>
          <w:sz w:val="24"/>
          <w:szCs w:val="24"/>
        </w:rPr>
        <w:t>Dates</w:t>
      </w:r>
      <w:r w:rsidR="00491A65" w:rsidRPr="00E51F4F">
        <w:rPr>
          <w:rFonts w:ascii="Times New Roman" w:eastAsia="Times New Roman" w:hAnsi="Times New Roman" w:cs="Times New Roman"/>
          <w:b/>
          <w:i/>
          <w:sz w:val="24"/>
          <w:szCs w:val="24"/>
        </w:rPr>
        <w:t>,</w:t>
      </w:r>
      <w:r w:rsidR="00981993" w:rsidRPr="00E51F4F">
        <w:rPr>
          <w:rFonts w:ascii="Times New Roman" w:eastAsia="Times New Roman" w:hAnsi="Times New Roman" w:cs="Times New Roman"/>
          <w:b/>
          <w:i/>
          <w:sz w:val="24"/>
          <w:szCs w:val="24"/>
        </w:rPr>
        <w:t xml:space="preserve"> Times</w:t>
      </w:r>
      <w:r w:rsidR="00491A65" w:rsidRPr="00E51F4F">
        <w:rPr>
          <w:rFonts w:ascii="Times New Roman" w:eastAsia="Times New Roman" w:hAnsi="Times New Roman" w:cs="Times New Roman"/>
          <w:b/>
          <w:i/>
          <w:sz w:val="24"/>
          <w:szCs w:val="24"/>
        </w:rPr>
        <w:t>, and Method</w:t>
      </w:r>
      <w:r w:rsidR="00B7483F" w:rsidRPr="00E51F4F">
        <w:rPr>
          <w:rFonts w:ascii="Times New Roman" w:eastAsia="Times New Roman" w:hAnsi="Times New Roman" w:cs="Times New Roman"/>
          <w:b/>
          <w:i/>
          <w:sz w:val="24"/>
          <w:szCs w:val="24"/>
        </w:rPr>
        <w:t xml:space="preserve">. </w:t>
      </w:r>
    </w:p>
    <w:p w14:paraId="6E84E14B" w14:textId="77777777" w:rsidR="00384755" w:rsidRPr="00E51F4F" w:rsidRDefault="00384755" w:rsidP="00226DBC">
      <w:pPr>
        <w:pStyle w:val="ListParagraph"/>
        <w:spacing w:after="0" w:line="240" w:lineRule="auto"/>
        <w:ind w:left="1080"/>
        <w:rPr>
          <w:rFonts w:ascii="Times New Roman" w:eastAsia="Times New Roman" w:hAnsi="Times New Roman" w:cs="Times New Roman"/>
          <w:sz w:val="24"/>
          <w:szCs w:val="24"/>
        </w:rPr>
      </w:pPr>
    </w:p>
    <w:p w14:paraId="7B9F380E" w14:textId="29E4B29B" w:rsidR="004542CE" w:rsidRPr="00E51F4F" w:rsidRDefault="004542CE" w:rsidP="00226DBC">
      <w:pPr>
        <w:spacing w:after="0" w:line="240" w:lineRule="auto"/>
        <w:rPr>
          <w:rFonts w:ascii="Times New Roman" w:hAnsi="Times New Roman" w:cs="Times New Roman"/>
          <w:color w:val="000000" w:themeColor="text1"/>
          <w:sz w:val="24"/>
          <w:szCs w:val="24"/>
          <w:u w:val="single"/>
        </w:rPr>
      </w:pPr>
      <w:r w:rsidRPr="00E51F4F">
        <w:rPr>
          <w:rFonts w:ascii="Times New Roman" w:hAnsi="Times New Roman" w:cs="Times New Roman"/>
          <w:color w:val="000000" w:themeColor="text1"/>
          <w:sz w:val="24"/>
          <w:szCs w:val="24"/>
          <w:u w:val="single"/>
        </w:rPr>
        <w:t>Application Deadline</w:t>
      </w:r>
    </w:p>
    <w:p w14:paraId="45A4AF29" w14:textId="77777777" w:rsidR="00402B57" w:rsidRPr="00E51F4F" w:rsidRDefault="00402B57" w:rsidP="00226DBC">
      <w:pPr>
        <w:spacing w:after="0" w:line="240" w:lineRule="auto"/>
        <w:rPr>
          <w:rFonts w:ascii="Times New Roman" w:hAnsi="Times New Roman" w:cs="Times New Roman"/>
          <w:color w:val="000000" w:themeColor="text1"/>
          <w:sz w:val="24"/>
          <w:szCs w:val="24"/>
          <w:u w:val="single"/>
        </w:rPr>
      </w:pPr>
    </w:p>
    <w:p w14:paraId="1009E80D" w14:textId="581F3A3D" w:rsidR="00AE5746" w:rsidRPr="00E51F4F" w:rsidRDefault="00AE5746" w:rsidP="00226DBC">
      <w:pPr>
        <w:spacing w:after="0" w:line="240" w:lineRule="auto"/>
        <w:rPr>
          <w:rFonts w:ascii="Times New Roman" w:hAnsi="Times New Roman" w:cs="Times New Roman"/>
          <w:sz w:val="24"/>
          <w:szCs w:val="24"/>
        </w:rPr>
      </w:pPr>
      <w:r w:rsidRPr="00E51F4F">
        <w:rPr>
          <w:rFonts w:ascii="Times New Roman" w:hAnsi="Times New Roman" w:cs="Times New Roman"/>
          <w:color w:val="000000" w:themeColor="text1"/>
          <w:sz w:val="24"/>
          <w:szCs w:val="24"/>
        </w:rPr>
        <w:t>Completed application materials must be email</w:t>
      </w:r>
      <w:r w:rsidR="00D12781" w:rsidRPr="00E51F4F">
        <w:rPr>
          <w:rFonts w:ascii="Times New Roman" w:hAnsi="Times New Roman" w:cs="Times New Roman"/>
          <w:color w:val="000000" w:themeColor="text1"/>
          <w:sz w:val="24"/>
          <w:szCs w:val="24"/>
        </w:rPr>
        <w:t>ed</w:t>
      </w:r>
      <w:r w:rsidRPr="00E51F4F">
        <w:rPr>
          <w:rFonts w:ascii="Times New Roman" w:hAnsi="Times New Roman" w:cs="Times New Roman"/>
          <w:color w:val="000000" w:themeColor="text1"/>
          <w:sz w:val="24"/>
          <w:szCs w:val="24"/>
        </w:rPr>
        <w:t xml:space="preserve"> to </w:t>
      </w:r>
      <w:r w:rsidRPr="00E51F4F">
        <w:rPr>
          <w:rFonts w:ascii="Times New Roman" w:hAnsi="Times New Roman" w:cs="Times New Roman"/>
          <w:b/>
          <w:color w:val="00B050"/>
          <w:sz w:val="24"/>
          <w:szCs w:val="24"/>
        </w:rPr>
        <w:t>NOFOemail@Illinois.gov</w:t>
      </w:r>
      <w:r w:rsidRPr="00E51F4F">
        <w:rPr>
          <w:rFonts w:ascii="Times New Roman" w:hAnsi="Times New Roman" w:cs="Times New Roman"/>
          <w:color w:val="000000" w:themeColor="text1"/>
          <w:sz w:val="24"/>
          <w:szCs w:val="24"/>
        </w:rPr>
        <w:t xml:space="preserve"> by </w:t>
      </w:r>
      <w:r w:rsidR="00491A65" w:rsidRPr="00E51F4F">
        <w:rPr>
          <w:rFonts w:ascii="Times New Roman" w:hAnsi="Times New Roman" w:cs="Times New Roman"/>
          <w:b/>
          <w:color w:val="000000" w:themeColor="text1"/>
          <w:sz w:val="24"/>
          <w:szCs w:val="24"/>
        </w:rPr>
        <w:t xml:space="preserve">11:59 p.m. on </w:t>
      </w:r>
      <w:r w:rsidR="005F78B3">
        <w:rPr>
          <w:rFonts w:ascii="Times New Roman" w:hAnsi="Times New Roman" w:cs="Times New Roman"/>
          <w:b/>
          <w:color w:val="000000" w:themeColor="text1"/>
          <w:sz w:val="24"/>
          <w:szCs w:val="24"/>
        </w:rPr>
        <w:t>February 28, 2019</w:t>
      </w:r>
      <w:r w:rsidRPr="00E51F4F">
        <w:rPr>
          <w:rFonts w:ascii="Times New Roman" w:hAnsi="Times New Roman" w:cs="Times New Roman"/>
          <w:color w:val="FF0000"/>
          <w:sz w:val="24"/>
          <w:szCs w:val="24"/>
        </w:rPr>
        <w:t xml:space="preserve"> </w:t>
      </w:r>
      <w:r w:rsidRPr="00E51F4F">
        <w:rPr>
          <w:rFonts w:ascii="Times New Roman" w:hAnsi="Times New Roman" w:cs="Times New Roman"/>
          <w:color w:val="000000" w:themeColor="text1"/>
          <w:sz w:val="24"/>
          <w:szCs w:val="24"/>
        </w:rPr>
        <w:t xml:space="preserve">to be considered for funding. Proposals will not be accepted by mail, fax, or in-person. Incomplete applications </w:t>
      </w:r>
      <w:r w:rsidR="007B31EF" w:rsidRPr="00E51F4F">
        <w:rPr>
          <w:rFonts w:ascii="Times New Roman" w:hAnsi="Times New Roman" w:cs="Times New Roman"/>
          <w:color w:val="000000" w:themeColor="text1"/>
          <w:sz w:val="24"/>
          <w:szCs w:val="24"/>
        </w:rPr>
        <w:t xml:space="preserve">and those sent to different email address </w:t>
      </w:r>
      <w:r w:rsidRPr="00E51F4F">
        <w:rPr>
          <w:rFonts w:ascii="Times New Roman" w:hAnsi="Times New Roman" w:cs="Times New Roman"/>
          <w:color w:val="000000" w:themeColor="text1"/>
          <w:sz w:val="24"/>
          <w:szCs w:val="24"/>
        </w:rPr>
        <w:t xml:space="preserve">will not be reviewed. Late submissions will not be reviewed. </w:t>
      </w:r>
      <w:r w:rsidR="00491A65" w:rsidRPr="00E51F4F">
        <w:rPr>
          <w:rFonts w:ascii="Times New Roman" w:hAnsi="Times New Roman" w:cs="Times New Roman"/>
          <w:sz w:val="24"/>
          <w:szCs w:val="24"/>
        </w:rPr>
        <w:t>If the due date falls on a Saturday, Sunday, or Federal or State holiday, the reporting package is due the next business day.</w:t>
      </w:r>
    </w:p>
    <w:p w14:paraId="2673A0E6" w14:textId="77777777" w:rsidR="00402B57" w:rsidRPr="00E51F4F" w:rsidRDefault="00402B57" w:rsidP="00226DBC">
      <w:pPr>
        <w:spacing w:after="0" w:line="240" w:lineRule="auto"/>
        <w:rPr>
          <w:rFonts w:ascii="Times New Roman" w:hAnsi="Times New Roman" w:cs="Times New Roman"/>
          <w:color w:val="000000" w:themeColor="text1"/>
          <w:sz w:val="24"/>
          <w:szCs w:val="24"/>
        </w:rPr>
      </w:pPr>
    </w:p>
    <w:p w14:paraId="6717FB9C" w14:textId="1D5B48F3" w:rsidR="00AE5746" w:rsidRPr="00E51F4F" w:rsidRDefault="00AE5746" w:rsidP="00226DBC">
      <w:pPr>
        <w:spacing w:after="0" w:line="240" w:lineRule="auto"/>
        <w:contextualSpacing/>
        <w:rPr>
          <w:rFonts w:ascii="Times New Roman" w:hAnsi="Times New Roman" w:cs="Times New Roman"/>
          <w:bCs/>
          <w:sz w:val="24"/>
          <w:szCs w:val="24"/>
        </w:rPr>
      </w:pPr>
      <w:r w:rsidRPr="00E51F4F">
        <w:rPr>
          <w:rFonts w:ascii="Times New Roman" w:hAnsi="Times New Roman" w:cs="Times New Roman"/>
          <w:color w:val="000000" w:themeColor="text1"/>
          <w:sz w:val="24"/>
          <w:szCs w:val="24"/>
        </w:rPr>
        <w:t xml:space="preserve">Agencies are encouraged to submit their applications 72 hours in advance of the deadline to avoid unforeseen technical difficulties. Technical difficulties should be reported immediately to ICJIA </w:t>
      </w:r>
      <w:r w:rsidR="00491A65" w:rsidRPr="00E51F4F">
        <w:rPr>
          <w:rFonts w:ascii="Times New Roman" w:hAnsi="Times New Roman" w:cs="Times New Roman"/>
          <w:sz w:val="24"/>
          <w:szCs w:val="24"/>
        </w:rPr>
        <w:t xml:space="preserve">by </w:t>
      </w:r>
      <w:r w:rsidR="00E02554" w:rsidRPr="00E51F4F">
        <w:rPr>
          <w:rFonts w:ascii="Times New Roman" w:hAnsi="Times New Roman" w:cs="Times New Roman"/>
          <w:color w:val="000000" w:themeColor="text1"/>
          <w:sz w:val="24"/>
          <w:szCs w:val="24"/>
        </w:rPr>
        <w:t xml:space="preserve">calling </w:t>
      </w:r>
      <w:r w:rsidR="005F78B3">
        <w:rPr>
          <w:rFonts w:ascii="Times New Roman" w:hAnsi="Times New Roman" w:cs="Times New Roman"/>
          <w:color w:val="000000" w:themeColor="text1"/>
          <w:sz w:val="24"/>
          <w:szCs w:val="24"/>
        </w:rPr>
        <w:t>Ronnie J</w:t>
      </w:r>
      <w:r w:rsidR="00323FF1">
        <w:rPr>
          <w:rFonts w:ascii="Times New Roman" w:hAnsi="Times New Roman" w:cs="Times New Roman"/>
          <w:color w:val="000000" w:themeColor="text1"/>
          <w:sz w:val="24"/>
          <w:szCs w:val="24"/>
        </w:rPr>
        <w:t>.</w:t>
      </w:r>
      <w:r w:rsidR="005F78B3">
        <w:rPr>
          <w:rFonts w:ascii="Times New Roman" w:hAnsi="Times New Roman" w:cs="Times New Roman"/>
          <w:color w:val="000000" w:themeColor="text1"/>
          <w:sz w:val="24"/>
          <w:szCs w:val="24"/>
        </w:rPr>
        <w:t xml:space="preserve"> Reichgelt</w:t>
      </w:r>
      <w:r w:rsidR="00E02554" w:rsidRPr="00E51F4F">
        <w:rPr>
          <w:rFonts w:ascii="Times New Roman" w:hAnsi="Times New Roman" w:cs="Times New Roman"/>
          <w:bCs/>
          <w:sz w:val="24"/>
          <w:szCs w:val="24"/>
        </w:rPr>
        <w:t xml:space="preserve"> (312) 793-</w:t>
      </w:r>
      <w:r w:rsidR="00C661D1" w:rsidRPr="00E51F4F">
        <w:rPr>
          <w:rFonts w:ascii="Times New Roman" w:hAnsi="Times New Roman" w:cs="Times New Roman"/>
          <w:bCs/>
          <w:sz w:val="24"/>
          <w:szCs w:val="24"/>
        </w:rPr>
        <w:t xml:space="preserve"> </w:t>
      </w:r>
      <w:r w:rsidR="005F78B3">
        <w:rPr>
          <w:rFonts w:ascii="Times New Roman" w:hAnsi="Times New Roman" w:cs="Times New Roman"/>
          <w:bCs/>
          <w:sz w:val="24"/>
          <w:szCs w:val="24"/>
        </w:rPr>
        <w:t>8550</w:t>
      </w:r>
      <w:r w:rsidR="00491A65" w:rsidRPr="00E51F4F">
        <w:rPr>
          <w:rFonts w:ascii="Times New Roman" w:hAnsi="Times New Roman" w:cs="Times New Roman"/>
          <w:sz w:val="24"/>
          <w:szCs w:val="24"/>
        </w:rPr>
        <w:t xml:space="preserve"> </w:t>
      </w:r>
      <w:r w:rsidR="00E02554" w:rsidRPr="00E51F4F">
        <w:rPr>
          <w:rFonts w:ascii="Times New Roman" w:hAnsi="Times New Roman" w:cs="Times New Roman"/>
          <w:sz w:val="24"/>
          <w:szCs w:val="24"/>
        </w:rPr>
        <w:t xml:space="preserve">or </w:t>
      </w:r>
      <w:r w:rsidR="00491A65" w:rsidRPr="00E51F4F">
        <w:rPr>
          <w:rFonts w:ascii="Times New Roman" w:hAnsi="Times New Roman" w:cs="Times New Roman"/>
          <w:sz w:val="24"/>
          <w:szCs w:val="24"/>
        </w:rPr>
        <w:t>emailing</w:t>
      </w:r>
      <w:r w:rsidR="00491A65" w:rsidRPr="00E51F4F" w:rsidDel="00491A65">
        <w:rPr>
          <w:rFonts w:ascii="Times New Roman" w:hAnsi="Times New Roman" w:cs="Times New Roman"/>
          <w:color w:val="000000" w:themeColor="text1"/>
          <w:sz w:val="24"/>
          <w:szCs w:val="24"/>
        </w:rPr>
        <w:t xml:space="preserve"> </w:t>
      </w:r>
      <w:hyperlink r:id="rId12" w:history="1">
        <w:r w:rsidR="00402B57" w:rsidRPr="00E51F4F">
          <w:rPr>
            <w:rStyle w:val="Hyperlink"/>
            <w:rFonts w:ascii="Times New Roman" w:hAnsi="Times New Roman" w:cs="Times New Roman"/>
            <w:b/>
            <w:sz w:val="24"/>
            <w:szCs w:val="24"/>
          </w:rPr>
          <w:t>NOFOemail@Illinois.gov</w:t>
        </w:r>
      </w:hyperlink>
    </w:p>
    <w:p w14:paraId="14374D98" w14:textId="77777777" w:rsidR="00402B57" w:rsidRPr="00E51F4F" w:rsidRDefault="00402B57" w:rsidP="00226DBC">
      <w:pPr>
        <w:spacing w:after="0" w:line="240" w:lineRule="auto"/>
        <w:rPr>
          <w:rFonts w:ascii="Times New Roman" w:hAnsi="Times New Roman" w:cs="Times New Roman"/>
          <w:color w:val="000000" w:themeColor="text1"/>
          <w:sz w:val="24"/>
          <w:szCs w:val="24"/>
        </w:rPr>
      </w:pPr>
    </w:p>
    <w:p w14:paraId="1E1C750D" w14:textId="4406D701" w:rsidR="0064099F" w:rsidRPr="00E51F4F" w:rsidRDefault="001A6D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b/>
          <w:i/>
          <w:iCs/>
          <w:sz w:val="24"/>
          <w:szCs w:val="24"/>
        </w:rPr>
        <w:t>5.</w:t>
      </w:r>
      <w:r w:rsidR="00DE6BFB" w:rsidRPr="00E51F4F">
        <w:rPr>
          <w:rFonts w:ascii="Times New Roman" w:eastAsia="Times New Roman" w:hAnsi="Times New Roman" w:cs="Times New Roman"/>
          <w:b/>
          <w:i/>
          <w:iCs/>
          <w:sz w:val="24"/>
          <w:szCs w:val="24"/>
        </w:rPr>
        <w:t xml:space="preserve">   </w:t>
      </w:r>
      <w:r w:rsidR="00B7483F" w:rsidRPr="00E51F4F">
        <w:rPr>
          <w:rFonts w:ascii="Times New Roman" w:eastAsia="Times New Roman" w:hAnsi="Times New Roman" w:cs="Times New Roman"/>
          <w:b/>
          <w:i/>
          <w:iCs/>
          <w:sz w:val="24"/>
          <w:szCs w:val="24"/>
        </w:rPr>
        <w:t xml:space="preserve">Intergovernmental </w:t>
      </w:r>
      <w:r w:rsidR="003B32F9" w:rsidRPr="00E51F4F">
        <w:rPr>
          <w:rFonts w:ascii="Times New Roman" w:eastAsia="Times New Roman" w:hAnsi="Times New Roman" w:cs="Times New Roman"/>
          <w:b/>
          <w:i/>
          <w:iCs/>
          <w:sz w:val="24"/>
          <w:szCs w:val="24"/>
        </w:rPr>
        <w:t>R</w:t>
      </w:r>
      <w:r w:rsidR="004D0AB1" w:rsidRPr="00E51F4F">
        <w:rPr>
          <w:rFonts w:ascii="Times New Roman" w:eastAsia="Times New Roman" w:hAnsi="Times New Roman" w:cs="Times New Roman"/>
          <w:b/>
          <w:i/>
          <w:iCs/>
          <w:sz w:val="24"/>
          <w:szCs w:val="24"/>
        </w:rPr>
        <w:t>eview</w:t>
      </w:r>
      <w:r w:rsidR="00384755" w:rsidRPr="00E51F4F">
        <w:rPr>
          <w:rFonts w:ascii="Times New Roman" w:eastAsia="Times New Roman" w:hAnsi="Times New Roman" w:cs="Times New Roman"/>
          <w:b/>
          <w:i/>
          <w:iCs/>
          <w:sz w:val="24"/>
          <w:szCs w:val="24"/>
        </w:rPr>
        <w:t>.</w:t>
      </w:r>
    </w:p>
    <w:p w14:paraId="44C34458" w14:textId="77777777" w:rsidR="0064099F" w:rsidRPr="00E51F4F" w:rsidRDefault="0064099F" w:rsidP="00226DBC">
      <w:pPr>
        <w:pStyle w:val="ListParagraph"/>
        <w:spacing w:after="0" w:line="240" w:lineRule="auto"/>
        <w:ind w:left="1080"/>
        <w:rPr>
          <w:rFonts w:ascii="Times New Roman" w:eastAsia="Times New Roman" w:hAnsi="Times New Roman" w:cs="Times New Roman"/>
          <w:b/>
          <w:i/>
          <w:iCs/>
          <w:sz w:val="24"/>
          <w:szCs w:val="24"/>
        </w:rPr>
      </w:pPr>
    </w:p>
    <w:p w14:paraId="1221CEE5" w14:textId="77777777" w:rsidR="00962EEF" w:rsidRPr="00E51F4F" w:rsidRDefault="00384755"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iCs/>
          <w:sz w:val="24"/>
          <w:szCs w:val="24"/>
        </w:rPr>
        <w:t>Not</w:t>
      </w:r>
      <w:r w:rsidR="00B7483F" w:rsidRPr="00E51F4F">
        <w:rPr>
          <w:rFonts w:ascii="Times New Roman" w:eastAsia="Times New Roman" w:hAnsi="Times New Roman" w:cs="Times New Roman"/>
          <w:iCs/>
          <w:sz w:val="24"/>
          <w:szCs w:val="24"/>
        </w:rPr>
        <w:t xml:space="preserve"> applicable.</w:t>
      </w:r>
      <w:r w:rsidR="00B7483F" w:rsidRPr="00E51F4F">
        <w:rPr>
          <w:rFonts w:ascii="Times New Roman" w:eastAsia="Times New Roman" w:hAnsi="Times New Roman" w:cs="Times New Roman"/>
          <w:sz w:val="24"/>
          <w:szCs w:val="24"/>
        </w:rPr>
        <w:t xml:space="preserve"> </w:t>
      </w:r>
    </w:p>
    <w:p w14:paraId="360AE263" w14:textId="77777777" w:rsidR="00F3155F" w:rsidRPr="00E51F4F" w:rsidRDefault="00F3155F" w:rsidP="00226DBC">
      <w:pPr>
        <w:pStyle w:val="ListParagraph"/>
        <w:spacing w:after="0" w:line="240" w:lineRule="auto"/>
        <w:ind w:left="1080"/>
        <w:rPr>
          <w:rFonts w:ascii="Times New Roman" w:hAnsi="Times New Roman" w:cs="Times New Roman"/>
          <w:sz w:val="24"/>
          <w:szCs w:val="24"/>
        </w:rPr>
      </w:pPr>
    </w:p>
    <w:p w14:paraId="5A9BB679" w14:textId="587647D8" w:rsidR="00936312" w:rsidRPr="00E51F4F" w:rsidRDefault="00D15F32" w:rsidP="005770BA">
      <w:pPr>
        <w:pStyle w:val="ListParagraph"/>
        <w:numPr>
          <w:ilvl w:val="0"/>
          <w:numId w:val="8"/>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b/>
          <w:i/>
          <w:iCs/>
          <w:sz w:val="24"/>
          <w:szCs w:val="24"/>
        </w:rPr>
        <w:t xml:space="preserve">Funding </w:t>
      </w:r>
      <w:r w:rsidR="000A2709" w:rsidRPr="00E51F4F">
        <w:rPr>
          <w:rFonts w:ascii="Times New Roman" w:eastAsia="Times New Roman" w:hAnsi="Times New Roman" w:cs="Times New Roman"/>
          <w:b/>
          <w:i/>
          <w:iCs/>
          <w:sz w:val="24"/>
          <w:szCs w:val="24"/>
        </w:rPr>
        <w:t>Restrictions</w:t>
      </w:r>
      <w:r w:rsidR="00B7483F" w:rsidRPr="00E51F4F">
        <w:rPr>
          <w:rFonts w:ascii="Times New Roman" w:eastAsia="Times New Roman" w:hAnsi="Times New Roman" w:cs="Times New Roman"/>
          <w:b/>
          <w:i/>
          <w:iCs/>
          <w:sz w:val="24"/>
          <w:szCs w:val="24"/>
        </w:rPr>
        <w:t>.</w:t>
      </w:r>
      <w:r w:rsidR="00B7483F" w:rsidRPr="00E51F4F">
        <w:rPr>
          <w:rFonts w:ascii="Times New Roman" w:eastAsia="Times New Roman" w:hAnsi="Times New Roman" w:cs="Times New Roman"/>
          <w:sz w:val="24"/>
          <w:szCs w:val="24"/>
        </w:rPr>
        <w:t xml:space="preserve"> </w:t>
      </w:r>
    </w:p>
    <w:p w14:paraId="22B416E0" w14:textId="77777777" w:rsidR="00936312" w:rsidRPr="00E51F4F" w:rsidRDefault="00936312" w:rsidP="00226DBC">
      <w:pPr>
        <w:spacing w:after="0" w:line="240" w:lineRule="auto"/>
        <w:ind w:left="720" w:hanging="360"/>
        <w:rPr>
          <w:rFonts w:ascii="Times New Roman" w:eastAsia="Times New Roman" w:hAnsi="Times New Roman" w:cs="Times New Roman"/>
          <w:i/>
          <w:sz w:val="24"/>
          <w:szCs w:val="24"/>
        </w:rPr>
      </w:pPr>
    </w:p>
    <w:p w14:paraId="37AF62B7" w14:textId="2034A8B4" w:rsidR="00491A65" w:rsidRPr="00E51F4F" w:rsidRDefault="00491A65" w:rsidP="00B72799">
      <w:pPr>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 </w:t>
      </w:r>
      <w:r w:rsidRPr="00E51F4F">
        <w:rPr>
          <w:rFonts w:ascii="Times New Roman" w:eastAsia="Times New Roman" w:hAnsi="Times New Roman" w:cs="Times New Roman"/>
          <w:sz w:val="24"/>
          <w:szCs w:val="24"/>
          <w:u w:val="single"/>
        </w:rPr>
        <w:t>Federal Financial Guide.</w:t>
      </w:r>
      <w:r w:rsidRPr="00E51F4F">
        <w:rPr>
          <w:rFonts w:ascii="Times New Roman" w:eastAsia="Times New Roman" w:hAnsi="Times New Roman" w:cs="Times New Roman"/>
          <w:sz w:val="24"/>
          <w:szCs w:val="24"/>
        </w:rPr>
        <w:t xml:space="preserve"> Applicants must follow the current edition of the </w:t>
      </w:r>
      <w:r w:rsidR="00D12781" w:rsidRPr="00E51F4F">
        <w:rPr>
          <w:rFonts w:ascii="Times New Roman" w:eastAsia="Times New Roman" w:hAnsi="Times New Roman" w:cs="Times New Roman"/>
          <w:sz w:val="24"/>
          <w:szCs w:val="24"/>
        </w:rPr>
        <w:t xml:space="preserve">2017 </w:t>
      </w:r>
      <w:r w:rsidRPr="00E51F4F">
        <w:rPr>
          <w:rFonts w:ascii="Times New Roman" w:eastAsia="Times New Roman" w:hAnsi="Times New Roman" w:cs="Times New Roman"/>
          <w:sz w:val="24"/>
          <w:szCs w:val="24"/>
        </w:rPr>
        <w:t xml:space="preserve">Department of Justice Grants Financial Guide which details allowable and unallowable costs </w:t>
      </w:r>
      <w:r w:rsidR="008E3DD6" w:rsidRPr="00E51F4F">
        <w:rPr>
          <w:rFonts w:ascii="Times New Roman" w:eastAsia="Times New Roman" w:hAnsi="Times New Roman" w:cs="Times New Roman"/>
          <w:sz w:val="24"/>
          <w:szCs w:val="24"/>
        </w:rPr>
        <w:t xml:space="preserve">and </w:t>
      </w:r>
      <w:r w:rsidRPr="00E51F4F">
        <w:rPr>
          <w:rFonts w:ascii="Times New Roman" w:eastAsia="Times New Roman" w:hAnsi="Times New Roman" w:cs="Times New Roman"/>
          <w:sz w:val="24"/>
          <w:szCs w:val="24"/>
        </w:rPr>
        <w:t xml:space="preserve">is available at: </w:t>
      </w:r>
      <w:hyperlink r:id="rId13" w:history="1">
        <w:r w:rsidR="00B72799">
          <w:rPr>
            <w:rStyle w:val="Hyperlink"/>
          </w:rPr>
          <w:t>https://ojp.gov/financialguide/doj/pdfs/DOJ_FinancialGuide.pdf</w:t>
        </w:r>
      </w:hyperlink>
      <w:r w:rsidR="00B72799">
        <w:t xml:space="preserve">. </w:t>
      </w:r>
      <w:r w:rsidRPr="00E51F4F">
        <w:rPr>
          <w:rFonts w:ascii="Times New Roman" w:eastAsia="Times New Roman" w:hAnsi="Times New Roman" w:cs="Times New Roman"/>
          <w:sz w:val="24"/>
          <w:szCs w:val="24"/>
        </w:rPr>
        <w:t xml:space="preserve"> Costs may be determined to be unallowable even if not expressly prohibited in the </w:t>
      </w:r>
      <w:r w:rsidR="001020CC" w:rsidRPr="00E51F4F">
        <w:rPr>
          <w:rFonts w:ascii="Times New Roman" w:eastAsia="Times New Roman" w:hAnsi="Times New Roman" w:cs="Times New Roman"/>
          <w:sz w:val="24"/>
          <w:szCs w:val="24"/>
        </w:rPr>
        <w:t>Grants</w:t>
      </w:r>
      <w:r w:rsidRPr="00E51F4F">
        <w:rPr>
          <w:rFonts w:ascii="Times New Roman" w:eastAsia="Times New Roman" w:hAnsi="Times New Roman" w:cs="Times New Roman"/>
          <w:sz w:val="24"/>
          <w:szCs w:val="24"/>
        </w:rPr>
        <w:t xml:space="preserve"> Financial Guide.</w:t>
      </w:r>
    </w:p>
    <w:p w14:paraId="41E80118" w14:textId="48C90BAF" w:rsidR="00491A65" w:rsidRPr="00E51F4F" w:rsidRDefault="00491A65" w:rsidP="00226DBC">
      <w:pPr>
        <w:tabs>
          <w:tab w:val="left" w:pos="720"/>
        </w:tabs>
        <w:autoSpaceDE w:val="0"/>
        <w:autoSpaceDN w:val="0"/>
        <w:adjustRightInd w:val="0"/>
        <w:spacing w:after="0" w:line="240" w:lineRule="auto"/>
        <w:rPr>
          <w:rFonts w:ascii="Times New Roman" w:hAnsi="Times New Roman" w:cs="Times New Roman"/>
          <w:sz w:val="24"/>
          <w:szCs w:val="24"/>
        </w:rPr>
      </w:pPr>
      <w:r w:rsidRPr="00E51F4F">
        <w:rPr>
          <w:rFonts w:ascii="Times New Roman" w:eastAsia="Times New Roman" w:hAnsi="Times New Roman" w:cs="Times New Roman"/>
          <w:sz w:val="24"/>
          <w:szCs w:val="24"/>
        </w:rPr>
        <w:t xml:space="preserve">(b). </w:t>
      </w:r>
      <w:r w:rsidRPr="00E51F4F">
        <w:rPr>
          <w:rFonts w:ascii="Times New Roman" w:eastAsia="Times New Roman" w:hAnsi="Times New Roman" w:cs="Times New Roman"/>
          <w:sz w:val="24"/>
          <w:szCs w:val="24"/>
          <w:u w:val="single"/>
        </w:rPr>
        <w:t>Prohibited Uses.</w:t>
      </w:r>
      <w:r w:rsidRPr="00E51F4F">
        <w:rPr>
          <w:rFonts w:ascii="Times New Roman" w:eastAsia="Times New Roman" w:hAnsi="Times New Roman" w:cs="Times New Roman"/>
          <w:sz w:val="24"/>
          <w:szCs w:val="24"/>
        </w:rPr>
        <w:t xml:space="preserve"> </w:t>
      </w:r>
      <w:r w:rsidR="00E37C15" w:rsidRPr="00E51F4F">
        <w:rPr>
          <w:rFonts w:ascii="Times New Roman" w:hAnsi="Times New Roman" w:cs="Times New Roman"/>
          <w:sz w:val="24"/>
          <w:szCs w:val="24"/>
        </w:rPr>
        <w:t>The following is a non-exhaustive list of services, activities, goods, and other costs that cannot be supported through this NOFO:</w:t>
      </w:r>
    </w:p>
    <w:p w14:paraId="7C7ED912" w14:textId="77777777" w:rsidR="00491A65" w:rsidRPr="00E51F4F" w:rsidRDefault="00491A65" w:rsidP="00226DBC">
      <w:pPr>
        <w:spacing w:after="0" w:line="240" w:lineRule="auto"/>
        <w:rPr>
          <w:rFonts w:ascii="Times New Roman" w:eastAsia="Times New Roman" w:hAnsi="Times New Roman" w:cs="Times New Roman"/>
          <w:sz w:val="24"/>
          <w:szCs w:val="24"/>
        </w:rPr>
      </w:pPr>
    </w:p>
    <w:p w14:paraId="59D2A813" w14:textId="122EF1C3"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Active investigation and prosecution of criminal activities, and witness activities</w:t>
      </w:r>
      <w:r w:rsidR="00AA33AD">
        <w:rPr>
          <w:rFonts w:ascii="Times New Roman" w:hAnsi="Times New Roman" w:cs="Times New Roman"/>
          <w:sz w:val="24"/>
          <w:szCs w:val="24"/>
        </w:rPr>
        <w:t>.</w:t>
      </w:r>
    </w:p>
    <w:p w14:paraId="0186C1F0" w14:textId="2DFD8455"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Audits (agencies receiving less than $750,000 in cumulative federal funds)</w:t>
      </w:r>
      <w:r w:rsidR="00AA33AD">
        <w:rPr>
          <w:rFonts w:ascii="Times New Roman" w:hAnsi="Times New Roman" w:cs="Times New Roman"/>
          <w:sz w:val="24"/>
          <w:szCs w:val="24"/>
        </w:rPr>
        <w:t>.</w:t>
      </w:r>
    </w:p>
    <w:p w14:paraId="29CAD048" w14:textId="77777777"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Capital expenses, including property losses and expenses, real estate purchases, mortgage payments, construction and most capital improvements.</w:t>
      </w:r>
    </w:p>
    <w:p w14:paraId="64A5278E" w14:textId="71CA7716"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Compensation for victims of crime</w:t>
      </w:r>
      <w:r w:rsidR="00AA33AD">
        <w:rPr>
          <w:rFonts w:ascii="Times New Roman" w:hAnsi="Times New Roman" w:cs="Times New Roman"/>
          <w:sz w:val="24"/>
          <w:szCs w:val="24"/>
        </w:rPr>
        <w:t>.</w:t>
      </w:r>
    </w:p>
    <w:p w14:paraId="2EEB7048" w14:textId="0FAD9577"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 xml:space="preserve">Crime </w:t>
      </w:r>
      <w:r w:rsidR="00AA33AD">
        <w:rPr>
          <w:rFonts w:ascii="Times New Roman" w:hAnsi="Times New Roman" w:cs="Times New Roman"/>
          <w:sz w:val="24"/>
          <w:szCs w:val="24"/>
        </w:rPr>
        <w:t>p</w:t>
      </w:r>
      <w:r w:rsidRPr="003E1294">
        <w:rPr>
          <w:rFonts w:ascii="Times New Roman" w:hAnsi="Times New Roman" w:cs="Times New Roman"/>
          <w:sz w:val="24"/>
          <w:szCs w:val="24"/>
        </w:rPr>
        <w:t>revention</w:t>
      </w:r>
      <w:r w:rsidR="00AA33AD">
        <w:rPr>
          <w:rFonts w:ascii="Times New Roman" w:hAnsi="Times New Roman" w:cs="Times New Roman"/>
          <w:sz w:val="24"/>
          <w:szCs w:val="24"/>
        </w:rPr>
        <w:t>.</w:t>
      </w:r>
    </w:p>
    <w:p w14:paraId="193F355A" w14:textId="610F9C24"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Food and beverage costs, except for emergency food</w:t>
      </w:r>
      <w:r w:rsidR="00AA33AD">
        <w:rPr>
          <w:rFonts w:ascii="Times New Roman" w:hAnsi="Times New Roman" w:cs="Times New Roman"/>
          <w:sz w:val="24"/>
          <w:szCs w:val="24"/>
        </w:rPr>
        <w:t>.</w:t>
      </w:r>
    </w:p>
    <w:p w14:paraId="28EE8434" w14:textId="2EE60C30"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Forensic medical examinations</w:t>
      </w:r>
      <w:r w:rsidR="00AA33AD">
        <w:rPr>
          <w:rFonts w:ascii="Times New Roman" w:hAnsi="Times New Roman" w:cs="Times New Roman"/>
          <w:sz w:val="24"/>
          <w:szCs w:val="24"/>
        </w:rPr>
        <w:t>.</w:t>
      </w:r>
    </w:p>
    <w:p w14:paraId="615295CE" w14:textId="4A6E519F"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Fundraising activities</w:t>
      </w:r>
      <w:r w:rsidR="00AA33AD">
        <w:rPr>
          <w:rFonts w:ascii="Times New Roman" w:hAnsi="Times New Roman" w:cs="Times New Roman"/>
          <w:sz w:val="24"/>
          <w:szCs w:val="24"/>
        </w:rPr>
        <w:t>.</w:t>
      </w:r>
    </w:p>
    <w:p w14:paraId="3849F4A6" w14:textId="053E25D8"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In-patient mental health care including in-patient substance abuse counseling</w:t>
      </w:r>
      <w:r w:rsidR="00AA33AD">
        <w:rPr>
          <w:rFonts w:ascii="Times New Roman" w:hAnsi="Times New Roman" w:cs="Times New Roman"/>
          <w:sz w:val="24"/>
          <w:szCs w:val="24"/>
        </w:rPr>
        <w:t>.</w:t>
      </w:r>
    </w:p>
    <w:p w14:paraId="083B64F7" w14:textId="3C3E8438"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Legal services provided by attorneys</w:t>
      </w:r>
      <w:r w:rsidR="00AA33AD">
        <w:rPr>
          <w:rFonts w:ascii="Times New Roman" w:hAnsi="Times New Roman" w:cs="Times New Roman"/>
          <w:sz w:val="24"/>
          <w:szCs w:val="24"/>
        </w:rPr>
        <w:t>.</w:t>
      </w:r>
    </w:p>
    <w:p w14:paraId="699D1758" w14:textId="45632D63"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Lobbying and advocacy with respect to legislation, regulations or administrative policy</w:t>
      </w:r>
      <w:r w:rsidR="00AA33AD">
        <w:rPr>
          <w:rFonts w:ascii="Times New Roman" w:hAnsi="Times New Roman" w:cs="Times New Roman"/>
          <w:sz w:val="24"/>
          <w:szCs w:val="24"/>
        </w:rPr>
        <w:t>.</w:t>
      </w:r>
    </w:p>
    <w:p w14:paraId="4A956CFA" w14:textId="08D10F07"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Most medical care costs including emergency medicine and healthcare items</w:t>
      </w:r>
      <w:r w:rsidR="00AA33AD">
        <w:rPr>
          <w:rFonts w:ascii="Times New Roman" w:hAnsi="Times New Roman" w:cs="Times New Roman"/>
          <w:sz w:val="24"/>
          <w:szCs w:val="24"/>
        </w:rPr>
        <w:t>.</w:t>
      </w:r>
    </w:p>
    <w:p w14:paraId="61827CC6" w14:textId="114BB579"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 xml:space="preserve">Peer </w:t>
      </w:r>
      <w:r w:rsidR="00AA33AD">
        <w:rPr>
          <w:rFonts w:ascii="Times New Roman" w:hAnsi="Times New Roman" w:cs="Times New Roman"/>
          <w:sz w:val="24"/>
          <w:szCs w:val="24"/>
        </w:rPr>
        <w:t>s</w:t>
      </w:r>
      <w:r w:rsidRPr="003E1294">
        <w:rPr>
          <w:rFonts w:ascii="Times New Roman" w:hAnsi="Times New Roman" w:cs="Times New Roman"/>
          <w:sz w:val="24"/>
          <w:szCs w:val="24"/>
        </w:rPr>
        <w:t>upport programming</w:t>
      </w:r>
      <w:r w:rsidR="00AA33AD">
        <w:rPr>
          <w:rFonts w:ascii="Times New Roman" w:hAnsi="Times New Roman" w:cs="Times New Roman"/>
          <w:sz w:val="24"/>
          <w:szCs w:val="24"/>
        </w:rPr>
        <w:t>.</w:t>
      </w:r>
    </w:p>
    <w:p w14:paraId="65F99C7B" w14:textId="4CAB5874"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Research and studies, except for project evaluations</w:t>
      </w:r>
      <w:r w:rsidR="00AA33AD">
        <w:rPr>
          <w:rFonts w:ascii="Times New Roman" w:hAnsi="Times New Roman" w:cs="Times New Roman"/>
          <w:sz w:val="24"/>
          <w:szCs w:val="24"/>
        </w:rPr>
        <w:t>.</w:t>
      </w:r>
      <w:r w:rsidRPr="003E1294">
        <w:rPr>
          <w:rFonts w:ascii="Times New Roman" w:hAnsi="Times New Roman" w:cs="Times New Roman"/>
          <w:sz w:val="24"/>
          <w:szCs w:val="24"/>
        </w:rPr>
        <w:t xml:space="preserve"> </w:t>
      </w:r>
    </w:p>
    <w:p w14:paraId="33F511BF" w14:textId="207DA220"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 xml:space="preserve">Restorative </w:t>
      </w:r>
      <w:r w:rsidR="00AA33AD">
        <w:rPr>
          <w:rFonts w:ascii="Times New Roman" w:hAnsi="Times New Roman" w:cs="Times New Roman"/>
          <w:sz w:val="24"/>
          <w:szCs w:val="24"/>
        </w:rPr>
        <w:t>j</w:t>
      </w:r>
      <w:r w:rsidRPr="003E1294">
        <w:rPr>
          <w:rFonts w:ascii="Times New Roman" w:hAnsi="Times New Roman" w:cs="Times New Roman"/>
          <w:sz w:val="24"/>
          <w:szCs w:val="24"/>
        </w:rPr>
        <w:t>ustice programming</w:t>
      </w:r>
      <w:r w:rsidR="00AA33AD">
        <w:rPr>
          <w:rFonts w:ascii="Times New Roman" w:hAnsi="Times New Roman" w:cs="Times New Roman"/>
          <w:sz w:val="24"/>
          <w:szCs w:val="24"/>
        </w:rPr>
        <w:t>.</w:t>
      </w:r>
    </w:p>
    <w:p w14:paraId="5BB697EA" w14:textId="706AFB12"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Salaries and expenses for management, unless expressly allowed in the VOCA Final Rule</w:t>
      </w:r>
      <w:r w:rsidR="00AA33AD">
        <w:rPr>
          <w:rFonts w:ascii="Times New Roman" w:hAnsi="Times New Roman" w:cs="Times New Roman"/>
          <w:sz w:val="24"/>
          <w:szCs w:val="24"/>
        </w:rPr>
        <w:t>.</w:t>
      </w:r>
    </w:p>
    <w:p w14:paraId="06EEC972" w14:textId="532ED920"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Training of allied professionals</w:t>
      </w:r>
      <w:r w:rsidR="00AA33AD">
        <w:rPr>
          <w:rFonts w:ascii="Times New Roman" w:hAnsi="Times New Roman" w:cs="Times New Roman"/>
          <w:sz w:val="24"/>
          <w:szCs w:val="24"/>
        </w:rPr>
        <w:t>.</w:t>
      </w:r>
    </w:p>
    <w:p w14:paraId="11B2E14D" w14:textId="0EC15DD3"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 xml:space="preserve">Transitional </w:t>
      </w:r>
      <w:r w:rsidR="00AA33AD">
        <w:rPr>
          <w:rFonts w:ascii="Times New Roman" w:hAnsi="Times New Roman" w:cs="Times New Roman"/>
          <w:sz w:val="24"/>
          <w:szCs w:val="24"/>
        </w:rPr>
        <w:t>h</w:t>
      </w:r>
      <w:r w:rsidRPr="003E1294">
        <w:rPr>
          <w:rFonts w:ascii="Times New Roman" w:hAnsi="Times New Roman" w:cs="Times New Roman"/>
          <w:sz w:val="24"/>
          <w:szCs w:val="24"/>
        </w:rPr>
        <w:t>ousing programming</w:t>
      </w:r>
      <w:r w:rsidR="00AA33AD">
        <w:rPr>
          <w:rFonts w:ascii="Times New Roman" w:hAnsi="Times New Roman" w:cs="Times New Roman"/>
          <w:sz w:val="24"/>
          <w:szCs w:val="24"/>
        </w:rPr>
        <w:t>.</w:t>
      </w:r>
    </w:p>
    <w:p w14:paraId="1679F402" w14:textId="12C60CFF"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Tort or criminal defense services</w:t>
      </w:r>
      <w:r w:rsidR="00AA33AD">
        <w:rPr>
          <w:rFonts w:ascii="Times New Roman" w:hAnsi="Times New Roman" w:cs="Times New Roman"/>
          <w:sz w:val="24"/>
          <w:szCs w:val="24"/>
        </w:rPr>
        <w:t>.</w:t>
      </w:r>
    </w:p>
    <w:p w14:paraId="5AA19D94" w14:textId="4A25C366" w:rsidR="003E1294" w:rsidRPr="003E1294" w:rsidRDefault="003E1294"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hAnsi="Times New Roman" w:cs="Times New Roman"/>
          <w:sz w:val="24"/>
          <w:szCs w:val="24"/>
        </w:rPr>
        <w:t xml:space="preserve">Vehicle </w:t>
      </w:r>
      <w:r w:rsidR="00AA33AD">
        <w:rPr>
          <w:rFonts w:ascii="Times New Roman" w:hAnsi="Times New Roman" w:cs="Times New Roman"/>
          <w:sz w:val="24"/>
          <w:szCs w:val="24"/>
        </w:rPr>
        <w:t>p</w:t>
      </w:r>
      <w:r w:rsidRPr="003E1294">
        <w:rPr>
          <w:rFonts w:ascii="Times New Roman" w:hAnsi="Times New Roman" w:cs="Times New Roman"/>
          <w:sz w:val="24"/>
          <w:szCs w:val="24"/>
        </w:rPr>
        <w:t xml:space="preserve">urchase or </w:t>
      </w:r>
      <w:r w:rsidR="00AA33AD">
        <w:rPr>
          <w:rFonts w:ascii="Times New Roman" w:hAnsi="Times New Roman" w:cs="Times New Roman"/>
          <w:sz w:val="24"/>
          <w:szCs w:val="24"/>
        </w:rPr>
        <w:t>l</w:t>
      </w:r>
      <w:r w:rsidRPr="003E1294">
        <w:rPr>
          <w:rFonts w:ascii="Times New Roman" w:hAnsi="Times New Roman" w:cs="Times New Roman"/>
          <w:sz w:val="24"/>
          <w:szCs w:val="24"/>
        </w:rPr>
        <w:t>easing and related personnel costs</w:t>
      </w:r>
      <w:r w:rsidR="00AA33AD">
        <w:rPr>
          <w:rFonts w:ascii="Times New Roman" w:hAnsi="Times New Roman" w:cs="Times New Roman"/>
          <w:sz w:val="24"/>
          <w:szCs w:val="24"/>
        </w:rPr>
        <w:t>.</w:t>
      </w:r>
    </w:p>
    <w:p w14:paraId="6CB813B7" w14:textId="3967A5D6" w:rsidR="003E1294" w:rsidRPr="003E1294" w:rsidRDefault="00491A65"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eastAsia="Times New Roman" w:hAnsi="Times New Roman" w:cs="Times New Roman"/>
          <w:sz w:val="24"/>
          <w:szCs w:val="24"/>
        </w:rPr>
        <w:t>Land acquisition</w:t>
      </w:r>
      <w:r w:rsidR="00AA33AD">
        <w:rPr>
          <w:rFonts w:ascii="Times New Roman" w:eastAsia="Times New Roman" w:hAnsi="Times New Roman" w:cs="Times New Roman"/>
          <w:sz w:val="24"/>
          <w:szCs w:val="24"/>
        </w:rPr>
        <w:t>.</w:t>
      </w:r>
      <w:r w:rsidRPr="003E1294">
        <w:rPr>
          <w:rFonts w:ascii="Times New Roman" w:eastAsia="Times New Roman" w:hAnsi="Times New Roman" w:cs="Times New Roman"/>
          <w:sz w:val="24"/>
          <w:szCs w:val="24"/>
        </w:rPr>
        <w:t xml:space="preserve"> </w:t>
      </w:r>
    </w:p>
    <w:p w14:paraId="467C3E30" w14:textId="5851D22A" w:rsidR="003E1294" w:rsidRPr="003E1294" w:rsidRDefault="00402B57"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eastAsia="Times New Roman" w:hAnsi="Times New Roman" w:cs="Times New Roman"/>
          <w:sz w:val="24"/>
          <w:szCs w:val="24"/>
        </w:rPr>
        <w:t>N</w:t>
      </w:r>
      <w:r w:rsidR="003E1294" w:rsidRPr="003E1294">
        <w:rPr>
          <w:rFonts w:ascii="Times New Roman" w:eastAsia="Times New Roman" w:hAnsi="Times New Roman" w:cs="Times New Roman"/>
          <w:sz w:val="24"/>
          <w:szCs w:val="24"/>
        </w:rPr>
        <w:t>ew construction</w:t>
      </w:r>
      <w:r w:rsidR="00AA33AD">
        <w:rPr>
          <w:rFonts w:ascii="Times New Roman" w:eastAsia="Times New Roman" w:hAnsi="Times New Roman" w:cs="Times New Roman"/>
          <w:sz w:val="24"/>
          <w:szCs w:val="24"/>
        </w:rPr>
        <w:t>.</w:t>
      </w:r>
      <w:r w:rsidR="00491A65" w:rsidRPr="003E1294">
        <w:rPr>
          <w:rFonts w:ascii="Times New Roman" w:eastAsia="Times New Roman" w:hAnsi="Times New Roman" w:cs="Times New Roman"/>
          <w:sz w:val="24"/>
          <w:szCs w:val="24"/>
        </w:rPr>
        <w:t xml:space="preserve"> </w:t>
      </w:r>
    </w:p>
    <w:p w14:paraId="42BBCAEE" w14:textId="55F883C7" w:rsidR="003E1294" w:rsidRPr="003E1294" w:rsidRDefault="00402B57"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eastAsia="Times New Roman" w:hAnsi="Times New Roman" w:cs="Times New Roman"/>
          <w:sz w:val="24"/>
          <w:szCs w:val="24"/>
        </w:rPr>
        <w:t>R</w:t>
      </w:r>
      <w:r w:rsidR="00491A65" w:rsidRPr="003E1294">
        <w:rPr>
          <w:rFonts w:ascii="Times New Roman" w:eastAsia="Times New Roman" w:hAnsi="Times New Roman" w:cs="Times New Roman"/>
          <w:sz w:val="24"/>
          <w:szCs w:val="24"/>
        </w:rPr>
        <w:t>enovation, lease, or any other proposed use of a building o</w:t>
      </w:r>
      <w:r w:rsidR="003E1294" w:rsidRPr="003E1294">
        <w:rPr>
          <w:rFonts w:ascii="Times New Roman" w:eastAsia="Times New Roman" w:hAnsi="Times New Roman" w:cs="Times New Roman"/>
          <w:sz w:val="24"/>
          <w:szCs w:val="24"/>
        </w:rPr>
        <w:t xml:space="preserve">r facility that will either (a) </w:t>
      </w:r>
      <w:r w:rsidR="00491A65" w:rsidRPr="003E1294">
        <w:rPr>
          <w:rFonts w:ascii="Times New Roman" w:eastAsia="Times New Roman" w:hAnsi="Times New Roman" w:cs="Times New Roman"/>
          <w:sz w:val="24"/>
          <w:szCs w:val="24"/>
        </w:rPr>
        <w:t>result in a change in its basic prior use or (b)</w:t>
      </w:r>
      <w:r w:rsidR="003E1294" w:rsidRPr="003E1294">
        <w:rPr>
          <w:rFonts w:ascii="Times New Roman" w:eastAsia="Times New Roman" w:hAnsi="Times New Roman" w:cs="Times New Roman"/>
          <w:sz w:val="24"/>
          <w:szCs w:val="24"/>
        </w:rPr>
        <w:t xml:space="preserve"> significantly change its size</w:t>
      </w:r>
      <w:r w:rsidR="00AA33AD">
        <w:rPr>
          <w:rFonts w:ascii="Times New Roman" w:eastAsia="Times New Roman" w:hAnsi="Times New Roman" w:cs="Times New Roman"/>
          <w:sz w:val="24"/>
          <w:szCs w:val="24"/>
        </w:rPr>
        <w:t>.</w:t>
      </w:r>
    </w:p>
    <w:p w14:paraId="10670B6C" w14:textId="39E44010" w:rsidR="003E1294" w:rsidRPr="003E1294" w:rsidRDefault="00402B57"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eastAsia="Times New Roman" w:hAnsi="Times New Roman" w:cs="Times New Roman"/>
          <w:sz w:val="24"/>
          <w:szCs w:val="24"/>
        </w:rPr>
        <w:t>M</w:t>
      </w:r>
      <w:r w:rsidR="003E1294" w:rsidRPr="003E1294">
        <w:rPr>
          <w:rFonts w:ascii="Times New Roman" w:eastAsia="Times New Roman" w:hAnsi="Times New Roman" w:cs="Times New Roman"/>
          <w:sz w:val="24"/>
          <w:szCs w:val="24"/>
        </w:rPr>
        <w:t>inor</w:t>
      </w:r>
      <w:r w:rsidR="00491A65" w:rsidRPr="003E1294">
        <w:rPr>
          <w:rFonts w:ascii="Times New Roman" w:eastAsia="Times New Roman" w:hAnsi="Times New Roman" w:cs="Times New Roman"/>
          <w:sz w:val="24"/>
          <w:szCs w:val="24"/>
        </w:rPr>
        <w:t xml:space="preserve"> renovation or remodeling of a property either (a) listed or eligible for listing on the National Register of Historic Places or (b) located wit</w:t>
      </w:r>
      <w:r w:rsidR="003E1294" w:rsidRPr="003E1294">
        <w:rPr>
          <w:rFonts w:ascii="Times New Roman" w:eastAsia="Times New Roman" w:hAnsi="Times New Roman" w:cs="Times New Roman"/>
          <w:sz w:val="24"/>
          <w:szCs w:val="24"/>
        </w:rPr>
        <w:t>hin a 100-year flood plain</w:t>
      </w:r>
      <w:r w:rsidR="00AA33AD">
        <w:rPr>
          <w:rFonts w:ascii="Times New Roman" w:eastAsia="Times New Roman" w:hAnsi="Times New Roman" w:cs="Times New Roman"/>
          <w:sz w:val="24"/>
          <w:szCs w:val="24"/>
        </w:rPr>
        <w:t>.</w:t>
      </w:r>
    </w:p>
    <w:p w14:paraId="730DDE3D" w14:textId="047A6654" w:rsidR="00072497" w:rsidRPr="003E1294" w:rsidRDefault="00402B57" w:rsidP="005770BA">
      <w:pPr>
        <w:pStyle w:val="ListParagraph"/>
        <w:widowControl w:val="0"/>
        <w:numPr>
          <w:ilvl w:val="0"/>
          <w:numId w:val="14"/>
        </w:numPr>
        <w:spacing w:after="0" w:line="240" w:lineRule="auto"/>
        <w:ind w:left="1080"/>
        <w:jc w:val="both"/>
        <w:rPr>
          <w:rFonts w:ascii="Times New Roman" w:hAnsi="Times New Roman" w:cs="Times New Roman"/>
          <w:sz w:val="24"/>
          <w:szCs w:val="24"/>
        </w:rPr>
      </w:pPr>
      <w:r w:rsidRPr="003E1294">
        <w:rPr>
          <w:rFonts w:ascii="Times New Roman" w:eastAsia="Times New Roman" w:hAnsi="Times New Roman" w:cs="Times New Roman"/>
          <w:sz w:val="24"/>
          <w:szCs w:val="24"/>
        </w:rPr>
        <w:t>I</w:t>
      </w:r>
      <w:r w:rsidR="00491A65" w:rsidRPr="003E1294">
        <w:rPr>
          <w:rFonts w:ascii="Times New Roman" w:eastAsia="Times New Roman" w:hAnsi="Times New Roman" w:cs="Times New Roman"/>
          <w:sz w:val="24"/>
          <w:szCs w:val="24"/>
        </w:rPr>
        <w:t>mplementation of a new program inv</w:t>
      </w:r>
      <w:r w:rsidR="003E1294" w:rsidRPr="003E1294">
        <w:rPr>
          <w:rFonts w:ascii="Times New Roman" w:eastAsia="Times New Roman" w:hAnsi="Times New Roman" w:cs="Times New Roman"/>
          <w:sz w:val="24"/>
          <w:szCs w:val="24"/>
        </w:rPr>
        <w:t>olving the use of chemicals</w:t>
      </w:r>
      <w:r w:rsidR="00AA33AD">
        <w:rPr>
          <w:rFonts w:ascii="Times New Roman" w:eastAsia="Times New Roman" w:hAnsi="Times New Roman" w:cs="Times New Roman"/>
          <w:sz w:val="24"/>
          <w:szCs w:val="24"/>
        </w:rPr>
        <w:t>.</w:t>
      </w:r>
      <w:r w:rsidR="00072497" w:rsidRPr="003E1294">
        <w:rPr>
          <w:rFonts w:ascii="Times New Roman" w:eastAsia="Times New Roman" w:hAnsi="Times New Roman" w:cs="Times New Roman"/>
          <w:sz w:val="24"/>
          <w:szCs w:val="24"/>
        </w:rPr>
        <w:t xml:space="preserve"> </w:t>
      </w:r>
    </w:p>
    <w:p w14:paraId="66116146" w14:textId="08BE3312" w:rsidR="00491A65" w:rsidRPr="00E51F4F" w:rsidRDefault="00491A65" w:rsidP="00226DBC">
      <w:pPr>
        <w:spacing w:after="0" w:line="240" w:lineRule="auto"/>
        <w:rPr>
          <w:rFonts w:ascii="Times New Roman" w:eastAsia="Times New Roman" w:hAnsi="Times New Roman" w:cs="Times New Roman"/>
          <w:sz w:val="24"/>
          <w:szCs w:val="24"/>
        </w:rPr>
      </w:pPr>
    </w:p>
    <w:p w14:paraId="1301DA83" w14:textId="4D3089B0" w:rsidR="00CF0523" w:rsidRPr="00E51F4F" w:rsidRDefault="00491A65" w:rsidP="00226DBC">
      <w:pPr>
        <w:spacing w:after="0" w:line="240" w:lineRule="auto"/>
        <w:rPr>
          <w:rFonts w:ascii="Times New Roman" w:hAnsi="Times New Roman" w:cs="Times New Roman"/>
          <w:sz w:val="24"/>
          <w:szCs w:val="24"/>
        </w:rPr>
      </w:pPr>
      <w:r w:rsidRPr="00E51F4F">
        <w:rPr>
          <w:rFonts w:ascii="Times New Roman" w:eastAsia="Times New Roman" w:hAnsi="Times New Roman" w:cs="Times New Roman"/>
          <w:sz w:val="24"/>
          <w:szCs w:val="24"/>
        </w:rPr>
        <w:t xml:space="preserve">(c). </w:t>
      </w:r>
      <w:r w:rsidR="000D694A" w:rsidRPr="00E51F4F">
        <w:rPr>
          <w:rFonts w:ascii="Times New Roman" w:eastAsia="Times New Roman" w:hAnsi="Times New Roman" w:cs="Times New Roman"/>
          <w:sz w:val="24"/>
          <w:szCs w:val="24"/>
          <w:u w:val="single"/>
        </w:rPr>
        <w:t>Allowable Expenses</w:t>
      </w:r>
      <w:r w:rsidR="000D694A" w:rsidRPr="00E51F4F">
        <w:rPr>
          <w:rFonts w:ascii="Times New Roman" w:eastAsia="Times New Roman" w:hAnsi="Times New Roman" w:cs="Times New Roman"/>
          <w:sz w:val="24"/>
          <w:szCs w:val="24"/>
        </w:rPr>
        <w:t xml:space="preserve">. </w:t>
      </w:r>
      <w:r w:rsidR="00C661D1" w:rsidRPr="00E51F4F">
        <w:rPr>
          <w:rFonts w:ascii="Times New Roman" w:eastAsia="Times New Roman" w:hAnsi="Times New Roman" w:cs="Times New Roman"/>
          <w:sz w:val="24"/>
          <w:szCs w:val="24"/>
        </w:rPr>
        <w:t xml:space="preserve">The </w:t>
      </w:r>
      <w:r w:rsidR="00C661D1" w:rsidRPr="00E51F4F">
        <w:rPr>
          <w:rFonts w:ascii="Times New Roman" w:hAnsi="Times New Roman" w:cs="Times New Roman"/>
          <w:sz w:val="24"/>
          <w:szCs w:val="24"/>
        </w:rPr>
        <w:t>following is a list of services, activities, goods, and other costs that can be supported through this NOFO</w:t>
      </w:r>
    </w:p>
    <w:p w14:paraId="62E74082" w14:textId="77777777" w:rsidR="006C7CD1" w:rsidRPr="006C7CD1" w:rsidRDefault="006C7CD1" w:rsidP="005770BA">
      <w:pPr>
        <w:pStyle w:val="ListParagraph"/>
        <w:widowControl w:val="0"/>
        <w:numPr>
          <w:ilvl w:val="1"/>
          <w:numId w:val="29"/>
        </w:numPr>
        <w:spacing w:after="0"/>
        <w:ind w:left="1080"/>
        <w:jc w:val="both"/>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 xml:space="preserve">Child care: Assistance with child care to enable victims to receive allowable direct services and attend criminal justice and other public proceedings related to the victimization. Except as mentioned in 28 CFR 94.119(a)(6), “child care” means the temporary supervision of minors under the care of the victim, provided by a VOCA-eligible victim service provider, during the </w:t>
      </w:r>
      <w:proofErr w:type="gramStart"/>
      <w:r w:rsidRPr="006C7CD1">
        <w:rPr>
          <w:rFonts w:ascii="Times New Roman" w:eastAsia="Times New Roman" w:hAnsi="Times New Roman" w:cs="Times New Roman"/>
          <w:sz w:val="24"/>
          <w:szCs w:val="24"/>
        </w:rPr>
        <w:t>period of time</w:t>
      </w:r>
      <w:proofErr w:type="gramEnd"/>
      <w:r w:rsidRPr="006C7CD1">
        <w:rPr>
          <w:rFonts w:ascii="Times New Roman" w:eastAsia="Times New Roman" w:hAnsi="Times New Roman" w:cs="Times New Roman"/>
          <w:sz w:val="24"/>
          <w:szCs w:val="24"/>
        </w:rPr>
        <w:t xml:space="preserve"> the caretaker-victim is receiving a grant-funded direct service from the victim service provider.  Child care services must be provided on location at the victim service provider and meet any additional federal, state and ICJIA requirements.</w:t>
      </w:r>
    </w:p>
    <w:p w14:paraId="5CA2B416" w14:textId="77777777" w:rsidR="006C7CD1" w:rsidRPr="006C7CD1" w:rsidRDefault="006C7CD1" w:rsidP="005770BA">
      <w:pPr>
        <w:pStyle w:val="ListParagraph"/>
        <w:widowControl w:val="0"/>
        <w:numPr>
          <w:ilvl w:val="1"/>
          <w:numId w:val="29"/>
        </w:numPr>
        <w:tabs>
          <w:tab w:val="left" w:pos="720"/>
        </w:tabs>
        <w:spacing w:after="0"/>
        <w:ind w:left="1080" w:right="130"/>
        <w:jc w:val="both"/>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Personnel costs for direct service providers and necessary supervision of direct service providers.</w:t>
      </w:r>
    </w:p>
    <w:p w14:paraId="68E3894E" w14:textId="77777777" w:rsidR="006C7CD1" w:rsidRPr="006C7CD1" w:rsidRDefault="006C7CD1" w:rsidP="005770BA">
      <w:pPr>
        <w:pStyle w:val="ListParagraph"/>
        <w:widowControl w:val="0"/>
        <w:numPr>
          <w:ilvl w:val="1"/>
          <w:numId w:val="29"/>
        </w:numPr>
        <w:tabs>
          <w:tab w:val="left" w:pos="720"/>
        </w:tabs>
        <w:spacing w:after="0"/>
        <w:ind w:left="1080" w:right="130"/>
        <w:jc w:val="both"/>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Project evaluations of specific projects to gauge project effectiveness. All project evaluations by external parties must be pre-approved by ICJIA.</w:t>
      </w:r>
    </w:p>
    <w:p w14:paraId="7C1762F4" w14:textId="77777777" w:rsidR="006C7CD1" w:rsidRPr="006C7CD1" w:rsidRDefault="006C7CD1" w:rsidP="005770BA">
      <w:pPr>
        <w:pStyle w:val="ListParagraph"/>
        <w:widowControl w:val="0"/>
        <w:numPr>
          <w:ilvl w:val="1"/>
          <w:numId w:val="29"/>
        </w:numPr>
        <w:tabs>
          <w:tab w:val="left" w:pos="720"/>
        </w:tabs>
        <w:spacing w:after="0"/>
        <w:ind w:left="1080" w:right="130"/>
        <w:jc w:val="both"/>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 xml:space="preserve">Public awareness and education presentations conducted in public forums that are designed to inform crime victims of specific rights and services and provide them with (or refer them to) services and assistance. Limited to 40 hours per month per </w:t>
      </w:r>
      <w:proofErr w:type="spellStart"/>
      <w:r w:rsidRPr="006C7CD1">
        <w:rPr>
          <w:rFonts w:ascii="Times New Roman" w:eastAsia="Times New Roman" w:hAnsi="Times New Roman" w:cs="Times New Roman"/>
          <w:sz w:val="24"/>
          <w:szCs w:val="24"/>
        </w:rPr>
        <w:t>subgrantee</w:t>
      </w:r>
      <w:proofErr w:type="spellEnd"/>
      <w:r w:rsidRPr="006C7CD1">
        <w:rPr>
          <w:rFonts w:ascii="Times New Roman" w:eastAsia="Times New Roman" w:hAnsi="Times New Roman" w:cs="Times New Roman"/>
          <w:sz w:val="24"/>
          <w:szCs w:val="24"/>
        </w:rPr>
        <w:t>.</w:t>
      </w:r>
    </w:p>
    <w:p w14:paraId="283C20E1" w14:textId="77777777" w:rsidR="006C7CD1" w:rsidRPr="006C7CD1" w:rsidRDefault="006C7CD1" w:rsidP="005770BA">
      <w:pPr>
        <w:pStyle w:val="ListParagraph"/>
        <w:widowControl w:val="0"/>
        <w:numPr>
          <w:ilvl w:val="1"/>
          <w:numId w:val="29"/>
        </w:numPr>
        <w:tabs>
          <w:tab w:val="left" w:pos="720"/>
        </w:tabs>
        <w:spacing w:after="0"/>
        <w:ind w:left="1080" w:right="130"/>
        <w:jc w:val="both"/>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 xml:space="preserve">Relocation assistance provided as part of a victim’s service plan, necessary for the safety and well-being of the victim, and needed </w:t>
      </w:r>
      <w:proofErr w:type="gramStart"/>
      <w:r w:rsidRPr="006C7CD1">
        <w:rPr>
          <w:rFonts w:ascii="Times New Roman" w:eastAsia="Times New Roman" w:hAnsi="Times New Roman" w:cs="Times New Roman"/>
          <w:sz w:val="24"/>
          <w:szCs w:val="24"/>
        </w:rPr>
        <w:t>as a result of</w:t>
      </w:r>
      <w:proofErr w:type="gramEnd"/>
      <w:r w:rsidRPr="006C7CD1">
        <w:rPr>
          <w:rFonts w:ascii="Times New Roman" w:eastAsia="Times New Roman" w:hAnsi="Times New Roman" w:cs="Times New Roman"/>
          <w:sz w:val="24"/>
          <w:szCs w:val="24"/>
        </w:rPr>
        <w:t xml:space="preserve"> a victimization. Relocation assistance is limited to first month’s rent and utility set-up costs, not to exceed $1,000 per relocation. Rental payment must be based on a reasonable rental market rate. Direct payments of funds to victims for relocation are not allowed. </w:t>
      </w:r>
    </w:p>
    <w:p w14:paraId="25C6237E" w14:textId="77777777" w:rsidR="006C7CD1" w:rsidRPr="006C7CD1" w:rsidRDefault="006C7CD1" w:rsidP="005770BA">
      <w:pPr>
        <w:pStyle w:val="ListParagraph"/>
        <w:widowControl w:val="0"/>
        <w:numPr>
          <w:ilvl w:val="1"/>
          <w:numId w:val="29"/>
        </w:numPr>
        <w:tabs>
          <w:tab w:val="left" w:pos="720"/>
        </w:tabs>
        <w:spacing w:after="0"/>
        <w:ind w:left="1080" w:right="130"/>
        <w:jc w:val="both"/>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Technology that is reasonable and necessary for direct service providers.</w:t>
      </w:r>
    </w:p>
    <w:p w14:paraId="3D4C64C0" w14:textId="77777777" w:rsidR="006C7CD1" w:rsidRPr="006C7CD1" w:rsidRDefault="006C7CD1" w:rsidP="005770BA">
      <w:pPr>
        <w:pStyle w:val="ListParagraph"/>
        <w:widowControl w:val="0"/>
        <w:numPr>
          <w:ilvl w:val="1"/>
          <w:numId w:val="29"/>
        </w:numPr>
        <w:tabs>
          <w:tab w:val="left" w:pos="720"/>
        </w:tabs>
        <w:spacing w:after="0"/>
        <w:ind w:left="1080" w:right="130"/>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 xml:space="preserve">Training of direct-service staff, including the required trauma training and additional training that would assist staff in serving victims. </w:t>
      </w:r>
    </w:p>
    <w:p w14:paraId="36C1FAA2" w14:textId="77777777" w:rsidR="006C7CD1" w:rsidRPr="006C7CD1" w:rsidRDefault="006C7CD1" w:rsidP="005770BA">
      <w:pPr>
        <w:pStyle w:val="ListParagraph"/>
        <w:widowControl w:val="0"/>
        <w:numPr>
          <w:ilvl w:val="1"/>
          <w:numId w:val="29"/>
        </w:numPr>
        <w:tabs>
          <w:tab w:val="left" w:pos="720"/>
        </w:tabs>
        <w:spacing w:after="0"/>
        <w:ind w:left="1080" w:right="130"/>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 xml:space="preserve">Training-related travel expenses for staff are subject to the Illinois State Travel Guide </w:t>
      </w:r>
      <w:proofErr w:type="gramStart"/>
      <w:r w:rsidRPr="006C7CD1">
        <w:rPr>
          <w:rFonts w:ascii="Times New Roman" w:eastAsia="Times New Roman" w:hAnsi="Times New Roman" w:cs="Times New Roman"/>
          <w:sz w:val="24"/>
          <w:szCs w:val="24"/>
        </w:rPr>
        <w:t>with the exception of</w:t>
      </w:r>
      <w:proofErr w:type="gramEnd"/>
      <w:r w:rsidRPr="006C7CD1">
        <w:rPr>
          <w:rFonts w:ascii="Times New Roman" w:eastAsia="Times New Roman" w:hAnsi="Times New Roman" w:cs="Times New Roman"/>
          <w:sz w:val="24"/>
          <w:szCs w:val="24"/>
        </w:rPr>
        <w:t xml:space="preserve"> out-of-state lodging which is subject to General Services Administration rates. Out-of-state training costs including transportation, training fees and conference registrations are all subject to ICJIA policy: Costs are limited to 2 out-of-state trainings per </w:t>
      </w:r>
      <w:proofErr w:type="spellStart"/>
      <w:r w:rsidRPr="006C7CD1">
        <w:rPr>
          <w:rFonts w:ascii="Times New Roman" w:eastAsia="Times New Roman" w:hAnsi="Times New Roman" w:cs="Times New Roman"/>
          <w:sz w:val="24"/>
          <w:szCs w:val="24"/>
        </w:rPr>
        <w:t>subgrantee</w:t>
      </w:r>
      <w:proofErr w:type="spellEnd"/>
      <w:r w:rsidRPr="006C7CD1">
        <w:rPr>
          <w:rFonts w:ascii="Times New Roman" w:eastAsia="Times New Roman" w:hAnsi="Times New Roman" w:cs="Times New Roman"/>
          <w:sz w:val="24"/>
          <w:szCs w:val="24"/>
        </w:rPr>
        <w:t>, with a maximum of 3 staff members attending each training. Costs for staff must be prorated according to their time on the VOCA grant.</w:t>
      </w:r>
    </w:p>
    <w:p w14:paraId="4AB8ED5F" w14:textId="77777777" w:rsidR="006C7CD1" w:rsidRPr="006C7CD1" w:rsidRDefault="006C7CD1" w:rsidP="005770BA">
      <w:pPr>
        <w:pStyle w:val="ListParagraph"/>
        <w:numPr>
          <w:ilvl w:val="1"/>
          <w:numId w:val="29"/>
        </w:numPr>
        <w:spacing w:after="0"/>
        <w:ind w:left="1080"/>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 xml:space="preserve">Training of direct-service volunteers when such direct services will be primarily done by volunteers. Training-related travel for volunteers cannot be funded. </w:t>
      </w:r>
    </w:p>
    <w:p w14:paraId="33772B28" w14:textId="77777777" w:rsidR="006C7CD1" w:rsidRPr="006C7CD1" w:rsidRDefault="006C7CD1" w:rsidP="005770BA">
      <w:pPr>
        <w:pStyle w:val="ListParagraph"/>
        <w:numPr>
          <w:ilvl w:val="1"/>
          <w:numId w:val="29"/>
        </w:numPr>
        <w:spacing w:after="0"/>
        <w:ind w:left="1080"/>
        <w:rPr>
          <w:rFonts w:ascii="Times New Roman" w:eastAsia="Times New Roman" w:hAnsi="Times New Roman" w:cs="Times New Roman"/>
          <w:sz w:val="24"/>
          <w:szCs w:val="24"/>
        </w:rPr>
      </w:pPr>
      <w:r w:rsidRPr="006C7CD1">
        <w:rPr>
          <w:rFonts w:ascii="Times New Roman" w:eastAsia="Times New Roman" w:hAnsi="Times New Roman" w:cs="Times New Roman"/>
          <w:sz w:val="24"/>
          <w:szCs w:val="24"/>
        </w:rPr>
        <w:t xml:space="preserve">Transportation (local) costs for direct service providers and for victims to receive victim services. Transportation to facilitate participation in criminal justice proceedings is limited to non-witness victims. Direct payments of funds to victims for transportation costs are not allowed. </w:t>
      </w:r>
      <w:r w:rsidRPr="006C7CD1">
        <w:rPr>
          <w:rFonts w:ascii="Times New Roman" w:eastAsia="Times New Roman" w:hAnsi="Times New Roman" w:cs="Times New Roman"/>
          <w:sz w:val="24"/>
          <w:szCs w:val="24"/>
        </w:rPr>
        <w:br/>
      </w:r>
    </w:p>
    <w:p w14:paraId="7BA875DA" w14:textId="77777777" w:rsidR="004C1EC6" w:rsidRPr="00E51F4F" w:rsidRDefault="004C1EC6" w:rsidP="00226DBC">
      <w:pPr>
        <w:spacing w:after="0" w:line="240" w:lineRule="auto"/>
        <w:ind w:firstLine="720"/>
        <w:rPr>
          <w:rFonts w:ascii="Times New Roman" w:eastAsia="Times New Roman" w:hAnsi="Times New Roman" w:cs="Times New Roman"/>
          <w:sz w:val="24"/>
          <w:szCs w:val="24"/>
        </w:rPr>
      </w:pPr>
    </w:p>
    <w:p w14:paraId="43CDB5D6" w14:textId="44433A15" w:rsidR="00491A65" w:rsidRPr="00E51F4F" w:rsidRDefault="00CF0523"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(d). </w:t>
      </w:r>
      <w:r w:rsidR="00491A65" w:rsidRPr="00E51F4F">
        <w:rPr>
          <w:rFonts w:ascii="Times New Roman" w:eastAsia="Times New Roman" w:hAnsi="Times New Roman" w:cs="Times New Roman"/>
          <w:sz w:val="24"/>
          <w:szCs w:val="24"/>
          <w:u w:val="single"/>
        </w:rPr>
        <w:t>Pre-Award Costs</w:t>
      </w:r>
      <w:r w:rsidR="00491A65" w:rsidRPr="00E51F4F">
        <w:rPr>
          <w:rFonts w:ascii="Times New Roman" w:eastAsia="Times New Roman" w:hAnsi="Times New Roman" w:cs="Times New Roman"/>
          <w:sz w:val="24"/>
          <w:szCs w:val="24"/>
        </w:rPr>
        <w:t>. No costs incurred before the start date of the grant agreement may be charged to awards resulting from this funding opportunity.</w:t>
      </w:r>
    </w:p>
    <w:p w14:paraId="45C5B2CD" w14:textId="77777777" w:rsidR="00491A65" w:rsidRPr="00E51F4F" w:rsidRDefault="00491A65" w:rsidP="00226DBC">
      <w:pPr>
        <w:spacing w:after="0" w:line="240" w:lineRule="auto"/>
        <w:rPr>
          <w:rFonts w:ascii="Times New Roman" w:eastAsia="Times New Roman" w:hAnsi="Times New Roman" w:cs="Times New Roman"/>
          <w:sz w:val="24"/>
          <w:szCs w:val="24"/>
        </w:rPr>
      </w:pPr>
    </w:p>
    <w:p w14:paraId="4C693711" w14:textId="1019AB40" w:rsidR="00491A65" w:rsidRPr="00E51F4F" w:rsidRDefault="00CF0523"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(e</w:t>
      </w:r>
      <w:r w:rsidR="00491A65" w:rsidRPr="00E51F4F">
        <w:rPr>
          <w:rFonts w:ascii="Times New Roman" w:eastAsia="Times New Roman" w:hAnsi="Times New Roman" w:cs="Times New Roman"/>
          <w:sz w:val="24"/>
          <w:szCs w:val="24"/>
        </w:rPr>
        <w:t xml:space="preserve">). </w:t>
      </w:r>
      <w:r w:rsidR="00491A65" w:rsidRPr="00E51F4F">
        <w:rPr>
          <w:rFonts w:ascii="Times New Roman" w:eastAsia="Times New Roman" w:hAnsi="Times New Roman" w:cs="Times New Roman"/>
          <w:sz w:val="24"/>
          <w:szCs w:val="24"/>
          <w:u w:val="single"/>
        </w:rPr>
        <w:t>Pre-approvals</w:t>
      </w:r>
      <w:r w:rsidR="00491A65" w:rsidRPr="00E51F4F">
        <w:rPr>
          <w:rFonts w:ascii="Times New Roman" w:eastAsia="Times New Roman" w:hAnsi="Times New Roman" w:cs="Times New Roman"/>
          <w:sz w:val="24"/>
          <w:szCs w:val="24"/>
        </w:rPr>
        <w:t>. Prior approvals may affect project timelines. In efforts to ensure the reasonableness, necessity and allowability of proposed uses of funds, ICJIA may require prior approval of the following, among other things:</w:t>
      </w:r>
    </w:p>
    <w:p w14:paraId="7B7263C9" w14:textId="77777777" w:rsidR="00491A65" w:rsidRPr="00E51F4F" w:rsidRDefault="00491A65" w:rsidP="00226DBC">
      <w:pPr>
        <w:spacing w:after="0" w:line="240" w:lineRule="auto"/>
        <w:rPr>
          <w:rFonts w:ascii="Times New Roman" w:eastAsia="Times New Roman" w:hAnsi="Times New Roman" w:cs="Times New Roman"/>
          <w:sz w:val="24"/>
          <w:szCs w:val="24"/>
        </w:rPr>
      </w:pPr>
    </w:p>
    <w:p w14:paraId="26D93923" w14:textId="77777777" w:rsidR="00AA33AD" w:rsidRPr="00AA33AD" w:rsidRDefault="00AA33AD" w:rsidP="00AA33AD">
      <w:pPr>
        <w:spacing w:after="0" w:line="240" w:lineRule="auto"/>
        <w:ind w:left="720"/>
        <w:rPr>
          <w:rFonts w:ascii="Times New Roman" w:eastAsia="Times New Roman" w:hAnsi="Times New Roman" w:cs="Times New Roman"/>
          <w:sz w:val="24"/>
          <w:szCs w:val="24"/>
        </w:rPr>
      </w:pPr>
      <w:proofErr w:type="spellStart"/>
      <w:r w:rsidRPr="00AA33AD">
        <w:rPr>
          <w:rFonts w:ascii="Times New Roman" w:eastAsia="Times New Roman" w:hAnsi="Times New Roman" w:cs="Times New Roman"/>
          <w:sz w:val="24"/>
          <w:szCs w:val="24"/>
        </w:rPr>
        <w:t>i</w:t>
      </w:r>
      <w:proofErr w:type="spellEnd"/>
      <w:r w:rsidRPr="00AA33AD">
        <w:rPr>
          <w:rFonts w:ascii="Times New Roman" w:eastAsia="Times New Roman" w:hAnsi="Times New Roman" w:cs="Times New Roman"/>
          <w:sz w:val="24"/>
          <w:szCs w:val="24"/>
        </w:rPr>
        <w:t>.</w:t>
      </w:r>
      <w:r w:rsidRPr="00AA33AD">
        <w:rPr>
          <w:rFonts w:ascii="Times New Roman" w:eastAsia="Times New Roman" w:hAnsi="Times New Roman" w:cs="Times New Roman"/>
          <w:sz w:val="24"/>
          <w:szCs w:val="24"/>
        </w:rPr>
        <w:tab/>
        <w:t xml:space="preserve">Out-of-state travel. </w:t>
      </w:r>
    </w:p>
    <w:p w14:paraId="7671CBC1" w14:textId="77777777" w:rsidR="00AA33AD" w:rsidRPr="00AA33AD" w:rsidRDefault="00AA33AD" w:rsidP="00AA33AD">
      <w:pPr>
        <w:spacing w:after="0" w:line="240" w:lineRule="auto"/>
        <w:ind w:left="720"/>
        <w:rPr>
          <w:rFonts w:ascii="Times New Roman" w:eastAsia="Times New Roman" w:hAnsi="Times New Roman" w:cs="Times New Roman"/>
          <w:sz w:val="24"/>
          <w:szCs w:val="24"/>
        </w:rPr>
      </w:pPr>
      <w:r w:rsidRPr="00AA33AD">
        <w:rPr>
          <w:rFonts w:ascii="Times New Roman" w:eastAsia="Times New Roman" w:hAnsi="Times New Roman" w:cs="Times New Roman"/>
          <w:sz w:val="24"/>
          <w:szCs w:val="24"/>
        </w:rPr>
        <w:t>ii.</w:t>
      </w:r>
      <w:r w:rsidRPr="00AA33AD">
        <w:rPr>
          <w:rFonts w:ascii="Times New Roman" w:eastAsia="Times New Roman" w:hAnsi="Times New Roman" w:cs="Times New Roman"/>
          <w:sz w:val="24"/>
          <w:szCs w:val="24"/>
        </w:rPr>
        <w:tab/>
        <w:t>Equipment over $5,000.</w:t>
      </w:r>
    </w:p>
    <w:p w14:paraId="06A2955E" w14:textId="77777777" w:rsidR="00AA33AD" w:rsidRPr="00AA33AD" w:rsidRDefault="00AA33AD" w:rsidP="00AA33AD">
      <w:pPr>
        <w:spacing w:after="0" w:line="240" w:lineRule="auto"/>
        <w:ind w:left="720"/>
        <w:rPr>
          <w:rFonts w:ascii="Times New Roman" w:eastAsia="Times New Roman" w:hAnsi="Times New Roman" w:cs="Times New Roman"/>
          <w:sz w:val="24"/>
          <w:szCs w:val="24"/>
        </w:rPr>
      </w:pPr>
      <w:r w:rsidRPr="00AA33AD">
        <w:rPr>
          <w:rFonts w:ascii="Times New Roman" w:eastAsia="Times New Roman" w:hAnsi="Times New Roman" w:cs="Times New Roman"/>
          <w:sz w:val="24"/>
          <w:szCs w:val="24"/>
        </w:rPr>
        <w:t>iii.</w:t>
      </w:r>
      <w:r w:rsidRPr="00AA33AD">
        <w:rPr>
          <w:rFonts w:ascii="Times New Roman" w:eastAsia="Times New Roman" w:hAnsi="Times New Roman" w:cs="Times New Roman"/>
          <w:sz w:val="24"/>
          <w:szCs w:val="24"/>
        </w:rPr>
        <w:tab/>
        <w:t xml:space="preserve">Certain Requests for Proposals and sub-contracts. </w:t>
      </w:r>
    </w:p>
    <w:p w14:paraId="2648D9FE" w14:textId="77777777" w:rsidR="00AA33AD" w:rsidRPr="00AA33AD" w:rsidRDefault="00AA33AD" w:rsidP="00AA33AD">
      <w:pPr>
        <w:spacing w:after="0" w:line="240" w:lineRule="auto"/>
        <w:ind w:left="720"/>
        <w:rPr>
          <w:rFonts w:ascii="Times New Roman" w:eastAsia="Times New Roman" w:hAnsi="Times New Roman" w:cs="Times New Roman"/>
          <w:sz w:val="24"/>
          <w:szCs w:val="24"/>
        </w:rPr>
      </w:pPr>
      <w:r w:rsidRPr="00AA33AD">
        <w:rPr>
          <w:rFonts w:ascii="Times New Roman" w:eastAsia="Times New Roman" w:hAnsi="Times New Roman" w:cs="Times New Roman"/>
          <w:sz w:val="24"/>
          <w:szCs w:val="24"/>
        </w:rPr>
        <w:t>iv.</w:t>
      </w:r>
      <w:r w:rsidRPr="00AA33AD">
        <w:rPr>
          <w:rFonts w:ascii="Times New Roman" w:eastAsia="Times New Roman" w:hAnsi="Times New Roman" w:cs="Times New Roman"/>
          <w:sz w:val="24"/>
          <w:szCs w:val="24"/>
        </w:rPr>
        <w:tab/>
        <w:t xml:space="preserve">Conference, meeting, and training costs for grant recipients. </w:t>
      </w:r>
    </w:p>
    <w:p w14:paraId="02911B58" w14:textId="77777777" w:rsidR="00491A65" w:rsidRPr="00E51F4F" w:rsidRDefault="00491A65" w:rsidP="00226DBC">
      <w:pPr>
        <w:spacing w:after="0" w:line="240" w:lineRule="auto"/>
        <w:rPr>
          <w:rFonts w:ascii="Times New Roman" w:eastAsia="Times New Roman" w:hAnsi="Times New Roman" w:cs="Times New Roman"/>
          <w:sz w:val="24"/>
          <w:szCs w:val="24"/>
        </w:rPr>
      </w:pPr>
    </w:p>
    <w:p w14:paraId="13D2AEED" w14:textId="77777777" w:rsidR="00491A65" w:rsidRPr="00E51F4F" w:rsidRDefault="00491A65"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Submission of materials for ICJIA approval should be incorporated into the application Implementation Schedules.</w:t>
      </w:r>
    </w:p>
    <w:p w14:paraId="148D772B" w14:textId="77777777" w:rsidR="00491A65" w:rsidRPr="00E51F4F" w:rsidRDefault="00491A65" w:rsidP="00226DBC">
      <w:pPr>
        <w:spacing w:after="0" w:line="240" w:lineRule="auto"/>
        <w:rPr>
          <w:rFonts w:ascii="Times New Roman" w:eastAsia="Times New Roman" w:hAnsi="Times New Roman" w:cs="Times New Roman"/>
          <w:sz w:val="24"/>
          <w:szCs w:val="24"/>
        </w:rPr>
      </w:pPr>
    </w:p>
    <w:p w14:paraId="29198698" w14:textId="08ADDF60" w:rsidR="00491A65" w:rsidRPr="00E51F4F" w:rsidRDefault="00CF0523"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(f</w:t>
      </w:r>
      <w:r w:rsidR="00491A65" w:rsidRPr="00E51F4F">
        <w:rPr>
          <w:rFonts w:ascii="Times New Roman" w:eastAsia="Times New Roman" w:hAnsi="Times New Roman" w:cs="Times New Roman"/>
          <w:sz w:val="24"/>
          <w:szCs w:val="24"/>
        </w:rPr>
        <w:t xml:space="preserve">). </w:t>
      </w:r>
      <w:r w:rsidR="00491A65" w:rsidRPr="00E51F4F">
        <w:rPr>
          <w:rFonts w:ascii="Times New Roman" w:eastAsia="Times New Roman" w:hAnsi="Times New Roman" w:cs="Times New Roman"/>
          <w:sz w:val="24"/>
          <w:szCs w:val="24"/>
          <w:u w:val="single"/>
        </w:rPr>
        <w:t>Travel Guidelines</w:t>
      </w:r>
      <w:r w:rsidR="00FA7777" w:rsidRPr="00E51F4F">
        <w:rPr>
          <w:rFonts w:ascii="Times New Roman" w:eastAsia="Times New Roman" w:hAnsi="Times New Roman" w:cs="Times New Roman"/>
          <w:sz w:val="24"/>
          <w:szCs w:val="24"/>
        </w:rPr>
        <w:t>. T</w:t>
      </w:r>
      <w:r w:rsidR="00524489" w:rsidRPr="00E51F4F">
        <w:rPr>
          <w:rFonts w:ascii="Times New Roman" w:eastAsia="Times New Roman" w:hAnsi="Times New Roman" w:cs="Times New Roman"/>
          <w:sz w:val="24"/>
          <w:szCs w:val="24"/>
        </w:rPr>
        <w:t>ravel costs charged to ICJIA</w:t>
      </w:r>
      <w:r w:rsidR="00491A65" w:rsidRPr="00E51F4F">
        <w:rPr>
          <w:rFonts w:ascii="Times New Roman" w:eastAsia="Times New Roman" w:hAnsi="Times New Roman" w:cs="Times New Roman"/>
          <w:sz w:val="24"/>
          <w:szCs w:val="24"/>
        </w:rPr>
        <w:t xml:space="preserve"> must conform to State Travel Guidelines, found here: https://www2.illinois.gov/cms/Employees/travel/Pages/TravelReimbursement.aspx.</w:t>
      </w:r>
    </w:p>
    <w:p w14:paraId="28C362AC" w14:textId="2BAFB5E6" w:rsidR="009A4F8E" w:rsidRPr="00E51F4F" w:rsidRDefault="00491A65"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Out-of-state hotel rates are based on the General Service Administration (GSA) guidelines found here: </w:t>
      </w:r>
      <w:hyperlink r:id="rId14" w:history="1">
        <w:r w:rsidR="00524489" w:rsidRPr="00E51F4F">
          <w:rPr>
            <w:rStyle w:val="Hyperlink"/>
            <w:rFonts w:ascii="Times New Roman" w:eastAsia="Times New Roman" w:hAnsi="Times New Roman" w:cs="Times New Roman"/>
            <w:sz w:val="24"/>
            <w:szCs w:val="24"/>
          </w:rPr>
          <w:t>https://www.gsa.gov/travel/plan-book/per-diem-rates</w:t>
        </w:r>
      </w:hyperlink>
      <w:r w:rsidR="00524489" w:rsidRPr="00E51F4F">
        <w:rPr>
          <w:rFonts w:ascii="Times New Roman" w:eastAsia="Times New Roman" w:hAnsi="Times New Roman" w:cs="Times New Roman"/>
          <w:sz w:val="24"/>
          <w:szCs w:val="24"/>
        </w:rPr>
        <w:t xml:space="preserve">. </w:t>
      </w:r>
      <w:r w:rsidRPr="00E51F4F">
        <w:rPr>
          <w:rFonts w:ascii="Times New Roman" w:eastAsia="Times New Roman" w:hAnsi="Times New Roman" w:cs="Times New Roman"/>
          <w:sz w:val="24"/>
          <w:szCs w:val="24"/>
        </w:rPr>
        <w:t>Applicant agencies with lower cost travel guidelines than the State of Illinois must use those lower rates.</w:t>
      </w:r>
    </w:p>
    <w:p w14:paraId="1ACB75AC" w14:textId="77777777" w:rsidR="00402B57" w:rsidRPr="00E51F4F" w:rsidRDefault="00402B57" w:rsidP="00226DBC">
      <w:pPr>
        <w:spacing w:after="0" w:line="240" w:lineRule="auto"/>
        <w:rPr>
          <w:rFonts w:ascii="Times New Roman" w:eastAsia="Times New Roman" w:hAnsi="Times New Roman" w:cs="Times New Roman"/>
          <w:sz w:val="24"/>
          <w:szCs w:val="24"/>
          <w:u w:val="single"/>
        </w:rPr>
      </w:pPr>
    </w:p>
    <w:p w14:paraId="1484B6C0" w14:textId="77777777" w:rsidR="00C661D1" w:rsidRPr="00E51F4F" w:rsidRDefault="00CF0523" w:rsidP="00226DBC">
      <w:pPr>
        <w:spacing w:after="0" w:line="240" w:lineRule="auto"/>
        <w:rPr>
          <w:rFonts w:ascii="Times New Roman" w:eastAsia="Times New Roman" w:hAnsi="Times New Roman" w:cs="Times New Roman"/>
          <w:sz w:val="24"/>
          <w:szCs w:val="24"/>
          <w:u w:val="single"/>
        </w:rPr>
      </w:pPr>
      <w:r w:rsidRPr="00E51F4F">
        <w:rPr>
          <w:rFonts w:ascii="Times New Roman" w:eastAsia="Times New Roman" w:hAnsi="Times New Roman" w:cs="Times New Roman"/>
          <w:sz w:val="24"/>
          <w:szCs w:val="24"/>
        </w:rPr>
        <w:t>(g</w:t>
      </w:r>
      <w:r w:rsidR="00402B57" w:rsidRPr="00E51F4F">
        <w:rPr>
          <w:rFonts w:ascii="Times New Roman" w:eastAsia="Times New Roman" w:hAnsi="Times New Roman" w:cs="Times New Roman"/>
          <w:sz w:val="24"/>
          <w:szCs w:val="24"/>
        </w:rPr>
        <w:t>)</w:t>
      </w:r>
      <w:r w:rsidR="00402B57" w:rsidRPr="00E51F4F">
        <w:rPr>
          <w:rFonts w:ascii="Times New Roman" w:eastAsia="Times New Roman" w:hAnsi="Times New Roman" w:cs="Times New Roman"/>
          <w:sz w:val="24"/>
          <w:szCs w:val="24"/>
          <w:u w:val="single"/>
        </w:rPr>
        <w:t xml:space="preserve"> </w:t>
      </w:r>
      <w:r w:rsidR="00AE5746" w:rsidRPr="00E51F4F">
        <w:rPr>
          <w:rFonts w:ascii="Times New Roman" w:eastAsia="Times New Roman" w:hAnsi="Times New Roman" w:cs="Times New Roman"/>
          <w:sz w:val="24"/>
          <w:szCs w:val="24"/>
          <w:u w:val="single"/>
        </w:rPr>
        <w:t>Supplanting</w:t>
      </w:r>
      <w:r w:rsidR="00402B57" w:rsidRPr="00E51F4F">
        <w:rPr>
          <w:rFonts w:ascii="Times New Roman" w:eastAsia="Times New Roman" w:hAnsi="Times New Roman" w:cs="Times New Roman"/>
          <w:sz w:val="24"/>
          <w:szCs w:val="24"/>
          <w:u w:val="single"/>
        </w:rPr>
        <w:t>.</w:t>
      </w:r>
    </w:p>
    <w:p w14:paraId="014022A9" w14:textId="77777777" w:rsidR="00C661D1" w:rsidRPr="00880E9B" w:rsidRDefault="00C661D1" w:rsidP="00226DBC">
      <w:pPr>
        <w:spacing w:after="0" w:line="240" w:lineRule="auto"/>
        <w:rPr>
          <w:rFonts w:ascii="Times New Roman" w:eastAsia="Times New Roman" w:hAnsi="Times New Roman" w:cs="Times New Roman"/>
          <w:sz w:val="24"/>
          <w:szCs w:val="24"/>
        </w:rPr>
      </w:pPr>
    </w:p>
    <w:p w14:paraId="320007D3" w14:textId="77777777" w:rsidR="00880E9B" w:rsidRPr="00880E9B" w:rsidRDefault="00880E9B" w:rsidP="00226DBC">
      <w:pPr>
        <w:spacing w:after="0" w:line="240" w:lineRule="auto"/>
        <w:rPr>
          <w:rFonts w:ascii="Times New Roman" w:eastAsia="Times New Roman" w:hAnsi="Times New Roman" w:cs="Times New Roman"/>
          <w:sz w:val="24"/>
          <w:szCs w:val="24"/>
        </w:rPr>
      </w:pPr>
      <w:r w:rsidRPr="00880E9B">
        <w:rPr>
          <w:rFonts w:ascii="Times New Roman" w:eastAsia="Times New Roman" w:hAnsi="Times New Roman" w:cs="Times New Roman"/>
          <w:sz w:val="24"/>
          <w:szCs w:val="24"/>
        </w:rPr>
        <w:t xml:space="preserve">Supplanting does not apply to not-for-profit agencies. </w:t>
      </w:r>
    </w:p>
    <w:p w14:paraId="463904B1" w14:textId="77777777" w:rsidR="00880E9B" w:rsidRPr="00880E9B" w:rsidRDefault="00880E9B" w:rsidP="00226DBC">
      <w:pPr>
        <w:spacing w:after="0" w:line="240" w:lineRule="auto"/>
        <w:rPr>
          <w:rFonts w:ascii="Times New Roman" w:eastAsia="Times New Roman" w:hAnsi="Times New Roman" w:cs="Times New Roman"/>
          <w:sz w:val="24"/>
          <w:szCs w:val="24"/>
        </w:rPr>
      </w:pPr>
    </w:p>
    <w:p w14:paraId="624AAF56" w14:textId="0594EF0F" w:rsidR="00747E30" w:rsidRPr="00880E9B" w:rsidRDefault="00880E9B" w:rsidP="00226DBC">
      <w:pPr>
        <w:spacing w:after="0" w:line="240" w:lineRule="auto"/>
        <w:rPr>
          <w:rFonts w:ascii="Times New Roman" w:eastAsia="Times New Roman" w:hAnsi="Times New Roman" w:cs="Times New Roman"/>
          <w:sz w:val="24"/>
          <w:szCs w:val="24"/>
        </w:rPr>
      </w:pPr>
      <w:r w:rsidRPr="00880E9B">
        <w:rPr>
          <w:rFonts w:ascii="Times New Roman" w:eastAsia="Times New Roman" w:hAnsi="Times New Roman" w:cs="Times New Roman"/>
          <w:sz w:val="24"/>
          <w:szCs w:val="24"/>
        </w:rPr>
        <w:t>Federal funds received by public agencies must be used to supplement existing state and local funds for program activities and must not replace those funds that have been appropriated for the same purpose. Supplanting will be the subject of application review, as well as pre-award review, post-award monitoring, and audit. If there is a potential presence of supplanting, the applicant or grantee will be required to supply documentation demonstrating that the reduction in non-federal resources occurred for reasons other than the receipt or expected receipt of federal funds. For certain programs, a written certification may be requested by the awarding agency or recipient agency stating that federal funds will not be used to supplant state or local funds.</w:t>
      </w:r>
    </w:p>
    <w:p w14:paraId="3DA3C04E" w14:textId="77777777" w:rsidR="00880E9B" w:rsidRPr="00E51F4F" w:rsidRDefault="00880E9B" w:rsidP="00226DBC">
      <w:pPr>
        <w:spacing w:after="0" w:line="240" w:lineRule="auto"/>
        <w:rPr>
          <w:rFonts w:ascii="Times New Roman" w:hAnsi="Times New Roman" w:cs="Times New Roman"/>
          <w:sz w:val="24"/>
          <w:szCs w:val="24"/>
        </w:rPr>
      </w:pPr>
    </w:p>
    <w:p w14:paraId="2CE20182" w14:textId="7DC05181" w:rsidR="00747E30" w:rsidRPr="00E51F4F" w:rsidRDefault="00CF0523"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(h</w:t>
      </w:r>
      <w:r w:rsidR="00FA7777" w:rsidRPr="00E51F4F">
        <w:rPr>
          <w:rFonts w:ascii="Times New Roman" w:hAnsi="Times New Roman" w:cs="Times New Roman"/>
          <w:sz w:val="24"/>
          <w:szCs w:val="24"/>
        </w:rPr>
        <w:t xml:space="preserve">) </w:t>
      </w:r>
      <w:r w:rsidR="00747E30" w:rsidRPr="00E51F4F">
        <w:rPr>
          <w:rFonts w:ascii="Times New Roman" w:hAnsi="Times New Roman" w:cs="Times New Roman"/>
          <w:sz w:val="24"/>
          <w:szCs w:val="24"/>
          <w:u w:val="single"/>
        </w:rPr>
        <w:t xml:space="preserve">Proposed </w:t>
      </w:r>
      <w:proofErr w:type="spellStart"/>
      <w:r w:rsidR="00747E30" w:rsidRPr="00E51F4F">
        <w:rPr>
          <w:rFonts w:ascii="Times New Roman" w:hAnsi="Times New Roman" w:cs="Times New Roman"/>
          <w:sz w:val="24"/>
          <w:szCs w:val="24"/>
          <w:u w:val="single"/>
        </w:rPr>
        <w:t>Subawards</w:t>
      </w:r>
      <w:proofErr w:type="spellEnd"/>
      <w:r w:rsidR="00747E30" w:rsidRPr="00E51F4F">
        <w:rPr>
          <w:rFonts w:ascii="Times New Roman" w:hAnsi="Times New Roman" w:cs="Times New Roman"/>
          <w:sz w:val="24"/>
          <w:szCs w:val="24"/>
          <w:u w:val="single"/>
        </w:rPr>
        <w:t xml:space="preserve"> and Subcontracts</w:t>
      </w:r>
      <w:r w:rsidR="00C3503D" w:rsidRPr="00E51F4F">
        <w:rPr>
          <w:rFonts w:ascii="Times New Roman" w:hAnsi="Times New Roman" w:cs="Times New Roman"/>
          <w:sz w:val="24"/>
          <w:szCs w:val="24"/>
        </w:rPr>
        <w:t xml:space="preserve">. </w:t>
      </w:r>
      <w:r w:rsidR="00747E30" w:rsidRPr="00E51F4F">
        <w:rPr>
          <w:rFonts w:ascii="Times New Roman" w:hAnsi="Times New Roman" w:cs="Times New Roman"/>
          <w:sz w:val="24"/>
          <w:szCs w:val="24"/>
        </w:rPr>
        <w:t xml:space="preserve">Applicants may propose to </w:t>
      </w:r>
      <w:proofErr w:type="gramStart"/>
      <w:r w:rsidR="001512A1" w:rsidRPr="00E51F4F">
        <w:rPr>
          <w:rFonts w:ascii="Times New Roman" w:hAnsi="Times New Roman" w:cs="Times New Roman"/>
          <w:sz w:val="24"/>
          <w:szCs w:val="24"/>
        </w:rPr>
        <w:t>enter into</w:t>
      </w:r>
      <w:proofErr w:type="gramEnd"/>
      <w:r w:rsidR="00747E30" w:rsidRPr="00E51F4F">
        <w:rPr>
          <w:rFonts w:ascii="Times New Roman" w:hAnsi="Times New Roman" w:cs="Times New Roman"/>
          <w:sz w:val="24"/>
          <w:szCs w:val="24"/>
        </w:rPr>
        <w:t xml:space="preserve"> </w:t>
      </w:r>
      <w:proofErr w:type="spellStart"/>
      <w:r w:rsidR="00747E30" w:rsidRPr="00E51F4F">
        <w:rPr>
          <w:rFonts w:ascii="Times New Roman" w:hAnsi="Times New Roman" w:cs="Times New Roman"/>
          <w:sz w:val="24"/>
          <w:szCs w:val="24"/>
        </w:rPr>
        <w:t>subawards</w:t>
      </w:r>
      <w:proofErr w:type="spellEnd"/>
      <w:r w:rsidR="00747E30" w:rsidRPr="00E51F4F">
        <w:rPr>
          <w:rFonts w:ascii="Times New Roman" w:hAnsi="Times New Roman" w:cs="Times New Roman"/>
          <w:sz w:val="24"/>
          <w:szCs w:val="24"/>
        </w:rPr>
        <w:t xml:space="preserve"> or subcontracts under this award, </w:t>
      </w:r>
      <w:r w:rsidR="006B073F" w:rsidRPr="00E51F4F">
        <w:rPr>
          <w:rFonts w:ascii="Times New Roman" w:hAnsi="Times New Roman" w:cs="Times New Roman"/>
          <w:sz w:val="24"/>
          <w:szCs w:val="24"/>
        </w:rPr>
        <w:t>each</w:t>
      </w:r>
      <w:r w:rsidR="00747E30" w:rsidRPr="00E51F4F">
        <w:rPr>
          <w:rFonts w:ascii="Times New Roman" w:hAnsi="Times New Roman" w:cs="Times New Roman"/>
          <w:sz w:val="24"/>
          <w:szCs w:val="24"/>
        </w:rPr>
        <w:t xml:space="preserve"> of which involve different rules and applicant responsibilities. A </w:t>
      </w:r>
      <w:proofErr w:type="spellStart"/>
      <w:r w:rsidR="00747E30" w:rsidRPr="00E51F4F">
        <w:rPr>
          <w:rFonts w:ascii="Times New Roman" w:hAnsi="Times New Roman" w:cs="Times New Roman"/>
          <w:sz w:val="24"/>
          <w:szCs w:val="24"/>
        </w:rPr>
        <w:t>sub</w:t>
      </w:r>
      <w:r w:rsidR="00BF216E" w:rsidRPr="00E51F4F">
        <w:rPr>
          <w:rFonts w:ascii="Times New Roman" w:hAnsi="Times New Roman" w:cs="Times New Roman"/>
          <w:sz w:val="24"/>
          <w:szCs w:val="24"/>
        </w:rPr>
        <w:t>award</w:t>
      </w:r>
      <w:proofErr w:type="spellEnd"/>
      <w:r w:rsidR="00BF216E" w:rsidRPr="00E51F4F">
        <w:rPr>
          <w:rFonts w:ascii="Times New Roman" w:hAnsi="Times New Roman" w:cs="Times New Roman"/>
          <w:sz w:val="24"/>
          <w:szCs w:val="24"/>
        </w:rPr>
        <w:t xml:space="preserve"> carries out a portion of the</w:t>
      </w:r>
      <w:r w:rsidR="00747E30" w:rsidRPr="00E51F4F">
        <w:rPr>
          <w:rFonts w:ascii="Times New Roman" w:hAnsi="Times New Roman" w:cs="Times New Roman"/>
          <w:sz w:val="24"/>
          <w:szCs w:val="24"/>
        </w:rPr>
        <w:t xml:space="preserve"> grant agreement while a contract is</w:t>
      </w:r>
      <w:r w:rsidR="00BF216E" w:rsidRPr="00E51F4F">
        <w:rPr>
          <w:rFonts w:ascii="Times New Roman" w:hAnsi="Times New Roman" w:cs="Times New Roman"/>
          <w:sz w:val="24"/>
          <w:szCs w:val="24"/>
        </w:rPr>
        <w:t xml:space="preserve"> often</w:t>
      </w:r>
      <w:r w:rsidR="00747E30" w:rsidRPr="00E51F4F">
        <w:rPr>
          <w:rFonts w:ascii="Times New Roman" w:hAnsi="Times New Roman" w:cs="Times New Roman"/>
          <w:sz w:val="24"/>
          <w:szCs w:val="24"/>
        </w:rPr>
        <w:t xml:space="preserve"> for obtaining goods and services for the grantee's own use. (44 Ill. Admin Code 7000.240). If a third party will provide some of the essential services, or develop or modify a product, that the applicant has committed to provide or produce, ICJIA may consider the agreement with the third party a </w:t>
      </w:r>
      <w:proofErr w:type="spellStart"/>
      <w:r w:rsidR="00747E30" w:rsidRPr="00E51F4F">
        <w:rPr>
          <w:rFonts w:ascii="Times New Roman" w:hAnsi="Times New Roman" w:cs="Times New Roman"/>
          <w:sz w:val="24"/>
          <w:szCs w:val="24"/>
        </w:rPr>
        <w:t>subaward</w:t>
      </w:r>
      <w:proofErr w:type="spellEnd"/>
      <w:r w:rsidR="00747E30" w:rsidRPr="00E51F4F">
        <w:rPr>
          <w:rFonts w:ascii="Times New Roman" w:hAnsi="Times New Roman" w:cs="Times New Roman"/>
          <w:sz w:val="24"/>
          <w:szCs w:val="24"/>
        </w:rPr>
        <w:t xml:space="preserve"> for purposes of grant administration.  </w:t>
      </w:r>
    </w:p>
    <w:p w14:paraId="75609CEF" w14:textId="77777777" w:rsidR="00747E30" w:rsidRPr="00E51F4F" w:rsidRDefault="00747E30" w:rsidP="00226DBC">
      <w:pPr>
        <w:spacing w:after="0" w:line="240" w:lineRule="auto"/>
        <w:rPr>
          <w:rFonts w:ascii="Times New Roman" w:hAnsi="Times New Roman" w:cs="Times New Roman"/>
          <w:sz w:val="24"/>
          <w:szCs w:val="24"/>
        </w:rPr>
      </w:pPr>
    </w:p>
    <w:p w14:paraId="16716C52" w14:textId="75AA731F" w:rsidR="00747E30" w:rsidRPr="00E51F4F" w:rsidRDefault="00747E30"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Applicants must classify each expense in the contractual budget as a </w:t>
      </w:r>
      <w:proofErr w:type="spellStart"/>
      <w:r w:rsidRPr="00E51F4F">
        <w:rPr>
          <w:rFonts w:ascii="Times New Roman" w:hAnsi="Times New Roman" w:cs="Times New Roman"/>
          <w:sz w:val="24"/>
          <w:szCs w:val="24"/>
        </w:rPr>
        <w:t>subaward</w:t>
      </w:r>
      <w:proofErr w:type="spellEnd"/>
      <w:r w:rsidRPr="00E51F4F">
        <w:rPr>
          <w:rFonts w:ascii="Times New Roman" w:hAnsi="Times New Roman" w:cs="Times New Roman"/>
          <w:sz w:val="24"/>
          <w:szCs w:val="24"/>
        </w:rPr>
        <w:t xml:space="preserve"> or subcontract. The substance o</w:t>
      </w:r>
      <w:r w:rsidR="009473B4" w:rsidRPr="00E51F4F">
        <w:rPr>
          <w:rFonts w:ascii="Times New Roman" w:hAnsi="Times New Roman" w:cs="Times New Roman"/>
          <w:sz w:val="24"/>
          <w:szCs w:val="24"/>
        </w:rPr>
        <w:t xml:space="preserve">f the agreement, not the title </w:t>
      </w:r>
      <w:r w:rsidRPr="00E51F4F">
        <w:rPr>
          <w:rFonts w:ascii="Times New Roman" w:hAnsi="Times New Roman" w:cs="Times New Roman"/>
          <w:sz w:val="24"/>
          <w:szCs w:val="24"/>
        </w:rPr>
        <w:t xml:space="preserve">or structure of the agreement, </w:t>
      </w:r>
      <w:r w:rsidR="00BF216E" w:rsidRPr="00E51F4F">
        <w:rPr>
          <w:rFonts w:ascii="Times New Roman" w:hAnsi="Times New Roman" w:cs="Times New Roman"/>
          <w:sz w:val="24"/>
          <w:szCs w:val="24"/>
        </w:rPr>
        <w:t>will</w:t>
      </w:r>
      <w:r w:rsidRPr="00E51F4F">
        <w:rPr>
          <w:rFonts w:ascii="Times New Roman" w:hAnsi="Times New Roman" w:cs="Times New Roman"/>
          <w:sz w:val="24"/>
          <w:szCs w:val="24"/>
        </w:rPr>
        <w:t xml:space="preserve"> determine whether </w:t>
      </w:r>
      <w:r w:rsidR="009473B4" w:rsidRPr="00E51F4F">
        <w:rPr>
          <w:rFonts w:ascii="Times New Roman" w:hAnsi="Times New Roman" w:cs="Times New Roman"/>
          <w:sz w:val="24"/>
          <w:szCs w:val="24"/>
        </w:rPr>
        <w:t>it</w:t>
      </w:r>
      <w:r w:rsidRPr="00E51F4F">
        <w:rPr>
          <w:rFonts w:ascii="Times New Roman" w:hAnsi="Times New Roman" w:cs="Times New Roman"/>
          <w:sz w:val="24"/>
          <w:szCs w:val="24"/>
        </w:rPr>
        <w:t xml:space="preserve"> is a </w:t>
      </w:r>
      <w:proofErr w:type="spellStart"/>
      <w:r w:rsidRPr="00E51F4F">
        <w:rPr>
          <w:rFonts w:ascii="Times New Roman" w:hAnsi="Times New Roman" w:cs="Times New Roman"/>
          <w:sz w:val="24"/>
          <w:szCs w:val="24"/>
        </w:rPr>
        <w:t>subaward</w:t>
      </w:r>
      <w:proofErr w:type="spellEnd"/>
      <w:r w:rsidRPr="00E51F4F">
        <w:rPr>
          <w:rFonts w:ascii="Times New Roman" w:hAnsi="Times New Roman" w:cs="Times New Roman"/>
          <w:sz w:val="24"/>
          <w:szCs w:val="24"/>
        </w:rPr>
        <w:t xml:space="preserve"> of a subcontract. Applicants are advised to use the “Checklist for Contractor/Subrecipient Determinations” available at the GATA Resource Library for guidance: </w:t>
      </w:r>
      <w:hyperlink r:id="rId15" w:history="1">
        <w:r w:rsidRPr="00E51F4F">
          <w:rPr>
            <w:rStyle w:val="Hyperlink"/>
            <w:rFonts w:ascii="Times New Roman" w:hAnsi="Times New Roman" w:cs="Times New Roman"/>
            <w:sz w:val="24"/>
            <w:szCs w:val="24"/>
          </w:rPr>
          <w:t>https://www.illinois.gov/sites/gata/pages/resourcelibrary.aspx</w:t>
        </w:r>
      </w:hyperlink>
      <w:r w:rsidRPr="00E51F4F">
        <w:rPr>
          <w:rFonts w:ascii="Times New Roman" w:hAnsi="Times New Roman" w:cs="Times New Roman"/>
          <w:sz w:val="24"/>
          <w:szCs w:val="24"/>
        </w:rPr>
        <w:t>.</w:t>
      </w:r>
    </w:p>
    <w:p w14:paraId="1855440F" w14:textId="77777777" w:rsidR="00747E30" w:rsidRPr="00E51F4F" w:rsidRDefault="00747E30" w:rsidP="00226DBC">
      <w:pPr>
        <w:spacing w:after="0" w:line="240" w:lineRule="auto"/>
        <w:rPr>
          <w:rFonts w:ascii="Times New Roman" w:hAnsi="Times New Roman" w:cs="Times New Roman"/>
          <w:sz w:val="24"/>
          <w:szCs w:val="24"/>
        </w:rPr>
      </w:pPr>
    </w:p>
    <w:p w14:paraId="1A20A4C1" w14:textId="60DC0C58" w:rsidR="00747E30" w:rsidRPr="00E51F4F" w:rsidRDefault="009473B4" w:rsidP="00226DBC">
      <w:pPr>
        <w:spacing w:after="0" w:line="240" w:lineRule="auto"/>
        <w:rPr>
          <w:rFonts w:ascii="Times New Roman" w:hAnsi="Times New Roman" w:cs="Times New Roman"/>
          <w:sz w:val="24"/>
          <w:szCs w:val="24"/>
        </w:rPr>
      </w:pPr>
      <w:bookmarkStart w:id="3" w:name="_Hlk534623720"/>
      <w:r w:rsidRPr="00E51F4F">
        <w:rPr>
          <w:rFonts w:ascii="Times New Roman" w:hAnsi="Times New Roman" w:cs="Times New Roman"/>
          <w:sz w:val="24"/>
          <w:szCs w:val="24"/>
        </w:rPr>
        <w:t>A</w:t>
      </w:r>
      <w:r w:rsidR="00747E30" w:rsidRPr="00E51F4F">
        <w:rPr>
          <w:rFonts w:ascii="Times New Roman" w:hAnsi="Times New Roman" w:cs="Times New Roman"/>
          <w:sz w:val="24"/>
          <w:szCs w:val="24"/>
        </w:rPr>
        <w:t xml:space="preserve">pplicants </w:t>
      </w:r>
      <w:r w:rsidRPr="00E51F4F">
        <w:rPr>
          <w:rFonts w:ascii="Times New Roman" w:hAnsi="Times New Roman" w:cs="Times New Roman"/>
          <w:sz w:val="24"/>
          <w:szCs w:val="24"/>
        </w:rPr>
        <w:t>are</w:t>
      </w:r>
      <w:r w:rsidR="00747E30" w:rsidRPr="00E51F4F">
        <w:rPr>
          <w:rFonts w:ascii="Times New Roman" w:hAnsi="Times New Roman" w:cs="Times New Roman"/>
          <w:sz w:val="24"/>
          <w:szCs w:val="24"/>
        </w:rPr>
        <w:t xml:space="preserve"> required to justify their use of </w:t>
      </w:r>
      <w:proofErr w:type="spellStart"/>
      <w:r w:rsidR="00747E30" w:rsidRPr="00E51F4F">
        <w:rPr>
          <w:rFonts w:ascii="Times New Roman" w:hAnsi="Times New Roman" w:cs="Times New Roman"/>
          <w:sz w:val="24"/>
          <w:szCs w:val="24"/>
        </w:rPr>
        <w:t>subawards</w:t>
      </w:r>
      <w:proofErr w:type="spellEnd"/>
      <w:r w:rsidR="00747E30" w:rsidRPr="00E51F4F">
        <w:rPr>
          <w:rFonts w:ascii="Times New Roman" w:hAnsi="Times New Roman" w:cs="Times New Roman"/>
          <w:sz w:val="24"/>
          <w:szCs w:val="24"/>
        </w:rPr>
        <w:t xml:space="preserve"> and expl</w:t>
      </w:r>
      <w:r w:rsidR="0048622D" w:rsidRPr="00E51F4F">
        <w:rPr>
          <w:rFonts w:ascii="Times New Roman" w:hAnsi="Times New Roman" w:cs="Times New Roman"/>
          <w:sz w:val="24"/>
          <w:szCs w:val="24"/>
        </w:rPr>
        <w:t>ain their capacity to serve as</w:t>
      </w:r>
      <w:r w:rsidR="00747E30" w:rsidRPr="00E51F4F">
        <w:rPr>
          <w:rFonts w:ascii="Times New Roman" w:hAnsi="Times New Roman" w:cs="Times New Roman"/>
          <w:sz w:val="24"/>
          <w:szCs w:val="24"/>
        </w:rPr>
        <w:t xml:space="preserve"> “pass-through” </w:t>
      </w:r>
      <w:r w:rsidR="0048622D" w:rsidRPr="00E51F4F">
        <w:rPr>
          <w:rFonts w:ascii="Times New Roman" w:hAnsi="Times New Roman" w:cs="Times New Roman"/>
          <w:sz w:val="24"/>
          <w:szCs w:val="24"/>
        </w:rPr>
        <w:t>entities</w:t>
      </w:r>
      <w:r w:rsidRPr="00E51F4F">
        <w:rPr>
          <w:rFonts w:ascii="Times New Roman" w:hAnsi="Times New Roman" w:cs="Times New Roman"/>
          <w:sz w:val="24"/>
          <w:szCs w:val="24"/>
        </w:rPr>
        <w:t xml:space="preserve"> in the program narrative</w:t>
      </w:r>
      <w:r w:rsidR="00747E30" w:rsidRPr="00E51F4F">
        <w:rPr>
          <w:rFonts w:ascii="Times New Roman" w:hAnsi="Times New Roman" w:cs="Times New Roman"/>
          <w:sz w:val="24"/>
          <w:szCs w:val="24"/>
        </w:rPr>
        <w:t xml:space="preserve">.  Applicants </w:t>
      </w:r>
      <w:r w:rsidR="000F0213" w:rsidRPr="00E51F4F">
        <w:rPr>
          <w:rFonts w:ascii="Times New Roman" w:hAnsi="Times New Roman" w:cs="Times New Roman"/>
          <w:sz w:val="24"/>
          <w:szCs w:val="24"/>
        </w:rPr>
        <w:t>will</w:t>
      </w:r>
      <w:r w:rsidRPr="00E51F4F">
        <w:rPr>
          <w:rFonts w:ascii="Times New Roman" w:hAnsi="Times New Roman" w:cs="Times New Roman"/>
          <w:sz w:val="24"/>
          <w:szCs w:val="24"/>
        </w:rPr>
        <w:t xml:space="preserve"> monitor</w:t>
      </w:r>
      <w:r w:rsidR="00747E30" w:rsidRPr="00E51F4F">
        <w:rPr>
          <w:rFonts w:ascii="Times New Roman" w:hAnsi="Times New Roman" w:cs="Times New Roman"/>
          <w:sz w:val="24"/>
          <w:szCs w:val="24"/>
        </w:rPr>
        <w:t xml:space="preserve"> </w:t>
      </w:r>
      <w:proofErr w:type="spellStart"/>
      <w:r w:rsidR="00747E30" w:rsidRPr="00E51F4F">
        <w:rPr>
          <w:rFonts w:ascii="Times New Roman" w:hAnsi="Times New Roman" w:cs="Times New Roman"/>
          <w:sz w:val="24"/>
          <w:szCs w:val="24"/>
        </w:rPr>
        <w:t>subawar</w:t>
      </w:r>
      <w:bookmarkStart w:id="4" w:name="_Hlk534623839"/>
      <w:r w:rsidR="007F1279" w:rsidRPr="00E51F4F">
        <w:rPr>
          <w:rFonts w:ascii="Times New Roman" w:hAnsi="Times New Roman" w:cs="Times New Roman"/>
          <w:sz w:val="24"/>
          <w:szCs w:val="24"/>
        </w:rPr>
        <w:t>d</w:t>
      </w:r>
      <w:proofErr w:type="spellEnd"/>
      <w:r w:rsidR="007F1279" w:rsidRPr="00E51F4F">
        <w:rPr>
          <w:rFonts w:ascii="Times New Roman" w:hAnsi="Times New Roman" w:cs="Times New Roman"/>
          <w:sz w:val="24"/>
          <w:szCs w:val="24"/>
        </w:rPr>
        <w:t xml:space="preserve"> compliance with </w:t>
      </w:r>
      <w:r w:rsidR="0018016F" w:rsidRPr="00E51F4F">
        <w:rPr>
          <w:rFonts w:ascii="Times New Roman" w:hAnsi="Times New Roman" w:cs="Times New Roman"/>
          <w:sz w:val="24"/>
          <w:szCs w:val="24"/>
        </w:rPr>
        <w:t>grant</w:t>
      </w:r>
      <w:r w:rsidR="007F1279" w:rsidRPr="00E51F4F">
        <w:rPr>
          <w:rFonts w:ascii="Times New Roman" w:hAnsi="Times New Roman" w:cs="Times New Roman"/>
          <w:sz w:val="24"/>
          <w:szCs w:val="24"/>
        </w:rPr>
        <w:t xml:space="preserve"> terms, </w:t>
      </w:r>
      <w:r w:rsidR="000F0213" w:rsidRPr="00E51F4F">
        <w:rPr>
          <w:rFonts w:ascii="Times New Roman" w:hAnsi="Times New Roman" w:cs="Times New Roman"/>
          <w:sz w:val="24"/>
          <w:szCs w:val="24"/>
        </w:rPr>
        <w:t xml:space="preserve">applicable federal and state law including </w:t>
      </w:r>
      <w:bookmarkEnd w:id="4"/>
      <w:r w:rsidR="00747E30" w:rsidRPr="00E51F4F">
        <w:rPr>
          <w:rFonts w:ascii="Times New Roman" w:hAnsi="Times New Roman" w:cs="Times New Roman"/>
          <w:sz w:val="24"/>
          <w:szCs w:val="24"/>
        </w:rPr>
        <w:t xml:space="preserve">the </w:t>
      </w:r>
      <w:r w:rsidR="00747E30" w:rsidRPr="00E51F4F">
        <w:rPr>
          <w:rFonts w:ascii="Times New Roman" w:eastAsia="Times New Roman" w:hAnsi="Times New Roman" w:cs="Times New Roman"/>
          <w:color w:val="000000"/>
          <w:sz w:val="24"/>
          <w:szCs w:val="24"/>
        </w:rPr>
        <w:t xml:space="preserve">Uniform Administrative Requirements, Cost Principles, and Audit Requirements for Federal Award, </w:t>
      </w:r>
      <w:r w:rsidR="00747E30" w:rsidRPr="00E51F4F">
        <w:rPr>
          <w:rFonts w:ascii="Times New Roman" w:hAnsi="Times New Roman" w:cs="Times New Roman"/>
          <w:sz w:val="24"/>
          <w:szCs w:val="24"/>
        </w:rPr>
        <w:t xml:space="preserve">2 C.F.R. Part 200, the Grant Accountability and Transparency Act, 44 Ill. Admin. </w:t>
      </w:r>
      <w:r w:rsidR="000F0213" w:rsidRPr="00E51F4F">
        <w:rPr>
          <w:rFonts w:ascii="Times New Roman" w:hAnsi="Times New Roman" w:cs="Times New Roman"/>
          <w:sz w:val="24"/>
          <w:szCs w:val="24"/>
        </w:rPr>
        <w:t xml:space="preserve">Code </w:t>
      </w:r>
      <w:r w:rsidR="00747E30" w:rsidRPr="00E51F4F">
        <w:rPr>
          <w:rFonts w:ascii="Times New Roman" w:hAnsi="Times New Roman" w:cs="Times New Roman"/>
          <w:sz w:val="24"/>
          <w:szCs w:val="24"/>
        </w:rPr>
        <w:t>7000, and ICJI</w:t>
      </w:r>
      <w:r w:rsidR="0048622D" w:rsidRPr="00E51F4F">
        <w:rPr>
          <w:rFonts w:ascii="Times New Roman" w:hAnsi="Times New Roman" w:cs="Times New Roman"/>
          <w:sz w:val="24"/>
          <w:szCs w:val="24"/>
        </w:rPr>
        <w:t xml:space="preserve">A policies. Proposed </w:t>
      </w:r>
      <w:proofErr w:type="spellStart"/>
      <w:r w:rsidR="0048622D" w:rsidRPr="00E51F4F">
        <w:rPr>
          <w:rFonts w:ascii="Times New Roman" w:hAnsi="Times New Roman" w:cs="Times New Roman"/>
          <w:sz w:val="24"/>
          <w:szCs w:val="24"/>
        </w:rPr>
        <w:t>subawards</w:t>
      </w:r>
      <w:proofErr w:type="spellEnd"/>
      <w:r w:rsidR="00747E30" w:rsidRPr="00E51F4F">
        <w:rPr>
          <w:rFonts w:ascii="Times New Roman" w:hAnsi="Times New Roman" w:cs="Times New Roman"/>
          <w:sz w:val="24"/>
          <w:szCs w:val="24"/>
        </w:rPr>
        <w:t xml:space="preserve"> must be identified, if possible, and their roles described in both the </w:t>
      </w:r>
      <w:r w:rsidR="0053169C" w:rsidRPr="00E51F4F">
        <w:rPr>
          <w:rFonts w:ascii="Times New Roman" w:hAnsi="Times New Roman" w:cs="Times New Roman"/>
          <w:sz w:val="24"/>
          <w:szCs w:val="24"/>
        </w:rPr>
        <w:t>program</w:t>
      </w:r>
      <w:r w:rsidR="00747E30" w:rsidRPr="00E51F4F">
        <w:rPr>
          <w:rFonts w:ascii="Times New Roman" w:hAnsi="Times New Roman" w:cs="Times New Roman"/>
          <w:sz w:val="24"/>
          <w:szCs w:val="24"/>
        </w:rPr>
        <w:t xml:space="preserve"> and budget narratives.</w:t>
      </w:r>
    </w:p>
    <w:bookmarkEnd w:id="3"/>
    <w:p w14:paraId="715D4784" w14:textId="77777777" w:rsidR="00747E30" w:rsidRPr="00E51F4F" w:rsidRDefault="00747E30" w:rsidP="00226DBC">
      <w:pPr>
        <w:spacing w:after="0" w:line="240" w:lineRule="auto"/>
        <w:rPr>
          <w:rFonts w:ascii="Times New Roman" w:hAnsi="Times New Roman" w:cs="Times New Roman"/>
          <w:sz w:val="24"/>
          <w:szCs w:val="24"/>
        </w:rPr>
      </w:pPr>
    </w:p>
    <w:p w14:paraId="228D9721" w14:textId="7E657A00" w:rsidR="00747E30" w:rsidRPr="00E51F4F" w:rsidRDefault="00747E30"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For procurement contracts, applicants are encouraged to promote free and open competition in awarding contracts. All subcontracts must </w:t>
      </w:r>
      <w:r w:rsidR="00A958FF" w:rsidRPr="00E51F4F">
        <w:rPr>
          <w:rFonts w:ascii="Times New Roman" w:hAnsi="Times New Roman" w:cs="Times New Roman"/>
          <w:sz w:val="24"/>
          <w:szCs w:val="24"/>
        </w:rPr>
        <w:t>comply with</w:t>
      </w:r>
      <w:r w:rsidRPr="00E51F4F">
        <w:rPr>
          <w:rFonts w:ascii="Times New Roman" w:hAnsi="Times New Roman" w:cs="Times New Roman"/>
          <w:sz w:val="24"/>
          <w:szCs w:val="24"/>
        </w:rPr>
        <w:t xml:space="preserve"> </w:t>
      </w:r>
      <w:r w:rsidR="008059AC" w:rsidRPr="00E51F4F">
        <w:rPr>
          <w:rFonts w:ascii="Times New Roman" w:hAnsi="Times New Roman" w:cs="Times New Roman"/>
          <w:sz w:val="24"/>
          <w:szCs w:val="24"/>
        </w:rPr>
        <w:t xml:space="preserve">federal </w:t>
      </w:r>
      <w:r w:rsidR="00B62F89" w:rsidRPr="00E51F4F">
        <w:rPr>
          <w:rFonts w:ascii="Times New Roman" w:hAnsi="Times New Roman" w:cs="Times New Roman"/>
          <w:sz w:val="24"/>
          <w:szCs w:val="24"/>
        </w:rPr>
        <w:t xml:space="preserve">and state </w:t>
      </w:r>
      <w:r w:rsidR="008059AC" w:rsidRPr="00E51F4F">
        <w:rPr>
          <w:rFonts w:ascii="Times New Roman" w:hAnsi="Times New Roman" w:cs="Times New Roman"/>
          <w:sz w:val="24"/>
          <w:szCs w:val="24"/>
        </w:rPr>
        <w:t>requirements</w:t>
      </w:r>
      <w:r w:rsidRPr="00E51F4F">
        <w:rPr>
          <w:rFonts w:ascii="Times New Roman" w:hAnsi="Times New Roman" w:cs="Times New Roman"/>
          <w:sz w:val="24"/>
          <w:szCs w:val="24"/>
        </w:rPr>
        <w:t xml:space="preserve"> as well as the ICJIA Subcontract Policy.  Some agreements may be entered into through a “sole source” process, however, other agreements must be competitively bid through a “Request for Proposal” process. </w:t>
      </w:r>
    </w:p>
    <w:p w14:paraId="2CEB905A" w14:textId="77777777" w:rsidR="00747E30" w:rsidRPr="00E51F4F" w:rsidRDefault="00747E30" w:rsidP="00226DBC">
      <w:pPr>
        <w:spacing w:after="0" w:line="240" w:lineRule="auto"/>
        <w:rPr>
          <w:rFonts w:ascii="Times New Roman" w:hAnsi="Times New Roman" w:cs="Times New Roman"/>
          <w:sz w:val="24"/>
          <w:szCs w:val="24"/>
        </w:rPr>
      </w:pPr>
    </w:p>
    <w:p w14:paraId="640D8B7C" w14:textId="0BA085D0" w:rsidR="00747E30" w:rsidRPr="00E51F4F" w:rsidRDefault="00747E30"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ICJIA will make the final determination whether </w:t>
      </w:r>
      <w:r w:rsidR="00B62F89" w:rsidRPr="00E51F4F">
        <w:rPr>
          <w:rFonts w:ascii="Times New Roman" w:hAnsi="Times New Roman" w:cs="Times New Roman"/>
          <w:sz w:val="24"/>
          <w:szCs w:val="24"/>
        </w:rPr>
        <w:t>a</w:t>
      </w:r>
      <w:r w:rsidRPr="00E51F4F">
        <w:rPr>
          <w:rFonts w:ascii="Times New Roman" w:hAnsi="Times New Roman" w:cs="Times New Roman"/>
          <w:sz w:val="24"/>
          <w:szCs w:val="24"/>
        </w:rPr>
        <w:t xml:space="preserve"> proposed agreement constitutes a </w:t>
      </w:r>
      <w:proofErr w:type="spellStart"/>
      <w:r w:rsidRPr="00E51F4F">
        <w:rPr>
          <w:rFonts w:ascii="Times New Roman" w:hAnsi="Times New Roman" w:cs="Times New Roman"/>
          <w:sz w:val="24"/>
          <w:szCs w:val="24"/>
        </w:rPr>
        <w:t>subaward</w:t>
      </w:r>
      <w:proofErr w:type="spellEnd"/>
      <w:r w:rsidRPr="00E51F4F">
        <w:rPr>
          <w:rFonts w:ascii="Times New Roman" w:hAnsi="Times New Roman" w:cs="Times New Roman"/>
          <w:sz w:val="24"/>
          <w:szCs w:val="24"/>
        </w:rPr>
        <w:t xml:space="preserve"> or a subcontract. ICJIA’s determination is final and not subject to appeal.   </w:t>
      </w:r>
    </w:p>
    <w:p w14:paraId="2C90BB79" w14:textId="77777777" w:rsidR="003957D9" w:rsidRPr="00E51F4F" w:rsidRDefault="003957D9" w:rsidP="00226DBC">
      <w:pPr>
        <w:spacing w:after="0" w:line="240" w:lineRule="auto"/>
        <w:ind w:left="360"/>
        <w:contextualSpacing/>
        <w:rPr>
          <w:rFonts w:ascii="Times New Roman" w:eastAsia="Times New Roman" w:hAnsi="Times New Roman" w:cs="Times New Roman"/>
          <w:b/>
          <w:color w:val="000000"/>
          <w:sz w:val="24"/>
          <w:szCs w:val="24"/>
        </w:rPr>
      </w:pPr>
    </w:p>
    <w:p w14:paraId="4774CC13" w14:textId="0C942C81" w:rsidR="0059771D" w:rsidRPr="00E51F4F" w:rsidRDefault="0059771D" w:rsidP="00226DBC">
      <w:p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E. Application Information</w:t>
      </w:r>
    </w:p>
    <w:p w14:paraId="66C5DACE" w14:textId="77777777" w:rsidR="0059771D" w:rsidRPr="00E51F4F" w:rsidRDefault="0059771D" w:rsidP="00226DBC">
      <w:pPr>
        <w:spacing w:after="0" w:line="240" w:lineRule="auto"/>
        <w:rPr>
          <w:rFonts w:ascii="Times New Roman" w:hAnsi="Times New Roman" w:cs="Times New Roman"/>
          <w:sz w:val="24"/>
          <w:szCs w:val="24"/>
        </w:rPr>
      </w:pPr>
    </w:p>
    <w:p w14:paraId="4F67EBE0" w14:textId="77777777" w:rsidR="0059771D" w:rsidRPr="00E51F4F" w:rsidRDefault="0059771D" w:rsidP="005770BA">
      <w:pPr>
        <w:pStyle w:val="ListParagraph"/>
        <w:numPr>
          <w:ilvl w:val="0"/>
          <w:numId w:val="6"/>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b/>
          <w:i/>
          <w:iCs/>
          <w:sz w:val="24"/>
          <w:szCs w:val="24"/>
        </w:rPr>
        <w:t>Criteria.</w:t>
      </w:r>
      <w:r w:rsidRPr="00E51F4F">
        <w:rPr>
          <w:rFonts w:ascii="Times New Roman" w:eastAsia="Times New Roman" w:hAnsi="Times New Roman" w:cs="Times New Roman"/>
          <w:sz w:val="24"/>
          <w:szCs w:val="24"/>
        </w:rPr>
        <w:t xml:space="preserve"> </w:t>
      </w:r>
    </w:p>
    <w:p w14:paraId="60D0BE73" w14:textId="77777777" w:rsidR="00055B6E" w:rsidRPr="00E51F4F" w:rsidRDefault="00055B6E" w:rsidP="00226DBC">
      <w:pPr>
        <w:widowControl w:val="0"/>
        <w:spacing w:after="0" w:line="240" w:lineRule="auto"/>
        <w:jc w:val="both"/>
        <w:rPr>
          <w:rFonts w:ascii="Times New Roman" w:eastAsia="Times New Roman" w:hAnsi="Times New Roman" w:cs="Times New Roman"/>
          <w:sz w:val="24"/>
          <w:szCs w:val="24"/>
        </w:rPr>
      </w:pPr>
    </w:p>
    <w:p w14:paraId="34F09732" w14:textId="77777777" w:rsidR="00277F5D" w:rsidRPr="00E51F4F" w:rsidRDefault="0059771D" w:rsidP="00226DBC">
      <w:pPr>
        <w:widowControl w:val="0"/>
        <w:spacing w:after="0" w:line="240" w:lineRule="auto"/>
        <w:jc w:val="both"/>
        <w:rPr>
          <w:rFonts w:ascii="Times New Roman" w:hAnsi="Times New Roman" w:cs="Times New Roman"/>
          <w:sz w:val="24"/>
          <w:szCs w:val="24"/>
        </w:rPr>
      </w:pPr>
      <w:r w:rsidRPr="00E51F4F">
        <w:rPr>
          <w:rFonts w:ascii="Times New Roman" w:eastAsia="Times New Roman" w:hAnsi="Times New Roman" w:cs="Times New Roman"/>
          <w:sz w:val="24"/>
          <w:szCs w:val="24"/>
        </w:rPr>
        <w:t>Application materials must address all components of th</w:t>
      </w:r>
      <w:r w:rsidR="00631965" w:rsidRPr="00E51F4F">
        <w:rPr>
          <w:rFonts w:ascii="Times New Roman" w:eastAsia="Times New Roman" w:hAnsi="Times New Roman" w:cs="Times New Roman"/>
          <w:sz w:val="24"/>
          <w:szCs w:val="24"/>
        </w:rPr>
        <w:t>is Notice of Funding Opportunity</w:t>
      </w:r>
      <w:r w:rsidRPr="00E51F4F">
        <w:rPr>
          <w:rFonts w:ascii="Times New Roman" w:eastAsia="Times New Roman" w:hAnsi="Times New Roman" w:cs="Times New Roman"/>
          <w:sz w:val="24"/>
          <w:szCs w:val="24"/>
        </w:rPr>
        <w:t xml:space="preserve"> and demonstrate both a need for the program and an ability to successfully implement the program. </w:t>
      </w:r>
      <w:r w:rsidR="00277F5D" w:rsidRPr="00E51F4F">
        <w:rPr>
          <w:rFonts w:ascii="Times New Roman" w:hAnsi="Times New Roman" w:cs="Times New Roman"/>
          <w:sz w:val="24"/>
          <w:szCs w:val="24"/>
        </w:rPr>
        <w:t xml:space="preserve">Reviewers will score applications based on completeness, clear and detailed responses to program narrative questions, and inclusion of all mandatory program elements. The applicant must demonstrate that costs are reasonable, necessary, and allowable. </w:t>
      </w:r>
    </w:p>
    <w:p w14:paraId="1D0AE1DA" w14:textId="77777777" w:rsidR="007E6975" w:rsidRDefault="007E6975" w:rsidP="007E6975">
      <w:pPr>
        <w:widowControl w:val="0"/>
        <w:spacing w:after="0" w:line="240" w:lineRule="auto"/>
        <w:jc w:val="both"/>
        <w:rPr>
          <w:rFonts w:ascii="Times New Roman" w:eastAsia="Times New Roman" w:hAnsi="Times New Roman" w:cs="Times New Roman"/>
          <w:color w:val="000000"/>
          <w:sz w:val="24"/>
          <w:szCs w:val="24"/>
        </w:rPr>
      </w:pPr>
    </w:p>
    <w:p w14:paraId="1159A6FF" w14:textId="6CBCAB77" w:rsidR="007E6975" w:rsidRPr="00277F5D" w:rsidRDefault="007E6975" w:rsidP="007E6975">
      <w:pPr>
        <w:widowControl w:val="0"/>
        <w:spacing w:after="0" w:line="240" w:lineRule="auto"/>
        <w:jc w:val="both"/>
        <w:rPr>
          <w:rFonts w:ascii="Times New Roman" w:eastAsia="Times New Roman" w:hAnsi="Times New Roman" w:cs="Times New Roman"/>
          <w:color w:val="000000"/>
          <w:sz w:val="24"/>
          <w:szCs w:val="24"/>
        </w:rPr>
      </w:pPr>
      <w:r w:rsidRPr="00402B57">
        <w:rPr>
          <w:rFonts w:ascii="Times New Roman" w:eastAsia="Times New Roman" w:hAnsi="Times New Roman" w:cs="Times New Roman"/>
          <w:color w:val="000000"/>
          <w:sz w:val="24"/>
          <w:szCs w:val="24"/>
        </w:rPr>
        <w:t xml:space="preserve">Application selection will be made using the following criteria. </w:t>
      </w:r>
      <w:r>
        <w:rPr>
          <w:rFonts w:ascii="Times New Roman" w:eastAsia="Times New Roman" w:hAnsi="Times New Roman" w:cs="Times New Roman"/>
          <w:color w:val="000000"/>
          <w:sz w:val="24"/>
          <w:szCs w:val="24"/>
        </w:rPr>
        <w:t xml:space="preserve"> </w:t>
      </w:r>
      <w:r w:rsidRPr="00402B57">
        <w:rPr>
          <w:rFonts w:ascii="Times New Roman" w:eastAsia="Times New Roman" w:hAnsi="Times New Roman" w:cs="Times New Roman"/>
          <w:sz w:val="24"/>
          <w:szCs w:val="24"/>
        </w:rPr>
        <w:t xml:space="preserve">The total number of points available is 100. </w:t>
      </w:r>
      <w:r>
        <w:rPr>
          <w:rFonts w:ascii="Times New Roman" w:eastAsia="Times New Roman" w:hAnsi="Times New Roman" w:cs="Times New Roman"/>
          <w:sz w:val="24"/>
          <w:szCs w:val="24"/>
        </w:rPr>
        <w:t>The minimum score is 75.</w:t>
      </w:r>
    </w:p>
    <w:p w14:paraId="376849A6" w14:textId="77777777" w:rsidR="007E6975" w:rsidRPr="00402B57" w:rsidRDefault="007E6975" w:rsidP="007E6975">
      <w:pPr>
        <w:widowControl w:val="0"/>
        <w:spacing w:after="0" w:line="240" w:lineRule="auto"/>
        <w:jc w:val="both"/>
        <w:rPr>
          <w:rFonts w:ascii="Times New Roman" w:eastAsia="Times New Roman" w:hAnsi="Times New Roman" w:cs="Times New Roman"/>
          <w:sz w:val="24"/>
          <w:szCs w:val="24"/>
        </w:rPr>
      </w:pPr>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5"/>
        <w:gridCol w:w="1251"/>
        <w:gridCol w:w="1218"/>
      </w:tblGrid>
      <w:tr w:rsidR="007E6975" w:rsidRPr="00402B57" w14:paraId="2422A5B9" w14:textId="77777777" w:rsidTr="00323FF1">
        <w:tc>
          <w:tcPr>
            <w:tcW w:w="6785"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vAlign w:val="center"/>
          </w:tcPr>
          <w:p w14:paraId="36DE23F2" w14:textId="77777777" w:rsidR="007E6975" w:rsidRPr="00402B57" w:rsidRDefault="007E6975" w:rsidP="00323FF1">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i/>
                <w:snapToGrid w:val="0"/>
                <w:sz w:val="24"/>
                <w:szCs w:val="24"/>
              </w:rPr>
              <w:br w:type="page"/>
            </w:r>
            <w:r w:rsidRPr="00402B57">
              <w:rPr>
                <w:rFonts w:ascii="Times New Roman" w:eastAsia="Times New Roman" w:hAnsi="Times New Roman" w:cs="Times New Roman"/>
                <w:b/>
                <w:snapToGrid w:val="0"/>
                <w:sz w:val="24"/>
                <w:szCs w:val="24"/>
              </w:rPr>
              <w:t>Scoring Criteria</w:t>
            </w:r>
          </w:p>
        </w:tc>
        <w:tc>
          <w:tcPr>
            <w:tcW w:w="1251"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0315CF10" w14:textId="77777777" w:rsidR="007E6975" w:rsidRPr="00402B57" w:rsidRDefault="007E6975" w:rsidP="00323FF1">
            <w:pPr>
              <w:widowControl w:val="0"/>
              <w:spacing w:after="0" w:line="240" w:lineRule="auto"/>
              <w:jc w:val="center"/>
              <w:rPr>
                <w:rFonts w:ascii="Times New Roman" w:eastAsia="Times New Roman" w:hAnsi="Times New Roman" w:cs="Times New Roman"/>
                <w:b/>
                <w:snapToGrid w:val="0"/>
                <w:sz w:val="24"/>
                <w:szCs w:val="24"/>
              </w:rPr>
            </w:pPr>
          </w:p>
        </w:tc>
        <w:tc>
          <w:tcPr>
            <w:tcW w:w="1218"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76B54B9C" w14:textId="77777777" w:rsidR="007E6975" w:rsidRPr="00402B57" w:rsidRDefault="007E6975" w:rsidP="00323FF1">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Possible Points</w:t>
            </w:r>
          </w:p>
        </w:tc>
      </w:tr>
      <w:tr w:rsidR="007E6975" w:rsidRPr="00402B57" w14:paraId="1D12C73A" w14:textId="77777777" w:rsidTr="00323FF1">
        <w:tc>
          <w:tcPr>
            <w:tcW w:w="8036" w:type="dxa"/>
            <w:gridSpan w:val="2"/>
            <w:shd w:val="clear" w:color="auto" w:fill="auto"/>
          </w:tcPr>
          <w:p w14:paraId="603C72F6" w14:textId="77777777" w:rsidR="007E6975" w:rsidRPr="00402B57" w:rsidRDefault="007E6975" w:rsidP="00323FF1">
            <w:pPr>
              <w:widowControl w:val="0"/>
              <w:spacing w:after="0" w:line="240" w:lineRule="auto"/>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Statement of the Problem</w:t>
            </w:r>
          </w:p>
        </w:tc>
        <w:tc>
          <w:tcPr>
            <w:tcW w:w="1218" w:type="dxa"/>
          </w:tcPr>
          <w:p w14:paraId="0A132F85" w14:textId="77777777" w:rsidR="007E6975" w:rsidRPr="00402B57" w:rsidRDefault="007E6975" w:rsidP="00323FF1">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5</w:t>
            </w:r>
          </w:p>
        </w:tc>
      </w:tr>
      <w:tr w:rsidR="007E6975" w:rsidRPr="00402B57" w14:paraId="48C96A12" w14:textId="77777777" w:rsidTr="00323FF1">
        <w:tc>
          <w:tcPr>
            <w:tcW w:w="6785" w:type="dxa"/>
            <w:shd w:val="clear" w:color="auto" w:fill="auto"/>
          </w:tcPr>
          <w:p w14:paraId="7471C19A" w14:textId="77777777" w:rsidR="007E6975" w:rsidRPr="00194C24" w:rsidRDefault="007E6975" w:rsidP="00323FF1">
            <w:pPr>
              <w:widowControl w:val="0"/>
              <w:spacing w:after="0" w:line="240" w:lineRule="auto"/>
              <w:rPr>
                <w:rFonts w:ascii="Times New Roman" w:eastAsia="Times New Roman" w:hAnsi="Times New Roman" w:cs="Times New Roman"/>
                <w:b/>
                <w:snapToGrid w:val="0"/>
                <w:sz w:val="24"/>
                <w:szCs w:val="24"/>
              </w:rPr>
            </w:pPr>
            <w:r w:rsidRPr="00194C24">
              <w:rPr>
                <w:rFonts w:ascii="Times New Roman" w:eastAsia="Times New Roman" w:hAnsi="Times New Roman" w:cs="Times New Roman"/>
                <w:snapToGrid w:val="0"/>
                <w:sz w:val="24"/>
                <w:szCs w:val="24"/>
              </w:rPr>
              <w:t>Application addresses problem</w:t>
            </w:r>
          </w:p>
        </w:tc>
        <w:tc>
          <w:tcPr>
            <w:tcW w:w="1251" w:type="dxa"/>
            <w:shd w:val="clear" w:color="auto" w:fill="auto"/>
            <w:vAlign w:val="center"/>
          </w:tcPr>
          <w:p w14:paraId="4B1D205D" w14:textId="77777777" w:rsidR="007E6975" w:rsidRPr="00402B57" w:rsidRDefault="007E6975" w:rsidP="00323FF1">
            <w:pPr>
              <w:widowControl w:val="0"/>
              <w:spacing w:after="0" w:line="240" w:lineRule="auto"/>
              <w:jc w:val="center"/>
              <w:rPr>
                <w:rFonts w:ascii="Times New Roman" w:eastAsia="Times New Roman" w:hAnsi="Times New Roman" w:cs="Times New Roman"/>
                <w:snapToGrid w:val="0"/>
                <w:sz w:val="24"/>
                <w:szCs w:val="24"/>
              </w:rPr>
            </w:pPr>
          </w:p>
        </w:tc>
        <w:tc>
          <w:tcPr>
            <w:tcW w:w="1218" w:type="dxa"/>
            <w:shd w:val="clear" w:color="auto" w:fill="F2F2F2" w:themeFill="background1" w:themeFillShade="F2"/>
          </w:tcPr>
          <w:p w14:paraId="376F6D85" w14:textId="77777777" w:rsidR="007E6975" w:rsidRPr="00402B57" w:rsidRDefault="007E6975" w:rsidP="00323FF1">
            <w:pPr>
              <w:widowControl w:val="0"/>
              <w:spacing w:after="0" w:line="240" w:lineRule="auto"/>
              <w:jc w:val="center"/>
              <w:rPr>
                <w:rFonts w:ascii="Times New Roman" w:eastAsia="Times New Roman" w:hAnsi="Times New Roman" w:cs="Times New Roman"/>
                <w:snapToGrid w:val="0"/>
                <w:sz w:val="24"/>
                <w:szCs w:val="24"/>
              </w:rPr>
            </w:pPr>
          </w:p>
        </w:tc>
      </w:tr>
      <w:tr w:rsidR="007E6975" w:rsidRPr="00402B57" w14:paraId="1274A984" w14:textId="77777777" w:rsidTr="00323FF1">
        <w:tc>
          <w:tcPr>
            <w:tcW w:w="8036" w:type="dxa"/>
            <w:gridSpan w:val="2"/>
            <w:shd w:val="clear" w:color="auto" w:fill="auto"/>
          </w:tcPr>
          <w:p w14:paraId="71F71DD0" w14:textId="77777777" w:rsidR="007E6975" w:rsidRPr="00402B57" w:rsidRDefault="007E6975" w:rsidP="00323FF1">
            <w:pPr>
              <w:widowControl w:val="0"/>
              <w:spacing w:after="0" w:line="240" w:lineRule="auto"/>
              <w:rPr>
                <w:rFonts w:ascii="Times New Roman" w:eastAsia="Times New Roman" w:hAnsi="Times New Roman" w:cs="Times New Roman"/>
                <w:snapToGrid w:val="0"/>
                <w:sz w:val="24"/>
                <w:szCs w:val="24"/>
              </w:rPr>
            </w:pPr>
            <w:r w:rsidRPr="00402B57">
              <w:rPr>
                <w:rFonts w:ascii="Times New Roman" w:eastAsia="Times New Roman" w:hAnsi="Times New Roman" w:cs="Times New Roman"/>
                <w:b/>
                <w:snapToGrid w:val="0"/>
                <w:sz w:val="24"/>
                <w:szCs w:val="24"/>
              </w:rPr>
              <w:t>Agency Capacity</w:t>
            </w:r>
          </w:p>
        </w:tc>
        <w:tc>
          <w:tcPr>
            <w:tcW w:w="1218" w:type="dxa"/>
          </w:tcPr>
          <w:p w14:paraId="303F9645" w14:textId="77777777" w:rsidR="007E6975" w:rsidRPr="00402B57" w:rsidRDefault="007E6975" w:rsidP="00323FF1">
            <w:pPr>
              <w:widowControl w:val="0"/>
              <w:spacing w:after="0" w:line="240" w:lineRule="auto"/>
              <w:jc w:val="center"/>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30</w:t>
            </w:r>
          </w:p>
        </w:tc>
      </w:tr>
      <w:tr w:rsidR="007E6975" w:rsidRPr="00402B57" w14:paraId="57B9DF89" w14:textId="77777777" w:rsidTr="00323FF1">
        <w:tc>
          <w:tcPr>
            <w:tcW w:w="6785" w:type="dxa"/>
            <w:shd w:val="clear" w:color="auto" w:fill="auto"/>
          </w:tcPr>
          <w:p w14:paraId="2097D544" w14:textId="77777777" w:rsidR="007E6975" w:rsidRPr="00402B57" w:rsidRDefault="007E6975" w:rsidP="00323FF1">
            <w:pPr>
              <w:spacing w:after="0" w:line="240" w:lineRule="auto"/>
              <w:rPr>
                <w:rFonts w:ascii="Times New Roman" w:hAnsi="Times New Roman" w:cs="Times New Roman"/>
                <w:sz w:val="24"/>
                <w:szCs w:val="24"/>
              </w:rPr>
            </w:pPr>
            <w:r>
              <w:rPr>
                <w:rFonts w:ascii="Times New Roman" w:hAnsi="Times New Roman" w:cs="Times New Roman"/>
                <w:sz w:val="24"/>
                <w:szCs w:val="24"/>
              </w:rPr>
              <w:t>Including description of agency and grant-making and monitoring experience</w:t>
            </w:r>
          </w:p>
        </w:tc>
        <w:tc>
          <w:tcPr>
            <w:tcW w:w="1251" w:type="dxa"/>
            <w:shd w:val="clear" w:color="auto" w:fill="auto"/>
            <w:vAlign w:val="center"/>
          </w:tcPr>
          <w:p w14:paraId="7BDD60E6" w14:textId="77777777" w:rsidR="007E6975" w:rsidRPr="000D4D1D" w:rsidRDefault="007E6975" w:rsidP="00323FF1">
            <w:pPr>
              <w:widowControl w:val="0"/>
              <w:spacing w:after="0" w:line="240" w:lineRule="auto"/>
              <w:jc w:val="center"/>
              <w:rPr>
                <w:rFonts w:ascii="Times New Roman" w:eastAsia="Times New Roman" w:hAnsi="Times New Roman" w:cs="Times New Roman"/>
                <w:snapToGrid w:val="0"/>
                <w:sz w:val="24"/>
                <w:szCs w:val="24"/>
              </w:rPr>
            </w:pPr>
          </w:p>
        </w:tc>
        <w:tc>
          <w:tcPr>
            <w:tcW w:w="1218" w:type="dxa"/>
            <w:shd w:val="clear" w:color="auto" w:fill="F2F2F2" w:themeFill="background1" w:themeFillShade="F2"/>
          </w:tcPr>
          <w:p w14:paraId="76DB5787" w14:textId="77777777" w:rsidR="007E6975" w:rsidRPr="00402B57" w:rsidRDefault="007E6975" w:rsidP="00323FF1">
            <w:pPr>
              <w:widowControl w:val="0"/>
              <w:spacing w:after="0" w:line="240" w:lineRule="auto"/>
              <w:jc w:val="center"/>
              <w:rPr>
                <w:rFonts w:ascii="Times New Roman" w:eastAsia="Times New Roman" w:hAnsi="Times New Roman" w:cs="Times New Roman"/>
                <w:snapToGrid w:val="0"/>
                <w:sz w:val="24"/>
                <w:szCs w:val="24"/>
              </w:rPr>
            </w:pPr>
          </w:p>
        </w:tc>
      </w:tr>
      <w:tr w:rsidR="007E6975" w:rsidRPr="00402B57" w14:paraId="4D59E5DD" w14:textId="77777777" w:rsidTr="00323FF1">
        <w:tc>
          <w:tcPr>
            <w:tcW w:w="8036" w:type="dxa"/>
            <w:gridSpan w:val="2"/>
            <w:tcBorders>
              <w:bottom w:val="single" w:sz="4" w:space="0" w:color="auto"/>
            </w:tcBorders>
            <w:shd w:val="clear" w:color="auto" w:fill="auto"/>
          </w:tcPr>
          <w:p w14:paraId="10C1709A" w14:textId="77777777" w:rsidR="007E6975" w:rsidRPr="00402B57" w:rsidRDefault="007E6975" w:rsidP="00323FF1">
            <w:pPr>
              <w:widowControl w:val="0"/>
              <w:spacing w:after="0" w:line="240" w:lineRule="auto"/>
              <w:rPr>
                <w:rFonts w:ascii="Times New Roman" w:eastAsia="Times New Roman" w:hAnsi="Times New Roman" w:cs="Times New Roman"/>
                <w:snapToGrid w:val="0"/>
                <w:sz w:val="24"/>
                <w:szCs w:val="24"/>
              </w:rPr>
            </w:pPr>
            <w:r w:rsidRPr="00402B57">
              <w:rPr>
                <w:rFonts w:ascii="Times New Roman" w:eastAsia="Times New Roman" w:hAnsi="Times New Roman" w:cs="Times New Roman"/>
                <w:b/>
                <w:snapToGrid w:val="0"/>
                <w:sz w:val="24"/>
                <w:szCs w:val="24"/>
              </w:rPr>
              <w:t>Pro</w:t>
            </w:r>
            <w:r>
              <w:rPr>
                <w:rFonts w:ascii="Times New Roman" w:eastAsia="Times New Roman" w:hAnsi="Times New Roman" w:cs="Times New Roman"/>
                <w:b/>
                <w:snapToGrid w:val="0"/>
                <w:sz w:val="24"/>
                <w:szCs w:val="24"/>
              </w:rPr>
              <w:t>posed Sub-</w:t>
            </w:r>
            <w:proofErr w:type="gramStart"/>
            <w:r>
              <w:rPr>
                <w:rFonts w:ascii="Times New Roman" w:eastAsia="Times New Roman" w:hAnsi="Times New Roman" w:cs="Times New Roman"/>
                <w:b/>
                <w:snapToGrid w:val="0"/>
                <w:sz w:val="24"/>
                <w:szCs w:val="24"/>
              </w:rPr>
              <w:t>grantee</w:t>
            </w:r>
            <w:proofErr w:type="gramEnd"/>
            <w:r>
              <w:rPr>
                <w:rFonts w:ascii="Times New Roman" w:eastAsia="Times New Roman" w:hAnsi="Times New Roman" w:cs="Times New Roman"/>
                <w:b/>
                <w:snapToGrid w:val="0"/>
                <w:sz w:val="24"/>
                <w:szCs w:val="24"/>
              </w:rPr>
              <w:t xml:space="preserve"> Programming</w:t>
            </w:r>
            <w:r w:rsidRPr="00402B57">
              <w:rPr>
                <w:rFonts w:ascii="Times New Roman" w:eastAsia="Times New Roman" w:hAnsi="Times New Roman" w:cs="Times New Roman"/>
                <w:b/>
                <w:snapToGrid w:val="0"/>
                <w:sz w:val="24"/>
                <w:szCs w:val="24"/>
              </w:rPr>
              <w:t>:</w:t>
            </w:r>
          </w:p>
        </w:tc>
        <w:tc>
          <w:tcPr>
            <w:tcW w:w="1218" w:type="dxa"/>
            <w:tcBorders>
              <w:bottom w:val="single" w:sz="4" w:space="0" w:color="auto"/>
            </w:tcBorders>
          </w:tcPr>
          <w:p w14:paraId="680971A6" w14:textId="77777777" w:rsidR="007E6975" w:rsidRPr="00402B57" w:rsidRDefault="007E6975" w:rsidP="00323FF1">
            <w:pPr>
              <w:widowControl w:val="0"/>
              <w:spacing w:after="0" w:line="240" w:lineRule="auto"/>
              <w:jc w:val="center"/>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25</w:t>
            </w:r>
          </w:p>
        </w:tc>
      </w:tr>
      <w:tr w:rsidR="007E6975" w:rsidRPr="00402B57" w14:paraId="7278B431" w14:textId="77777777" w:rsidTr="00323FF1">
        <w:tc>
          <w:tcPr>
            <w:tcW w:w="6785" w:type="dxa"/>
            <w:tcBorders>
              <w:bottom w:val="single" w:sz="4" w:space="0" w:color="auto"/>
            </w:tcBorders>
            <w:shd w:val="clear" w:color="auto" w:fill="auto"/>
          </w:tcPr>
          <w:p w14:paraId="0CD43318" w14:textId="77777777" w:rsidR="007E6975" w:rsidRPr="00194C24" w:rsidRDefault="007E6975" w:rsidP="00323FF1">
            <w:pPr>
              <w:widowControl w:val="0"/>
              <w:spacing w:after="0" w:line="240" w:lineRule="auto"/>
              <w:rPr>
                <w:rFonts w:ascii="Times New Roman" w:eastAsia="Times New Roman" w:hAnsi="Times New Roman" w:cs="Times New Roman"/>
                <w:snapToGrid w:val="0"/>
                <w:sz w:val="24"/>
                <w:szCs w:val="24"/>
              </w:rPr>
            </w:pPr>
            <w:r w:rsidRPr="00194C24">
              <w:rPr>
                <w:rFonts w:ascii="Times New Roman" w:eastAsia="Times New Roman" w:hAnsi="Times New Roman" w:cs="Times New Roman"/>
                <w:snapToGrid w:val="0"/>
                <w:sz w:val="24"/>
                <w:szCs w:val="24"/>
              </w:rPr>
              <w:t xml:space="preserve">Proposed </w:t>
            </w:r>
            <w:r>
              <w:rPr>
                <w:rFonts w:ascii="Times New Roman" w:eastAsia="Times New Roman" w:hAnsi="Times New Roman" w:cs="Times New Roman"/>
                <w:snapToGrid w:val="0"/>
                <w:sz w:val="24"/>
                <w:szCs w:val="24"/>
              </w:rPr>
              <w:t xml:space="preserve">sub-grantee programs including all direct services provided, number of estimated clients, and description of how program addresses needs of underserved populations identified. </w:t>
            </w:r>
          </w:p>
        </w:tc>
        <w:tc>
          <w:tcPr>
            <w:tcW w:w="1251" w:type="dxa"/>
            <w:tcBorders>
              <w:bottom w:val="single" w:sz="4" w:space="0" w:color="auto"/>
            </w:tcBorders>
            <w:shd w:val="clear" w:color="auto" w:fill="auto"/>
            <w:vAlign w:val="center"/>
          </w:tcPr>
          <w:p w14:paraId="43B8D119" w14:textId="77777777" w:rsidR="007E6975" w:rsidRPr="00402B57" w:rsidRDefault="007E6975" w:rsidP="00323FF1">
            <w:pPr>
              <w:widowControl w:val="0"/>
              <w:spacing w:after="0" w:line="240" w:lineRule="auto"/>
              <w:jc w:val="center"/>
              <w:rPr>
                <w:rFonts w:ascii="Times New Roman" w:eastAsia="Times New Roman" w:hAnsi="Times New Roman" w:cs="Times New Roman"/>
                <w:snapToGrid w:val="0"/>
                <w:sz w:val="24"/>
                <w:szCs w:val="24"/>
              </w:rPr>
            </w:pPr>
          </w:p>
        </w:tc>
        <w:tc>
          <w:tcPr>
            <w:tcW w:w="1218" w:type="dxa"/>
            <w:tcBorders>
              <w:bottom w:val="single" w:sz="4" w:space="0" w:color="auto"/>
            </w:tcBorders>
            <w:shd w:val="clear" w:color="auto" w:fill="F2F2F2" w:themeFill="background1" w:themeFillShade="F2"/>
          </w:tcPr>
          <w:p w14:paraId="243A7A76" w14:textId="77777777" w:rsidR="007E6975" w:rsidRPr="00402B57" w:rsidRDefault="007E6975" w:rsidP="00323FF1">
            <w:pPr>
              <w:widowControl w:val="0"/>
              <w:spacing w:after="0" w:line="240" w:lineRule="auto"/>
              <w:jc w:val="center"/>
              <w:rPr>
                <w:rFonts w:ascii="Times New Roman" w:eastAsia="Times New Roman" w:hAnsi="Times New Roman" w:cs="Times New Roman"/>
                <w:snapToGrid w:val="0"/>
                <w:sz w:val="24"/>
                <w:szCs w:val="24"/>
              </w:rPr>
            </w:pPr>
          </w:p>
        </w:tc>
      </w:tr>
      <w:tr w:rsidR="007E6975" w:rsidRPr="00402B57" w14:paraId="0F2D43CF" w14:textId="77777777" w:rsidTr="00323FF1">
        <w:tc>
          <w:tcPr>
            <w:tcW w:w="6785" w:type="dxa"/>
            <w:tcBorders>
              <w:bottom w:val="single" w:sz="4" w:space="0" w:color="auto"/>
            </w:tcBorders>
            <w:shd w:val="clear" w:color="auto" w:fill="auto"/>
          </w:tcPr>
          <w:p w14:paraId="1BA5A5E7" w14:textId="77777777" w:rsidR="007E6975" w:rsidRPr="005648C0" w:rsidRDefault="007E6975" w:rsidP="00323FF1">
            <w:pPr>
              <w:widowControl w:val="0"/>
              <w:spacing w:after="0" w:line="240" w:lineRule="auto"/>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 xml:space="preserve">Implementation Schedule: </w:t>
            </w:r>
          </w:p>
        </w:tc>
        <w:tc>
          <w:tcPr>
            <w:tcW w:w="1251" w:type="dxa"/>
            <w:tcBorders>
              <w:bottom w:val="single" w:sz="4" w:space="0" w:color="auto"/>
            </w:tcBorders>
            <w:shd w:val="clear" w:color="auto" w:fill="auto"/>
            <w:vAlign w:val="center"/>
          </w:tcPr>
          <w:p w14:paraId="3CDA4A30" w14:textId="77777777" w:rsidR="007E6975" w:rsidRPr="005648C0" w:rsidRDefault="007E6975" w:rsidP="00323FF1">
            <w:pPr>
              <w:widowControl w:val="0"/>
              <w:spacing w:after="0" w:line="240" w:lineRule="auto"/>
              <w:jc w:val="center"/>
              <w:rPr>
                <w:rFonts w:ascii="Times New Roman" w:eastAsia="Times New Roman" w:hAnsi="Times New Roman" w:cs="Times New Roman"/>
                <w:snapToGrid w:val="0"/>
                <w:sz w:val="24"/>
                <w:szCs w:val="24"/>
              </w:rPr>
            </w:pPr>
          </w:p>
        </w:tc>
        <w:tc>
          <w:tcPr>
            <w:tcW w:w="1218" w:type="dxa"/>
            <w:tcBorders>
              <w:bottom w:val="single" w:sz="4" w:space="0" w:color="auto"/>
            </w:tcBorders>
            <w:shd w:val="clear" w:color="auto" w:fill="FFFFFF" w:themeFill="background1"/>
          </w:tcPr>
          <w:p w14:paraId="1D5CE0EA" w14:textId="77777777" w:rsidR="007E6975" w:rsidRPr="005648C0" w:rsidRDefault="007E6975" w:rsidP="00323FF1">
            <w:pPr>
              <w:widowControl w:val="0"/>
              <w:spacing w:after="0" w:line="240" w:lineRule="auto"/>
              <w:jc w:val="center"/>
              <w:rPr>
                <w:rFonts w:ascii="Times New Roman" w:eastAsia="Times New Roman" w:hAnsi="Times New Roman" w:cs="Times New Roman"/>
                <w:snapToGrid w:val="0"/>
                <w:sz w:val="24"/>
                <w:szCs w:val="24"/>
              </w:rPr>
            </w:pPr>
            <w:r w:rsidRPr="00402B57">
              <w:rPr>
                <w:rFonts w:ascii="Times New Roman" w:eastAsia="Times New Roman" w:hAnsi="Times New Roman" w:cs="Times New Roman"/>
                <w:b/>
                <w:snapToGrid w:val="0"/>
                <w:sz w:val="24"/>
                <w:szCs w:val="24"/>
              </w:rPr>
              <w:t>5</w:t>
            </w:r>
          </w:p>
        </w:tc>
      </w:tr>
      <w:tr w:rsidR="007E6975" w:rsidRPr="00402B57" w14:paraId="2B5EC6C8" w14:textId="77777777" w:rsidTr="00323FF1">
        <w:tc>
          <w:tcPr>
            <w:tcW w:w="8036" w:type="dxa"/>
            <w:gridSpan w:val="2"/>
            <w:tcBorders>
              <w:bottom w:val="single" w:sz="4" w:space="0" w:color="auto"/>
            </w:tcBorders>
            <w:shd w:val="clear" w:color="auto" w:fill="auto"/>
          </w:tcPr>
          <w:p w14:paraId="568F04A9" w14:textId="77777777" w:rsidR="007E6975" w:rsidRPr="00402B57" w:rsidRDefault="007E6975" w:rsidP="00323FF1">
            <w:pPr>
              <w:widowControl w:val="0"/>
              <w:spacing w:after="0" w:line="240" w:lineRule="auto"/>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 xml:space="preserve">Goals, Objectives and Performance Indicators: </w:t>
            </w:r>
          </w:p>
        </w:tc>
        <w:tc>
          <w:tcPr>
            <w:tcW w:w="1218" w:type="dxa"/>
            <w:tcBorders>
              <w:bottom w:val="single" w:sz="4" w:space="0" w:color="auto"/>
            </w:tcBorders>
          </w:tcPr>
          <w:p w14:paraId="47B2A488" w14:textId="77777777" w:rsidR="007E6975" w:rsidRPr="00402B57" w:rsidRDefault="007E6975" w:rsidP="00323FF1">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5</w:t>
            </w:r>
          </w:p>
        </w:tc>
      </w:tr>
      <w:tr w:rsidR="007E6975" w:rsidRPr="00402B57" w14:paraId="307EC970" w14:textId="77777777" w:rsidTr="00323FF1">
        <w:tc>
          <w:tcPr>
            <w:tcW w:w="6785" w:type="dxa"/>
            <w:tcBorders>
              <w:bottom w:val="single" w:sz="4" w:space="0" w:color="auto"/>
            </w:tcBorders>
            <w:shd w:val="clear" w:color="auto" w:fill="auto"/>
          </w:tcPr>
          <w:p w14:paraId="6DFCA42B" w14:textId="77777777" w:rsidR="007E6975" w:rsidRPr="00194C24" w:rsidRDefault="007E6975" w:rsidP="00323FF1">
            <w:pPr>
              <w:widowControl w:val="0"/>
              <w:spacing w:after="0" w:line="240" w:lineRule="auto"/>
              <w:rPr>
                <w:rFonts w:ascii="Times New Roman" w:eastAsia="Times New Roman" w:hAnsi="Times New Roman" w:cs="Times New Roman"/>
                <w:snapToGrid w:val="0"/>
                <w:sz w:val="24"/>
                <w:szCs w:val="24"/>
              </w:rPr>
            </w:pPr>
            <w:r w:rsidRPr="00194C24">
              <w:rPr>
                <w:rFonts w:ascii="Times New Roman" w:eastAsia="Times New Roman" w:hAnsi="Times New Roman" w:cs="Times New Roman"/>
                <w:snapToGrid w:val="0"/>
                <w:sz w:val="24"/>
                <w:szCs w:val="24"/>
              </w:rPr>
              <w:t>Objectives and performance indicators are reasonable.</w:t>
            </w:r>
          </w:p>
        </w:tc>
        <w:tc>
          <w:tcPr>
            <w:tcW w:w="1251" w:type="dxa"/>
            <w:tcBorders>
              <w:bottom w:val="single" w:sz="4" w:space="0" w:color="auto"/>
            </w:tcBorders>
            <w:shd w:val="clear" w:color="auto" w:fill="auto"/>
          </w:tcPr>
          <w:p w14:paraId="10330AB2" w14:textId="77777777" w:rsidR="007E6975" w:rsidRPr="00402B57" w:rsidRDefault="007E6975" w:rsidP="00323FF1">
            <w:pPr>
              <w:widowControl w:val="0"/>
              <w:spacing w:after="0" w:line="240" w:lineRule="auto"/>
              <w:jc w:val="center"/>
              <w:rPr>
                <w:rFonts w:ascii="Times New Roman" w:eastAsia="Times New Roman" w:hAnsi="Times New Roman" w:cs="Times New Roman"/>
                <w:b/>
                <w:snapToGrid w:val="0"/>
                <w:sz w:val="24"/>
                <w:szCs w:val="24"/>
              </w:rPr>
            </w:pPr>
          </w:p>
        </w:tc>
        <w:tc>
          <w:tcPr>
            <w:tcW w:w="1218" w:type="dxa"/>
            <w:tcBorders>
              <w:bottom w:val="single" w:sz="4" w:space="0" w:color="auto"/>
            </w:tcBorders>
            <w:shd w:val="clear" w:color="auto" w:fill="F2F2F2" w:themeFill="background1" w:themeFillShade="F2"/>
          </w:tcPr>
          <w:p w14:paraId="112E18EC" w14:textId="77777777" w:rsidR="007E6975" w:rsidRPr="00402B57" w:rsidRDefault="007E6975" w:rsidP="00323FF1">
            <w:pPr>
              <w:widowControl w:val="0"/>
              <w:spacing w:after="0" w:line="240" w:lineRule="auto"/>
              <w:jc w:val="center"/>
              <w:rPr>
                <w:rFonts w:ascii="Times New Roman" w:eastAsia="Times New Roman" w:hAnsi="Times New Roman" w:cs="Times New Roman"/>
                <w:b/>
                <w:snapToGrid w:val="0"/>
                <w:sz w:val="24"/>
                <w:szCs w:val="24"/>
              </w:rPr>
            </w:pPr>
          </w:p>
        </w:tc>
      </w:tr>
      <w:tr w:rsidR="007E6975" w:rsidRPr="00402B57" w14:paraId="3F404A43" w14:textId="77777777" w:rsidTr="00323FF1">
        <w:tc>
          <w:tcPr>
            <w:tcW w:w="8036" w:type="dxa"/>
            <w:gridSpan w:val="2"/>
            <w:shd w:val="clear" w:color="auto" w:fill="auto"/>
          </w:tcPr>
          <w:p w14:paraId="0B028DE8" w14:textId="77777777" w:rsidR="007E6975" w:rsidRPr="00402B57" w:rsidRDefault="007E6975" w:rsidP="00323FF1">
            <w:pPr>
              <w:widowControl w:val="0"/>
              <w:spacing w:after="0" w:line="240" w:lineRule="auto"/>
              <w:rPr>
                <w:rFonts w:ascii="Times New Roman" w:eastAsia="Times New Roman" w:hAnsi="Times New Roman" w:cs="Times New Roman"/>
                <w:snapToGrid w:val="0"/>
                <w:sz w:val="24"/>
                <w:szCs w:val="24"/>
              </w:rPr>
            </w:pPr>
            <w:r w:rsidRPr="00402B57">
              <w:rPr>
                <w:rFonts w:ascii="Times New Roman" w:eastAsia="Times New Roman" w:hAnsi="Times New Roman" w:cs="Times New Roman"/>
                <w:b/>
                <w:snapToGrid w:val="0"/>
                <w:sz w:val="24"/>
                <w:szCs w:val="24"/>
              </w:rPr>
              <w:t>Budget Detail:</w:t>
            </w:r>
            <w:r w:rsidRPr="00402B57">
              <w:rPr>
                <w:rFonts w:ascii="Times New Roman" w:eastAsia="Times New Roman" w:hAnsi="Times New Roman" w:cs="Times New Roman"/>
                <w:snapToGrid w:val="0"/>
                <w:sz w:val="24"/>
                <w:szCs w:val="24"/>
              </w:rPr>
              <w:t xml:space="preserve"> </w:t>
            </w:r>
          </w:p>
        </w:tc>
        <w:tc>
          <w:tcPr>
            <w:tcW w:w="1218" w:type="dxa"/>
            <w:tcBorders>
              <w:bottom w:val="single" w:sz="4" w:space="0" w:color="auto"/>
            </w:tcBorders>
          </w:tcPr>
          <w:p w14:paraId="7C0AA3F1" w14:textId="77777777" w:rsidR="007E6975" w:rsidRPr="00402B57" w:rsidRDefault="007E6975" w:rsidP="00323FF1">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20</w:t>
            </w:r>
          </w:p>
        </w:tc>
      </w:tr>
      <w:tr w:rsidR="007E6975" w:rsidRPr="00402B57" w14:paraId="19E9AFCF" w14:textId="77777777" w:rsidTr="00323FF1">
        <w:tc>
          <w:tcPr>
            <w:tcW w:w="6785" w:type="dxa"/>
            <w:tcBorders>
              <w:bottom w:val="single" w:sz="4" w:space="0" w:color="auto"/>
            </w:tcBorders>
            <w:shd w:val="clear" w:color="auto" w:fill="auto"/>
          </w:tcPr>
          <w:p w14:paraId="206DD3F8" w14:textId="77777777" w:rsidR="007E6975" w:rsidRPr="00194C24" w:rsidRDefault="007E6975" w:rsidP="00323FF1">
            <w:pPr>
              <w:widowControl w:val="0"/>
              <w:spacing w:after="0" w:line="240" w:lineRule="auto"/>
              <w:rPr>
                <w:rFonts w:ascii="Times New Roman" w:eastAsia="Times New Roman" w:hAnsi="Times New Roman" w:cs="Times New Roman"/>
                <w:snapToGrid w:val="0"/>
                <w:sz w:val="24"/>
                <w:szCs w:val="24"/>
              </w:rPr>
            </w:pPr>
            <w:r w:rsidRPr="00194C24">
              <w:rPr>
                <w:rFonts w:ascii="Times New Roman" w:eastAsia="Times New Roman" w:hAnsi="Times New Roman" w:cs="Times New Roman"/>
                <w:snapToGrid w:val="0"/>
                <w:sz w:val="24"/>
                <w:szCs w:val="24"/>
              </w:rPr>
              <w:t xml:space="preserve">Budget is complete. Costs are allowable and cost effective in relation to the proposed activities. </w:t>
            </w:r>
          </w:p>
        </w:tc>
        <w:tc>
          <w:tcPr>
            <w:tcW w:w="1251" w:type="dxa"/>
            <w:tcBorders>
              <w:bottom w:val="single" w:sz="4" w:space="0" w:color="auto"/>
            </w:tcBorders>
            <w:shd w:val="clear" w:color="auto" w:fill="auto"/>
            <w:vAlign w:val="center"/>
          </w:tcPr>
          <w:p w14:paraId="30698C97" w14:textId="77777777" w:rsidR="007E6975" w:rsidRPr="00402B57" w:rsidRDefault="007E6975" w:rsidP="00323FF1">
            <w:pPr>
              <w:widowControl w:val="0"/>
              <w:spacing w:after="0" w:line="240" w:lineRule="auto"/>
              <w:jc w:val="center"/>
              <w:rPr>
                <w:rFonts w:ascii="Times New Roman" w:eastAsia="Times New Roman" w:hAnsi="Times New Roman" w:cs="Times New Roman"/>
                <w:snapToGrid w:val="0"/>
                <w:sz w:val="24"/>
                <w:szCs w:val="24"/>
              </w:rPr>
            </w:pPr>
          </w:p>
        </w:tc>
        <w:tc>
          <w:tcPr>
            <w:tcW w:w="1218" w:type="dxa"/>
            <w:tcBorders>
              <w:bottom w:val="single" w:sz="4" w:space="0" w:color="auto"/>
            </w:tcBorders>
            <w:shd w:val="clear" w:color="auto" w:fill="F2F2F2" w:themeFill="background1" w:themeFillShade="F2"/>
          </w:tcPr>
          <w:p w14:paraId="5C4338DF" w14:textId="77777777" w:rsidR="007E6975" w:rsidRPr="00402B57" w:rsidRDefault="007E6975" w:rsidP="00323FF1">
            <w:pPr>
              <w:widowControl w:val="0"/>
              <w:spacing w:after="0" w:line="240" w:lineRule="auto"/>
              <w:jc w:val="center"/>
              <w:rPr>
                <w:rFonts w:ascii="Times New Roman" w:eastAsia="Times New Roman" w:hAnsi="Times New Roman" w:cs="Times New Roman"/>
                <w:snapToGrid w:val="0"/>
                <w:sz w:val="24"/>
                <w:szCs w:val="24"/>
              </w:rPr>
            </w:pPr>
          </w:p>
        </w:tc>
      </w:tr>
      <w:tr w:rsidR="007E6975" w:rsidRPr="00402B57" w14:paraId="1C60DF29" w14:textId="77777777" w:rsidTr="00323FF1">
        <w:tc>
          <w:tcPr>
            <w:tcW w:w="8036" w:type="dxa"/>
            <w:gridSpan w:val="2"/>
            <w:tcBorders>
              <w:bottom w:val="single" w:sz="4" w:space="0" w:color="auto"/>
            </w:tcBorders>
            <w:shd w:val="clear" w:color="auto" w:fill="auto"/>
          </w:tcPr>
          <w:p w14:paraId="350A6826" w14:textId="77777777" w:rsidR="007E6975" w:rsidRPr="00402B57" w:rsidRDefault="007E6975" w:rsidP="00323FF1">
            <w:pPr>
              <w:widowControl w:val="0"/>
              <w:spacing w:after="0" w:line="240" w:lineRule="auto"/>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Budget Narrative:</w:t>
            </w:r>
            <w:r w:rsidRPr="00402B57">
              <w:rPr>
                <w:rFonts w:ascii="Times New Roman" w:eastAsia="Times New Roman" w:hAnsi="Times New Roman" w:cs="Times New Roman"/>
                <w:snapToGrid w:val="0"/>
                <w:sz w:val="24"/>
                <w:szCs w:val="24"/>
              </w:rPr>
              <w:t xml:space="preserve"> </w:t>
            </w:r>
          </w:p>
        </w:tc>
        <w:tc>
          <w:tcPr>
            <w:tcW w:w="1218" w:type="dxa"/>
          </w:tcPr>
          <w:p w14:paraId="6B4A4C60" w14:textId="77777777" w:rsidR="007E6975" w:rsidRPr="00402B57" w:rsidRDefault="007E6975" w:rsidP="00323FF1">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10</w:t>
            </w:r>
          </w:p>
        </w:tc>
      </w:tr>
      <w:tr w:rsidR="007E6975" w:rsidRPr="00402B57" w14:paraId="1A4B871D" w14:textId="77777777" w:rsidTr="00323FF1">
        <w:tc>
          <w:tcPr>
            <w:tcW w:w="6785" w:type="dxa"/>
            <w:tcBorders>
              <w:top w:val="single" w:sz="4" w:space="0" w:color="auto"/>
            </w:tcBorders>
            <w:shd w:val="clear" w:color="auto" w:fill="auto"/>
          </w:tcPr>
          <w:p w14:paraId="4B5DEB1B" w14:textId="77777777" w:rsidR="007E6975" w:rsidRPr="00194C24" w:rsidRDefault="007E6975" w:rsidP="00323FF1">
            <w:pPr>
              <w:widowControl w:val="0"/>
              <w:spacing w:after="0" w:line="240" w:lineRule="auto"/>
              <w:rPr>
                <w:rFonts w:ascii="Times New Roman" w:eastAsia="Times New Roman" w:hAnsi="Times New Roman" w:cs="Times New Roman"/>
                <w:snapToGrid w:val="0"/>
                <w:sz w:val="24"/>
                <w:szCs w:val="24"/>
              </w:rPr>
            </w:pPr>
            <w:r w:rsidRPr="00194C24">
              <w:rPr>
                <w:rFonts w:ascii="Times New Roman" w:eastAsia="Times New Roman" w:hAnsi="Times New Roman" w:cs="Times New Roman"/>
                <w:snapToGrid w:val="0"/>
                <w:sz w:val="24"/>
                <w:szCs w:val="24"/>
              </w:rPr>
              <w:t xml:space="preserve">Narrative is complete for all line items, clearly detailing how the applicant arrived at and calculated the budget amounts. </w:t>
            </w:r>
          </w:p>
        </w:tc>
        <w:tc>
          <w:tcPr>
            <w:tcW w:w="1251" w:type="dxa"/>
            <w:tcBorders>
              <w:top w:val="single" w:sz="4" w:space="0" w:color="auto"/>
              <w:bottom w:val="single" w:sz="4" w:space="0" w:color="auto"/>
            </w:tcBorders>
            <w:shd w:val="clear" w:color="auto" w:fill="auto"/>
            <w:vAlign w:val="center"/>
          </w:tcPr>
          <w:p w14:paraId="6D114206" w14:textId="77777777" w:rsidR="007E6975" w:rsidRPr="00402B57" w:rsidRDefault="007E6975" w:rsidP="00323FF1">
            <w:pPr>
              <w:widowControl w:val="0"/>
              <w:spacing w:after="0" w:line="240" w:lineRule="auto"/>
              <w:jc w:val="center"/>
              <w:rPr>
                <w:rFonts w:ascii="Times New Roman" w:eastAsia="Times New Roman" w:hAnsi="Times New Roman" w:cs="Times New Roman"/>
                <w:snapToGrid w:val="0"/>
                <w:sz w:val="24"/>
                <w:szCs w:val="24"/>
              </w:rPr>
            </w:pPr>
          </w:p>
        </w:tc>
        <w:tc>
          <w:tcPr>
            <w:tcW w:w="1218" w:type="dxa"/>
            <w:tcBorders>
              <w:bottom w:val="single" w:sz="4" w:space="0" w:color="auto"/>
            </w:tcBorders>
            <w:shd w:val="clear" w:color="auto" w:fill="F2F2F2" w:themeFill="background1" w:themeFillShade="F2"/>
          </w:tcPr>
          <w:p w14:paraId="4A1ECA81" w14:textId="77777777" w:rsidR="007E6975" w:rsidRPr="00402B57" w:rsidRDefault="007E6975" w:rsidP="00323FF1">
            <w:pPr>
              <w:widowControl w:val="0"/>
              <w:spacing w:after="0" w:line="240" w:lineRule="auto"/>
              <w:jc w:val="center"/>
              <w:rPr>
                <w:rFonts w:ascii="Times New Roman" w:eastAsia="Times New Roman" w:hAnsi="Times New Roman" w:cs="Times New Roman"/>
                <w:snapToGrid w:val="0"/>
                <w:sz w:val="24"/>
                <w:szCs w:val="24"/>
              </w:rPr>
            </w:pPr>
          </w:p>
        </w:tc>
      </w:tr>
      <w:tr w:rsidR="007E6975" w:rsidRPr="003B092E" w14:paraId="70E79529" w14:textId="77777777" w:rsidTr="00323FF1">
        <w:tc>
          <w:tcPr>
            <w:tcW w:w="8036" w:type="dxa"/>
            <w:gridSpan w:val="2"/>
            <w:shd w:val="clear" w:color="auto" w:fill="auto"/>
          </w:tcPr>
          <w:p w14:paraId="5E8B2B9D" w14:textId="77777777" w:rsidR="007E6975" w:rsidRPr="003B092E" w:rsidRDefault="007E6975" w:rsidP="00323FF1">
            <w:pPr>
              <w:widowControl w:val="0"/>
              <w:spacing w:after="0" w:line="240" w:lineRule="auto"/>
              <w:jc w:val="right"/>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Total Possible Points</w:t>
            </w:r>
          </w:p>
        </w:tc>
        <w:tc>
          <w:tcPr>
            <w:tcW w:w="1218" w:type="dxa"/>
            <w:tcBorders>
              <w:bottom w:val="single" w:sz="4" w:space="0" w:color="auto"/>
            </w:tcBorders>
            <w:shd w:val="clear" w:color="auto" w:fill="F2F2F2" w:themeFill="background1" w:themeFillShade="F2"/>
          </w:tcPr>
          <w:p w14:paraId="1C151C33" w14:textId="77777777" w:rsidR="007E6975" w:rsidRPr="003B092E" w:rsidRDefault="007E6975" w:rsidP="00323FF1">
            <w:pPr>
              <w:widowControl w:val="0"/>
              <w:spacing w:after="0" w:line="240" w:lineRule="auto"/>
              <w:jc w:val="center"/>
              <w:rPr>
                <w:rFonts w:ascii="Times New Roman" w:eastAsia="Times New Roman" w:hAnsi="Times New Roman" w:cs="Times New Roman"/>
                <w:b/>
                <w:snapToGrid w:val="0"/>
                <w:sz w:val="24"/>
                <w:szCs w:val="24"/>
              </w:rPr>
            </w:pPr>
            <w:r w:rsidRPr="003B092E">
              <w:rPr>
                <w:rFonts w:ascii="Times New Roman" w:eastAsia="Times New Roman" w:hAnsi="Times New Roman" w:cs="Times New Roman"/>
                <w:b/>
                <w:snapToGrid w:val="0"/>
                <w:sz w:val="24"/>
                <w:szCs w:val="24"/>
              </w:rPr>
              <w:t>100</w:t>
            </w:r>
          </w:p>
        </w:tc>
      </w:tr>
    </w:tbl>
    <w:p w14:paraId="7F522E6A" w14:textId="77777777" w:rsidR="007E6975" w:rsidRPr="003B092E" w:rsidRDefault="007E6975" w:rsidP="007E6975">
      <w:pPr>
        <w:widowControl w:val="0"/>
        <w:spacing w:after="0" w:line="240" w:lineRule="auto"/>
        <w:jc w:val="both"/>
        <w:rPr>
          <w:rFonts w:ascii="Times New Roman" w:hAnsi="Times New Roman" w:cs="Times New Roman"/>
          <w:b/>
          <w:sz w:val="24"/>
          <w:szCs w:val="24"/>
        </w:rPr>
      </w:pPr>
    </w:p>
    <w:p w14:paraId="4BFA2C0A" w14:textId="77777777" w:rsidR="00277F5D" w:rsidRPr="00E51F4F" w:rsidRDefault="00277F5D" w:rsidP="00226DBC">
      <w:pPr>
        <w:widowControl w:val="0"/>
        <w:spacing w:after="0" w:line="240" w:lineRule="auto"/>
        <w:jc w:val="both"/>
        <w:rPr>
          <w:rFonts w:ascii="Times New Roman" w:hAnsi="Times New Roman" w:cs="Times New Roman"/>
          <w:sz w:val="24"/>
          <w:szCs w:val="24"/>
        </w:rPr>
      </w:pPr>
    </w:p>
    <w:p w14:paraId="2770E8E4" w14:textId="77777777" w:rsidR="0059771D" w:rsidRPr="00E51F4F" w:rsidRDefault="0059771D" w:rsidP="00226DBC">
      <w:pPr>
        <w:pStyle w:val="ListParagraph"/>
        <w:spacing w:after="0" w:line="240" w:lineRule="auto"/>
        <w:ind w:left="810"/>
        <w:rPr>
          <w:rFonts w:ascii="Times New Roman" w:eastAsia="Times New Roman" w:hAnsi="Times New Roman" w:cs="Times New Roman"/>
          <w:sz w:val="24"/>
          <w:szCs w:val="24"/>
        </w:rPr>
      </w:pPr>
    </w:p>
    <w:p w14:paraId="31A32BB3" w14:textId="77777777" w:rsidR="003957D9" w:rsidRPr="00E51F4F" w:rsidRDefault="0059771D" w:rsidP="005770BA">
      <w:pPr>
        <w:pStyle w:val="ListParagraph"/>
        <w:numPr>
          <w:ilvl w:val="0"/>
          <w:numId w:val="6"/>
        </w:numPr>
        <w:spacing w:after="0" w:line="240" w:lineRule="auto"/>
        <w:rPr>
          <w:rFonts w:ascii="Times New Roman" w:eastAsia="Times New Roman" w:hAnsi="Times New Roman" w:cs="Times New Roman"/>
          <w:b/>
          <w:i/>
          <w:color w:val="000000"/>
          <w:sz w:val="24"/>
          <w:szCs w:val="24"/>
        </w:rPr>
      </w:pPr>
      <w:r w:rsidRPr="00E51F4F">
        <w:rPr>
          <w:rFonts w:ascii="Times New Roman" w:eastAsia="Times New Roman" w:hAnsi="Times New Roman" w:cs="Times New Roman"/>
          <w:b/>
          <w:i/>
          <w:color w:val="000000"/>
          <w:sz w:val="24"/>
          <w:szCs w:val="24"/>
        </w:rPr>
        <w:t>Review and Selection Process</w:t>
      </w:r>
    </w:p>
    <w:p w14:paraId="5BD046B2" w14:textId="77777777" w:rsidR="0059771D" w:rsidRPr="00E51F4F" w:rsidRDefault="0059771D" w:rsidP="00226DBC">
      <w:pPr>
        <w:spacing w:after="0" w:line="240" w:lineRule="auto"/>
        <w:ind w:left="360"/>
        <w:rPr>
          <w:rFonts w:ascii="Times New Roman" w:eastAsia="Times New Roman" w:hAnsi="Times New Roman" w:cs="Times New Roman"/>
          <w:b/>
          <w:color w:val="000000"/>
          <w:sz w:val="24"/>
          <w:szCs w:val="24"/>
        </w:rPr>
      </w:pPr>
    </w:p>
    <w:p w14:paraId="37028418" w14:textId="53DFAA82" w:rsidR="00471A77" w:rsidRPr="00E51F4F" w:rsidRDefault="00C632BF" w:rsidP="00226DBC">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59771D" w:rsidRPr="00E51F4F">
        <w:rPr>
          <w:rFonts w:ascii="Times New Roman" w:eastAsia="Times New Roman" w:hAnsi="Times New Roman" w:cs="Times New Roman"/>
          <w:sz w:val="24"/>
          <w:szCs w:val="24"/>
        </w:rPr>
        <w:t xml:space="preserve">pplications will be screened for completeness and GATA ICQ </w:t>
      </w:r>
      <w:r w:rsidR="00E02554" w:rsidRPr="00E51F4F">
        <w:rPr>
          <w:rFonts w:ascii="Times New Roman" w:eastAsia="Times New Roman" w:hAnsi="Times New Roman" w:cs="Times New Roman"/>
          <w:sz w:val="24"/>
          <w:szCs w:val="24"/>
        </w:rPr>
        <w:t>submission</w:t>
      </w:r>
      <w:r w:rsidR="0059771D" w:rsidRPr="00E51F4F">
        <w:rPr>
          <w:rFonts w:ascii="Times New Roman" w:eastAsia="Times New Roman" w:hAnsi="Times New Roman" w:cs="Times New Roman"/>
          <w:sz w:val="24"/>
          <w:szCs w:val="24"/>
        </w:rPr>
        <w:t xml:space="preserve"> for the current state fiscal year. Applications from agencies do not have a current ICQ </w:t>
      </w:r>
      <w:r w:rsidR="00E02554" w:rsidRPr="00E51F4F">
        <w:rPr>
          <w:rFonts w:ascii="Times New Roman" w:eastAsia="Times New Roman" w:hAnsi="Times New Roman" w:cs="Times New Roman"/>
          <w:sz w:val="24"/>
          <w:szCs w:val="24"/>
        </w:rPr>
        <w:t xml:space="preserve">submitted </w:t>
      </w:r>
      <w:r w:rsidR="0059771D" w:rsidRPr="00E51F4F">
        <w:rPr>
          <w:rFonts w:ascii="Times New Roman" w:eastAsia="Times New Roman" w:hAnsi="Times New Roman" w:cs="Times New Roman"/>
          <w:sz w:val="24"/>
          <w:szCs w:val="24"/>
        </w:rPr>
        <w:t>by the date of application will not be reviewed.</w:t>
      </w:r>
      <w:r w:rsidR="00FE649F" w:rsidRPr="00E51F4F">
        <w:rPr>
          <w:rFonts w:ascii="Times New Roman" w:eastAsia="Times New Roman" w:hAnsi="Times New Roman" w:cs="Times New Roman"/>
          <w:sz w:val="24"/>
          <w:szCs w:val="24"/>
        </w:rPr>
        <w:t xml:space="preserve">  </w:t>
      </w:r>
      <w:r w:rsidRPr="00C632BF">
        <w:rPr>
          <w:rFonts w:ascii="Times New Roman" w:eastAsia="Times New Roman" w:hAnsi="Times New Roman" w:cs="Times New Roman"/>
          <w:sz w:val="24"/>
          <w:szCs w:val="24"/>
        </w:rPr>
        <w:t xml:space="preserve">If the application passes the GATA prequalification process, the application will be reviewed by a panel of ICJIA staff for appropriate programming, reasonableness, </w:t>
      </w:r>
      <w:proofErr w:type="spellStart"/>
      <w:r w:rsidRPr="00C632BF">
        <w:rPr>
          <w:rFonts w:ascii="Times New Roman" w:eastAsia="Times New Roman" w:hAnsi="Times New Roman" w:cs="Times New Roman"/>
          <w:sz w:val="24"/>
          <w:szCs w:val="24"/>
        </w:rPr>
        <w:t>allocablility</w:t>
      </w:r>
      <w:proofErr w:type="spellEnd"/>
      <w:r w:rsidR="00AA33AD">
        <w:rPr>
          <w:rFonts w:ascii="Times New Roman" w:eastAsia="Times New Roman" w:hAnsi="Times New Roman" w:cs="Times New Roman"/>
          <w:sz w:val="24"/>
          <w:szCs w:val="24"/>
        </w:rPr>
        <w:t>,</w:t>
      </w:r>
      <w:r w:rsidRPr="00C632BF">
        <w:rPr>
          <w:rFonts w:ascii="Times New Roman" w:eastAsia="Times New Roman" w:hAnsi="Times New Roman" w:cs="Times New Roman"/>
          <w:sz w:val="24"/>
          <w:szCs w:val="24"/>
        </w:rPr>
        <w:t xml:space="preserve"> and allowability.</w:t>
      </w:r>
      <w:r>
        <w:rPr>
          <w:rFonts w:ascii="Times New Roman" w:eastAsia="Times New Roman" w:hAnsi="Times New Roman" w:cs="Times New Roman"/>
          <w:sz w:val="24"/>
          <w:szCs w:val="24"/>
        </w:rPr>
        <w:t xml:space="preserve"> </w:t>
      </w:r>
    </w:p>
    <w:p w14:paraId="4D72F452" w14:textId="6BBB8D5F" w:rsidR="0059771D" w:rsidRPr="00E51F4F" w:rsidRDefault="0059771D" w:rsidP="00226DBC">
      <w:pPr>
        <w:spacing w:after="0" w:line="240" w:lineRule="auto"/>
        <w:contextualSpacing/>
        <w:rPr>
          <w:rFonts w:ascii="Times New Roman" w:eastAsia="Times New Roman" w:hAnsi="Times New Roman" w:cs="Times New Roman"/>
          <w:color w:val="FF0000"/>
          <w:sz w:val="24"/>
          <w:szCs w:val="24"/>
        </w:rPr>
      </w:pPr>
    </w:p>
    <w:p w14:paraId="4E13BF4F" w14:textId="20399D47" w:rsidR="0059771D" w:rsidRPr="00E51F4F" w:rsidRDefault="0059771D" w:rsidP="00226DBC">
      <w:pPr>
        <w:spacing w:after="0" w:line="240" w:lineRule="auto"/>
        <w:contextualSpacing/>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ICJIA reserves the right to reject any or all incomplete proposals, proposals including unallowable activities, proposals that fail to meet eligibility or program requirements, or proposals that are otherwise deemed to be unsatisfactory. </w:t>
      </w:r>
      <w:r w:rsidR="00FE649F" w:rsidRPr="00E51F4F">
        <w:rPr>
          <w:rFonts w:ascii="Times New Roman" w:eastAsia="Times New Roman" w:hAnsi="Times New Roman" w:cs="Times New Roman"/>
          <w:sz w:val="24"/>
          <w:szCs w:val="24"/>
        </w:rPr>
        <w:t>ICJIA</w:t>
      </w:r>
      <w:r w:rsidRPr="00E51F4F">
        <w:rPr>
          <w:rFonts w:ascii="Times New Roman" w:eastAsia="Times New Roman" w:hAnsi="Times New Roman" w:cs="Times New Roman"/>
          <w:sz w:val="24"/>
          <w:szCs w:val="24"/>
        </w:rPr>
        <w:t xml:space="preserve"> also reserve</w:t>
      </w:r>
      <w:r w:rsidR="00FE649F" w:rsidRPr="00E51F4F">
        <w:rPr>
          <w:rFonts w:ascii="Times New Roman" w:eastAsia="Times New Roman" w:hAnsi="Times New Roman" w:cs="Times New Roman"/>
          <w:sz w:val="24"/>
          <w:szCs w:val="24"/>
        </w:rPr>
        <w:t>s</w:t>
      </w:r>
      <w:r w:rsidRPr="00E51F4F">
        <w:rPr>
          <w:rFonts w:ascii="Times New Roman" w:eastAsia="Times New Roman" w:hAnsi="Times New Roman" w:cs="Times New Roman"/>
          <w:sz w:val="24"/>
          <w:szCs w:val="24"/>
        </w:rPr>
        <w:t xml:space="preserve"> the right to invite </w:t>
      </w:r>
      <w:r w:rsidR="000D7710" w:rsidRPr="00E51F4F">
        <w:rPr>
          <w:rFonts w:ascii="Times New Roman" w:eastAsia="Times New Roman" w:hAnsi="Times New Roman" w:cs="Times New Roman"/>
          <w:sz w:val="24"/>
          <w:szCs w:val="24"/>
        </w:rPr>
        <w:t>either or both applicants</w:t>
      </w:r>
      <w:r w:rsidRPr="00E51F4F">
        <w:rPr>
          <w:rFonts w:ascii="Times New Roman" w:eastAsia="Times New Roman" w:hAnsi="Times New Roman" w:cs="Times New Roman"/>
          <w:sz w:val="24"/>
          <w:szCs w:val="24"/>
        </w:rPr>
        <w:t xml:space="preserve"> to resubmit amended applications and modify budgets that include unallowable or unreasonable costs. </w:t>
      </w:r>
    </w:p>
    <w:p w14:paraId="7822233C" w14:textId="7155AF5A" w:rsidR="00F31004" w:rsidRPr="00E51F4F" w:rsidRDefault="00F31004" w:rsidP="00226DBC">
      <w:pPr>
        <w:spacing w:after="0" w:line="240" w:lineRule="auto"/>
        <w:contextualSpacing/>
        <w:rPr>
          <w:rFonts w:ascii="Times New Roman" w:eastAsia="Times New Roman" w:hAnsi="Times New Roman" w:cs="Times New Roman"/>
          <w:sz w:val="24"/>
          <w:szCs w:val="24"/>
        </w:rPr>
      </w:pPr>
    </w:p>
    <w:p w14:paraId="50AEAE2F" w14:textId="0F968306" w:rsidR="00F31004" w:rsidRPr="00E51F4F" w:rsidRDefault="00F31004" w:rsidP="00226DBC">
      <w:pPr>
        <w:spacing w:after="0" w:line="240" w:lineRule="auto"/>
        <w:contextualSpacing/>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Successful applicants whose applications contained unallowable or unreasonable costs will have their award reduced by the total amount of </w:t>
      </w:r>
      <w:r w:rsidR="00B71EC5" w:rsidRPr="00E51F4F">
        <w:rPr>
          <w:rFonts w:ascii="Times New Roman" w:eastAsia="Times New Roman" w:hAnsi="Times New Roman" w:cs="Times New Roman"/>
          <w:sz w:val="24"/>
          <w:szCs w:val="24"/>
        </w:rPr>
        <w:t xml:space="preserve">those </w:t>
      </w:r>
      <w:r w:rsidRPr="00E51F4F">
        <w:rPr>
          <w:rFonts w:ascii="Times New Roman" w:eastAsia="Times New Roman" w:hAnsi="Times New Roman" w:cs="Times New Roman"/>
          <w:sz w:val="24"/>
          <w:szCs w:val="24"/>
        </w:rPr>
        <w:t xml:space="preserve">costs. Upon applicant acceptance of the grant award, announcement of the grant award shall be published by the awarding agency to the GATA portal. </w:t>
      </w:r>
    </w:p>
    <w:p w14:paraId="585D1584" w14:textId="77777777" w:rsidR="00F31004" w:rsidRPr="00E51F4F" w:rsidRDefault="00F31004" w:rsidP="00226DBC">
      <w:pPr>
        <w:spacing w:after="0" w:line="240" w:lineRule="auto"/>
        <w:contextualSpacing/>
        <w:rPr>
          <w:rFonts w:ascii="Times New Roman" w:eastAsia="Times New Roman" w:hAnsi="Times New Roman" w:cs="Times New Roman"/>
          <w:sz w:val="24"/>
          <w:szCs w:val="24"/>
        </w:rPr>
      </w:pPr>
    </w:p>
    <w:p w14:paraId="060F5DFF" w14:textId="55D59231" w:rsidR="0059771D" w:rsidRPr="00E51F4F" w:rsidRDefault="00AE38E2" w:rsidP="00226DBC">
      <w:pPr>
        <w:spacing w:after="0" w:line="240" w:lineRule="auto"/>
        <w:contextualSpacing/>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R</w:t>
      </w:r>
      <w:r w:rsidR="0059771D" w:rsidRPr="00E51F4F">
        <w:rPr>
          <w:rFonts w:ascii="Times New Roman" w:eastAsia="Times New Roman" w:hAnsi="Times New Roman" w:cs="Times New Roman"/>
          <w:sz w:val="24"/>
          <w:szCs w:val="24"/>
        </w:rPr>
        <w:t xml:space="preserve">ecommendations will be forwarded to ICJIA’s Budget Committee for approval. Applicants will be notified of the Budget Committee's decision. </w:t>
      </w:r>
    </w:p>
    <w:p w14:paraId="1695A87A" w14:textId="77777777" w:rsidR="0059771D" w:rsidRPr="00E51F4F" w:rsidRDefault="0059771D" w:rsidP="00226DBC">
      <w:pPr>
        <w:spacing w:after="0" w:line="240" w:lineRule="auto"/>
        <w:ind w:left="360"/>
        <w:rPr>
          <w:rFonts w:ascii="Times New Roman" w:eastAsia="Times New Roman" w:hAnsi="Times New Roman" w:cs="Times New Roman"/>
          <w:b/>
          <w:color w:val="000000"/>
          <w:sz w:val="24"/>
          <w:szCs w:val="24"/>
        </w:rPr>
      </w:pPr>
    </w:p>
    <w:p w14:paraId="241A0695" w14:textId="77777777" w:rsidR="00F31004" w:rsidRPr="00E51F4F" w:rsidRDefault="00F31004" w:rsidP="005770BA">
      <w:pPr>
        <w:pStyle w:val="ListParagraph"/>
        <w:numPr>
          <w:ilvl w:val="0"/>
          <w:numId w:val="6"/>
        </w:num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Appeals Process</w:t>
      </w:r>
    </w:p>
    <w:p w14:paraId="157B4CC3"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0B8B85D7" w14:textId="77777777" w:rsidR="004B14D2" w:rsidRPr="00E51F4F" w:rsidRDefault="004B14D2"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Unsuccessful applicants may request a formal appeal. Only the evaluation process is subject to appeal. Evaluation scores and funding determinations may not be contested and will not be considered by ICJIA’s Appeals Review Officer. The appeal must be via email and submitted within fourteen (14) calendar days after either the date the grant award notice is published or receipt of a Funding Opportunity Declination Letter from ICJIA, whichever comes first. The written appeal must include, at a minimum, the following:</w:t>
      </w:r>
    </w:p>
    <w:p w14:paraId="029A35BB" w14:textId="77777777" w:rsidR="004B14D2" w:rsidRPr="00E51F4F" w:rsidRDefault="004B14D2" w:rsidP="00226DBC">
      <w:pPr>
        <w:spacing w:after="0" w:line="240" w:lineRule="auto"/>
        <w:ind w:left="720"/>
        <w:rPr>
          <w:rFonts w:ascii="Times New Roman" w:eastAsia="Times New Roman" w:hAnsi="Times New Roman" w:cs="Times New Roman"/>
          <w:sz w:val="24"/>
          <w:szCs w:val="24"/>
        </w:rPr>
      </w:pPr>
    </w:p>
    <w:p w14:paraId="373801F8" w14:textId="77777777" w:rsidR="003C49DD" w:rsidRPr="00E51F4F" w:rsidRDefault="004B14D2" w:rsidP="005770BA">
      <w:pPr>
        <w:pStyle w:val="ListParagraph"/>
        <w:numPr>
          <w:ilvl w:val="0"/>
          <w:numId w:val="11"/>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Statement indicating a request for a formal appeal.</w:t>
      </w:r>
    </w:p>
    <w:p w14:paraId="623774D5" w14:textId="77777777" w:rsidR="003C49DD" w:rsidRPr="00E51F4F" w:rsidRDefault="004B14D2" w:rsidP="005770BA">
      <w:pPr>
        <w:pStyle w:val="ListParagraph"/>
        <w:numPr>
          <w:ilvl w:val="0"/>
          <w:numId w:val="11"/>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The name and address of the appealing party.</w:t>
      </w:r>
    </w:p>
    <w:p w14:paraId="7B33E017" w14:textId="77777777" w:rsidR="003C49DD" w:rsidRPr="00E51F4F" w:rsidRDefault="004B14D2" w:rsidP="005770BA">
      <w:pPr>
        <w:pStyle w:val="ListParagraph"/>
        <w:numPr>
          <w:ilvl w:val="0"/>
          <w:numId w:val="11"/>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Identification of the grant program.</w:t>
      </w:r>
    </w:p>
    <w:p w14:paraId="48B98542" w14:textId="315DEC02" w:rsidR="004B14D2" w:rsidRPr="00E51F4F" w:rsidRDefault="004B14D2" w:rsidP="005770BA">
      <w:pPr>
        <w:pStyle w:val="ListParagraph"/>
        <w:numPr>
          <w:ilvl w:val="0"/>
          <w:numId w:val="11"/>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 statement of reason for the appeal. </w:t>
      </w:r>
    </w:p>
    <w:p w14:paraId="103A0826" w14:textId="77777777" w:rsidR="004B14D2" w:rsidRPr="00E51F4F" w:rsidRDefault="004B14D2" w:rsidP="00226DBC">
      <w:pPr>
        <w:spacing w:after="0" w:line="240" w:lineRule="auto"/>
        <w:ind w:left="720"/>
        <w:rPr>
          <w:rFonts w:ascii="Times New Roman" w:eastAsia="Times New Roman" w:hAnsi="Times New Roman" w:cs="Times New Roman"/>
          <w:sz w:val="24"/>
          <w:szCs w:val="24"/>
        </w:rPr>
      </w:pPr>
    </w:p>
    <w:p w14:paraId="35C6A26F"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Please send your appeal to:</w:t>
      </w:r>
    </w:p>
    <w:p w14:paraId="20525843"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210D750"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Appeals Review Officer </w:t>
      </w:r>
    </w:p>
    <w:p w14:paraId="2B20CACA"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Illinois Criminal Justice Information Authority </w:t>
      </w:r>
    </w:p>
    <w:p w14:paraId="2410801A" w14:textId="77777777" w:rsidR="00F31004" w:rsidRPr="00E51F4F" w:rsidRDefault="00E3102C" w:rsidP="00226DBC">
      <w:pPr>
        <w:spacing w:after="0" w:line="240" w:lineRule="auto"/>
        <w:rPr>
          <w:rFonts w:ascii="Times New Roman" w:eastAsia="Times New Roman" w:hAnsi="Times New Roman" w:cs="Times New Roman"/>
          <w:sz w:val="24"/>
          <w:szCs w:val="24"/>
        </w:rPr>
      </w:pPr>
      <w:hyperlink r:id="rId16" w:history="1">
        <w:r w:rsidR="00613860" w:rsidRPr="00E51F4F">
          <w:rPr>
            <w:rStyle w:val="Hyperlink"/>
            <w:rFonts w:ascii="Times New Roman" w:eastAsia="Times New Roman" w:hAnsi="Times New Roman" w:cs="Times New Roman"/>
            <w:sz w:val="24"/>
            <w:szCs w:val="24"/>
          </w:rPr>
          <w:t>Cja.aro@Illinois.gov</w:t>
        </w:r>
      </w:hyperlink>
      <w:r w:rsidR="00613860" w:rsidRPr="00E51F4F">
        <w:rPr>
          <w:rFonts w:ascii="Times New Roman" w:eastAsia="Times New Roman" w:hAnsi="Times New Roman" w:cs="Times New Roman"/>
          <w:sz w:val="24"/>
          <w:szCs w:val="24"/>
        </w:rPr>
        <w:t xml:space="preserve"> </w:t>
      </w:r>
      <w:r w:rsidR="00F31004" w:rsidRPr="00E51F4F">
        <w:rPr>
          <w:rFonts w:ascii="Times New Roman" w:eastAsia="Times New Roman" w:hAnsi="Times New Roman" w:cs="Times New Roman"/>
          <w:sz w:val="24"/>
          <w:szCs w:val="24"/>
        </w:rPr>
        <w:t xml:space="preserve"> </w:t>
      </w:r>
    </w:p>
    <w:p w14:paraId="280F1B52"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3E8B9C07" w14:textId="77777777" w:rsidR="0055595D" w:rsidRPr="00E51F4F" w:rsidRDefault="0055595D"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Once an appeal is received, ICJIA will acknowledge receipt of an appeal within 14 calendar days from the date the appeal was received. ICJIA will respond to the appeal, in writing, within 60 days or supply a written explanation as to why additional time is required. The appealing party must supply any additional information requested by ICJIA within the </w:t>
      </w:r>
      <w:proofErr w:type="gramStart"/>
      <w:r w:rsidRPr="00E51F4F">
        <w:rPr>
          <w:rFonts w:ascii="Times New Roman" w:eastAsia="Times New Roman" w:hAnsi="Times New Roman" w:cs="Times New Roman"/>
          <w:sz w:val="24"/>
          <w:szCs w:val="24"/>
        </w:rPr>
        <w:t>time period</w:t>
      </w:r>
      <w:proofErr w:type="gramEnd"/>
      <w:r w:rsidRPr="00E51F4F">
        <w:rPr>
          <w:rFonts w:ascii="Times New Roman" w:eastAsia="Times New Roman" w:hAnsi="Times New Roman" w:cs="Times New Roman"/>
          <w:sz w:val="24"/>
          <w:szCs w:val="24"/>
        </w:rPr>
        <w:t xml:space="preserve"> set in the request. ICJIA will resolve the appeal by means of written determination. </w:t>
      </w:r>
    </w:p>
    <w:p w14:paraId="0CED9190" w14:textId="77777777" w:rsidR="0055595D" w:rsidRPr="00E51F4F" w:rsidRDefault="0055595D" w:rsidP="00226DBC">
      <w:pPr>
        <w:spacing w:after="0" w:line="240" w:lineRule="auto"/>
        <w:rPr>
          <w:rFonts w:ascii="Times New Roman" w:eastAsia="Times New Roman" w:hAnsi="Times New Roman" w:cs="Times New Roman"/>
          <w:sz w:val="24"/>
          <w:szCs w:val="24"/>
        </w:rPr>
      </w:pPr>
    </w:p>
    <w:p w14:paraId="10F5ECB3" w14:textId="77777777" w:rsidR="0055595D" w:rsidRPr="00E51F4F" w:rsidRDefault="0055595D"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The determination will include: </w:t>
      </w:r>
    </w:p>
    <w:p w14:paraId="45864906" w14:textId="77777777" w:rsidR="0055595D" w:rsidRPr="00E51F4F" w:rsidRDefault="0055595D" w:rsidP="00226DBC">
      <w:pPr>
        <w:pStyle w:val="ListParagraph"/>
        <w:spacing w:after="0" w:line="240" w:lineRule="auto"/>
        <w:rPr>
          <w:rFonts w:ascii="Times New Roman" w:eastAsia="Times New Roman" w:hAnsi="Times New Roman" w:cs="Times New Roman"/>
          <w:sz w:val="24"/>
          <w:szCs w:val="24"/>
        </w:rPr>
      </w:pPr>
    </w:p>
    <w:p w14:paraId="4BAC3549" w14:textId="77777777" w:rsidR="0055595D" w:rsidRPr="00E51F4F" w:rsidRDefault="0055595D" w:rsidP="005770BA">
      <w:pPr>
        <w:pStyle w:val="ListParagraph"/>
        <w:numPr>
          <w:ilvl w:val="0"/>
          <w:numId w:val="9"/>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Review of the appeal. </w:t>
      </w:r>
    </w:p>
    <w:p w14:paraId="2884FDA6" w14:textId="77777777" w:rsidR="0055595D" w:rsidRPr="00E51F4F" w:rsidRDefault="0055595D" w:rsidP="005770BA">
      <w:pPr>
        <w:pStyle w:val="ListParagraph"/>
        <w:numPr>
          <w:ilvl w:val="0"/>
          <w:numId w:val="9"/>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Appeal determination. </w:t>
      </w:r>
    </w:p>
    <w:p w14:paraId="110391C3" w14:textId="77777777" w:rsidR="0055595D" w:rsidRPr="00E51F4F" w:rsidRDefault="0055595D" w:rsidP="005770BA">
      <w:pPr>
        <w:pStyle w:val="ListParagraph"/>
        <w:numPr>
          <w:ilvl w:val="0"/>
          <w:numId w:val="9"/>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Rationale for the determination.</w:t>
      </w:r>
    </w:p>
    <w:p w14:paraId="50FBB21E" w14:textId="77777777" w:rsidR="0055595D" w:rsidRPr="00E51F4F" w:rsidRDefault="0055595D" w:rsidP="005770BA">
      <w:pPr>
        <w:pStyle w:val="ListParagraph"/>
        <w:numPr>
          <w:ilvl w:val="0"/>
          <w:numId w:val="9"/>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Standard description of the appeal review process and criteria.</w:t>
      </w:r>
    </w:p>
    <w:p w14:paraId="62ECFF4A" w14:textId="1650C89D" w:rsidR="0055595D" w:rsidRPr="00E51F4F" w:rsidRDefault="0055595D" w:rsidP="00226DBC">
      <w:pPr>
        <w:spacing w:after="0" w:line="240" w:lineRule="auto"/>
        <w:rPr>
          <w:rFonts w:ascii="Times New Roman" w:eastAsia="Times New Roman" w:hAnsi="Times New Roman" w:cs="Times New Roman"/>
          <w:sz w:val="24"/>
          <w:szCs w:val="24"/>
        </w:rPr>
      </w:pPr>
    </w:p>
    <w:p w14:paraId="05806DFF" w14:textId="77777777" w:rsidR="004C0DE8" w:rsidRPr="00E51F4F" w:rsidRDefault="004C0DE8" w:rsidP="005770BA">
      <w:pPr>
        <w:pStyle w:val="ListParagraph"/>
        <w:numPr>
          <w:ilvl w:val="0"/>
          <w:numId w:val="6"/>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i/>
          <w:sz w:val="24"/>
          <w:szCs w:val="24"/>
        </w:rPr>
        <w:t>Debriefing Process</w:t>
      </w:r>
    </w:p>
    <w:p w14:paraId="2B087BEC" w14:textId="77777777" w:rsidR="004C0DE8" w:rsidRPr="00E51F4F" w:rsidRDefault="004C0DE8" w:rsidP="00226DBC">
      <w:pPr>
        <w:pStyle w:val="ListParagraph"/>
        <w:spacing w:after="0" w:line="240" w:lineRule="auto"/>
        <w:rPr>
          <w:rFonts w:ascii="Times New Roman" w:eastAsia="Times New Roman" w:hAnsi="Times New Roman" w:cs="Times New Roman"/>
          <w:b/>
          <w:sz w:val="24"/>
          <w:szCs w:val="24"/>
        </w:rPr>
      </w:pPr>
    </w:p>
    <w:p w14:paraId="0B56D6F1" w14:textId="77777777" w:rsidR="00600406" w:rsidRPr="00E51F4F" w:rsidRDefault="00600406"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Unsuccessful applicants may request a debriefing for feedback that could help them improve future funding applications. Debriefings will take the form of written advice to applicants on the strengths and weaknesses of their applications in terms of the evaluation and review criteria. </w:t>
      </w:r>
    </w:p>
    <w:p w14:paraId="1D808EE1" w14:textId="77777777" w:rsidR="00600406" w:rsidRPr="00E51F4F" w:rsidRDefault="00600406" w:rsidP="00226DBC">
      <w:pPr>
        <w:pStyle w:val="ListParagraph"/>
        <w:spacing w:after="0" w:line="240" w:lineRule="auto"/>
        <w:ind w:left="0"/>
        <w:rPr>
          <w:rFonts w:ascii="Times New Roman" w:hAnsi="Times New Roman" w:cs="Times New Roman"/>
          <w:sz w:val="24"/>
          <w:szCs w:val="24"/>
        </w:rPr>
      </w:pPr>
    </w:p>
    <w:p w14:paraId="67F61179" w14:textId="77777777" w:rsidR="00600406" w:rsidRPr="00E51F4F" w:rsidRDefault="00600406" w:rsidP="00226DBC">
      <w:pPr>
        <w:pStyle w:val="ListParagraph"/>
        <w:spacing w:after="0" w:line="240" w:lineRule="auto"/>
        <w:ind w:left="0"/>
        <w:rPr>
          <w:rFonts w:ascii="Times New Roman" w:hAnsi="Times New Roman" w:cs="Times New Roman"/>
          <w:sz w:val="24"/>
          <w:szCs w:val="24"/>
        </w:rPr>
      </w:pPr>
      <w:r w:rsidRPr="00E51F4F">
        <w:rPr>
          <w:rFonts w:ascii="Times New Roman" w:hAnsi="Times New Roman" w:cs="Times New Roman"/>
          <w:sz w:val="24"/>
          <w:szCs w:val="24"/>
        </w:rPr>
        <w:t xml:space="preserve">Requests for debriefings must be made via email and submitted within seven calendar days after receipt of notice. Debriefing requests will not be granted if there is an active appeal, administrative action, or court proceeding. The written debriefing requests shall include at a minimum the following: </w:t>
      </w:r>
    </w:p>
    <w:p w14:paraId="66093096" w14:textId="77777777" w:rsidR="00600406" w:rsidRPr="00E51F4F" w:rsidRDefault="00600406" w:rsidP="00226DBC">
      <w:pPr>
        <w:pStyle w:val="ListParagraph"/>
        <w:spacing w:after="0" w:line="240" w:lineRule="auto"/>
        <w:ind w:left="0"/>
        <w:rPr>
          <w:rFonts w:ascii="Times New Roman" w:hAnsi="Times New Roman" w:cs="Times New Roman"/>
          <w:sz w:val="24"/>
          <w:szCs w:val="24"/>
        </w:rPr>
      </w:pPr>
    </w:p>
    <w:p w14:paraId="5B3B89F7" w14:textId="77777777" w:rsidR="00402B57" w:rsidRPr="00E51F4F" w:rsidRDefault="00600406" w:rsidP="005770BA">
      <w:pPr>
        <w:pStyle w:val="ListParagraph"/>
        <w:numPr>
          <w:ilvl w:val="0"/>
          <w:numId w:val="10"/>
        </w:num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The name and address of the requesting party.</w:t>
      </w:r>
    </w:p>
    <w:p w14:paraId="4141A794" w14:textId="77777777" w:rsidR="00402B57" w:rsidRPr="00E51F4F" w:rsidRDefault="00600406" w:rsidP="005770BA">
      <w:pPr>
        <w:pStyle w:val="ListParagraph"/>
        <w:numPr>
          <w:ilvl w:val="0"/>
          <w:numId w:val="10"/>
        </w:num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Identification of grant program.</w:t>
      </w:r>
    </w:p>
    <w:p w14:paraId="035EFCAD" w14:textId="6FE50D71" w:rsidR="00600406" w:rsidRPr="00E51F4F" w:rsidRDefault="00600406" w:rsidP="005770BA">
      <w:pPr>
        <w:pStyle w:val="ListParagraph"/>
        <w:numPr>
          <w:ilvl w:val="0"/>
          <w:numId w:val="10"/>
        </w:num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Reasons for the debrief request.</w:t>
      </w:r>
    </w:p>
    <w:p w14:paraId="6E102F9E" w14:textId="77777777" w:rsidR="00600406" w:rsidRPr="00E51F4F" w:rsidRDefault="00600406" w:rsidP="00226DBC">
      <w:pPr>
        <w:pStyle w:val="ListParagraph"/>
        <w:spacing w:after="0" w:line="240" w:lineRule="auto"/>
        <w:ind w:left="0"/>
        <w:rPr>
          <w:rFonts w:ascii="Times New Roman" w:hAnsi="Times New Roman" w:cs="Times New Roman"/>
          <w:sz w:val="24"/>
          <w:szCs w:val="24"/>
        </w:rPr>
      </w:pPr>
    </w:p>
    <w:p w14:paraId="5647D461" w14:textId="120E3BE9" w:rsidR="00600406" w:rsidRPr="00E51F4F" w:rsidRDefault="00600406" w:rsidP="00226DBC">
      <w:pPr>
        <w:pStyle w:val="ListParagraph"/>
        <w:spacing w:after="0" w:line="240" w:lineRule="auto"/>
        <w:ind w:left="0"/>
        <w:rPr>
          <w:rFonts w:ascii="Times New Roman" w:hAnsi="Times New Roman" w:cs="Times New Roman"/>
          <w:sz w:val="24"/>
          <w:szCs w:val="24"/>
        </w:rPr>
      </w:pPr>
      <w:r w:rsidRPr="00E51F4F">
        <w:rPr>
          <w:rFonts w:ascii="Times New Roman" w:hAnsi="Times New Roman" w:cs="Times New Roman"/>
          <w:sz w:val="24"/>
          <w:szCs w:val="24"/>
        </w:rPr>
        <w:t>Please send requests to:</w:t>
      </w:r>
    </w:p>
    <w:p w14:paraId="4E0B1158" w14:textId="77777777" w:rsidR="004C0DE8" w:rsidRPr="00E51F4F" w:rsidRDefault="004C0DE8" w:rsidP="00226DBC">
      <w:pPr>
        <w:spacing w:after="0" w:line="240" w:lineRule="auto"/>
        <w:ind w:left="720"/>
        <w:rPr>
          <w:rFonts w:ascii="Times New Roman" w:eastAsia="Times New Roman" w:hAnsi="Times New Roman" w:cs="Times New Roman"/>
          <w:sz w:val="24"/>
          <w:szCs w:val="24"/>
        </w:rPr>
      </w:pPr>
    </w:p>
    <w:p w14:paraId="6713BFF6" w14:textId="739ADB50" w:rsidR="00471A77" w:rsidRPr="00E51F4F" w:rsidRDefault="005F78B3" w:rsidP="00226DBC">
      <w:pPr>
        <w:spacing w:after="0" w:line="240" w:lineRule="auto"/>
        <w:rPr>
          <w:rFonts w:ascii="Times New Roman" w:eastAsia="Times New Roman" w:hAnsi="Times New Roman" w:cs="Times New Roman"/>
          <w:sz w:val="24"/>
          <w:szCs w:val="24"/>
        </w:rPr>
      </w:pPr>
      <w:r>
        <w:rPr>
          <w:rFonts w:ascii="Times New Roman" w:hAnsi="Times New Roman" w:cs="Times New Roman"/>
          <w:bCs/>
          <w:sz w:val="24"/>
          <w:szCs w:val="24"/>
        </w:rPr>
        <w:t>Ronnie J</w:t>
      </w:r>
      <w:r w:rsidR="00323FF1">
        <w:rPr>
          <w:rFonts w:ascii="Times New Roman" w:hAnsi="Times New Roman" w:cs="Times New Roman"/>
          <w:bCs/>
          <w:sz w:val="24"/>
          <w:szCs w:val="24"/>
        </w:rPr>
        <w:t>.</w:t>
      </w:r>
      <w:r>
        <w:rPr>
          <w:rFonts w:ascii="Times New Roman" w:hAnsi="Times New Roman" w:cs="Times New Roman"/>
          <w:bCs/>
          <w:sz w:val="24"/>
          <w:szCs w:val="24"/>
        </w:rPr>
        <w:t xml:space="preserve"> Reichgelt</w:t>
      </w:r>
    </w:p>
    <w:p w14:paraId="714B9F58" w14:textId="42F90A7A" w:rsidR="004C0DE8" w:rsidRPr="00E51F4F" w:rsidRDefault="004C0DE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Illinois Criminal Justice Information Authority</w:t>
      </w:r>
    </w:p>
    <w:p w14:paraId="3EB0A538" w14:textId="42507BA1" w:rsidR="004C0DE8" w:rsidRPr="00E51F4F" w:rsidRDefault="004C0DE8" w:rsidP="00226DBC">
      <w:pPr>
        <w:spacing w:after="0" w:line="240" w:lineRule="auto"/>
        <w:rPr>
          <w:rFonts w:ascii="Times New Roman" w:eastAsia="Times New Roman" w:hAnsi="Times New Roman" w:cs="Times New Roman"/>
          <w:sz w:val="24"/>
          <w:szCs w:val="24"/>
        </w:rPr>
      </w:pPr>
      <w:r w:rsidRPr="00E51F4F">
        <w:rPr>
          <w:rFonts w:ascii="Times New Roman" w:hAnsi="Times New Roman" w:cs="Times New Roman"/>
          <w:b/>
          <w:color w:val="00B050"/>
          <w:sz w:val="24"/>
          <w:szCs w:val="24"/>
        </w:rPr>
        <w:t>NOFOemail@Illinois.gov</w:t>
      </w:r>
      <w:r w:rsidRPr="00E51F4F">
        <w:rPr>
          <w:rFonts w:ascii="Times New Roman" w:eastAsia="Times New Roman" w:hAnsi="Times New Roman" w:cs="Times New Roman"/>
          <w:sz w:val="24"/>
          <w:szCs w:val="24"/>
        </w:rPr>
        <w:t xml:space="preserve"> </w:t>
      </w:r>
    </w:p>
    <w:p w14:paraId="342CFAF0" w14:textId="77777777" w:rsidR="0055595D" w:rsidRPr="00E51F4F" w:rsidRDefault="0055595D" w:rsidP="00226DBC">
      <w:pPr>
        <w:spacing w:after="0" w:line="240" w:lineRule="auto"/>
        <w:rPr>
          <w:rFonts w:ascii="Times New Roman" w:eastAsia="Times New Roman" w:hAnsi="Times New Roman" w:cs="Times New Roman"/>
          <w:sz w:val="24"/>
          <w:szCs w:val="24"/>
        </w:rPr>
      </w:pPr>
    </w:p>
    <w:p w14:paraId="17CEE458" w14:textId="77777777" w:rsidR="00F31004" w:rsidRPr="00E51F4F" w:rsidRDefault="00F31004" w:rsidP="005770BA">
      <w:pPr>
        <w:pStyle w:val="ListParagraph"/>
        <w:numPr>
          <w:ilvl w:val="0"/>
          <w:numId w:val="6"/>
        </w:num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Programmatic Risk</w:t>
      </w:r>
    </w:p>
    <w:p w14:paraId="771AC095"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26581991" w14:textId="2CAA14CB"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All applicant agencies recommended for funding will be required to submit a completed ICJIA Programmatic Risk Assessment (PRA). This assessment will identify elements of administrative risk at the program level and will be used to determine required specific conditions to the interagency agreement.  The PRA must be completed for the program agency. </w:t>
      </w:r>
    </w:p>
    <w:p w14:paraId="1CD993CA"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62076421" w14:textId="1C2D39CD" w:rsidR="00F31004" w:rsidRPr="00E51F4F" w:rsidRDefault="00F31004" w:rsidP="00226DBC">
      <w:pPr>
        <w:spacing w:after="0" w:line="240" w:lineRule="auto"/>
        <w:rPr>
          <w:rFonts w:ascii="Times New Roman" w:eastAsia="Times New Roman" w:hAnsi="Times New Roman" w:cs="Times New Roman"/>
          <w:sz w:val="24"/>
          <w:szCs w:val="24"/>
          <w:u w:val="single"/>
        </w:rPr>
      </w:pPr>
      <w:r w:rsidRPr="00E51F4F">
        <w:rPr>
          <w:rFonts w:ascii="Times New Roman" w:eastAsia="Times New Roman" w:hAnsi="Times New Roman" w:cs="Times New Roman"/>
          <w:sz w:val="24"/>
          <w:szCs w:val="24"/>
          <w:u w:val="single"/>
        </w:rPr>
        <w:t xml:space="preserve">Implementing </w:t>
      </w:r>
      <w:r w:rsidR="005B4A44" w:rsidRPr="00E51F4F">
        <w:rPr>
          <w:rFonts w:ascii="Times New Roman" w:eastAsia="Times New Roman" w:hAnsi="Times New Roman" w:cs="Times New Roman"/>
          <w:sz w:val="24"/>
          <w:szCs w:val="24"/>
          <w:u w:val="single"/>
        </w:rPr>
        <w:t>Agency vs. Program Agency</w:t>
      </w:r>
    </w:p>
    <w:p w14:paraId="50992539"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E35D061"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•An implementing agency is the legal entity that receives state funds, such as a county.</w:t>
      </w:r>
    </w:p>
    <w:p w14:paraId="1187D675"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•A program agency:</w:t>
      </w:r>
    </w:p>
    <w:p w14:paraId="233B0958" w14:textId="0E0F1EEE" w:rsidR="00F31004" w:rsidRPr="00E51F4F" w:rsidRDefault="00F31004" w:rsidP="005770BA">
      <w:pPr>
        <w:pStyle w:val="ListParagraph"/>
        <w:numPr>
          <w:ilvl w:val="1"/>
          <w:numId w:val="5"/>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Is a subdivision of the implementing agency, such as a county probation </w:t>
      </w:r>
      <w:proofErr w:type="gramStart"/>
      <w:r w:rsidRPr="00E51F4F">
        <w:rPr>
          <w:rFonts w:ascii="Times New Roman" w:eastAsia="Times New Roman" w:hAnsi="Times New Roman" w:cs="Times New Roman"/>
          <w:sz w:val="24"/>
          <w:szCs w:val="24"/>
        </w:rPr>
        <w:t>department</w:t>
      </w:r>
      <w:r w:rsidR="00326E8A" w:rsidRPr="00E51F4F">
        <w:rPr>
          <w:rFonts w:ascii="Times New Roman" w:eastAsia="Times New Roman" w:hAnsi="Times New Roman" w:cs="Times New Roman"/>
          <w:sz w:val="24"/>
          <w:szCs w:val="24"/>
        </w:rPr>
        <w:t>.</w:t>
      </w:r>
      <w:proofErr w:type="gramEnd"/>
    </w:p>
    <w:p w14:paraId="2AE22958" w14:textId="77777777" w:rsidR="00F31004" w:rsidRPr="00E51F4F" w:rsidRDefault="00F31004" w:rsidP="005770BA">
      <w:pPr>
        <w:pStyle w:val="ListParagraph"/>
        <w:numPr>
          <w:ilvl w:val="1"/>
          <w:numId w:val="5"/>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Carries out program operations. </w:t>
      </w:r>
    </w:p>
    <w:p w14:paraId="4158ED89" w14:textId="77777777" w:rsidR="00F31004" w:rsidRPr="00E51F4F" w:rsidRDefault="00F31004" w:rsidP="005770BA">
      <w:pPr>
        <w:pStyle w:val="ListParagraph"/>
        <w:numPr>
          <w:ilvl w:val="1"/>
          <w:numId w:val="5"/>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Is responsible for data and fiscal reporting.</w:t>
      </w:r>
    </w:p>
    <w:p w14:paraId="0B9D6F13"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31BAD843"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PRAs completed for other state agencies will not be accepted by ICJIA.</w:t>
      </w:r>
    </w:p>
    <w:p w14:paraId="68074A32"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7AB6416B" w14:textId="77777777" w:rsidR="00F31004" w:rsidRPr="00E51F4F" w:rsidRDefault="00F31004" w:rsidP="005770BA">
      <w:pPr>
        <w:pStyle w:val="ListParagraph"/>
        <w:numPr>
          <w:ilvl w:val="0"/>
          <w:numId w:val="6"/>
        </w:num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 xml:space="preserve">Anticipated Announcement and State Award Dates </w:t>
      </w:r>
    </w:p>
    <w:p w14:paraId="3CF89D3B"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3"/>
        <w:gridCol w:w="4027"/>
      </w:tblGrid>
      <w:tr w:rsidR="00F31004" w:rsidRPr="00E51F4F" w14:paraId="7789C3EF" w14:textId="77777777" w:rsidTr="00055B6E">
        <w:tc>
          <w:tcPr>
            <w:tcW w:w="5333" w:type="dxa"/>
            <w:shd w:val="clear" w:color="auto" w:fill="D9D9D9"/>
          </w:tcPr>
          <w:p w14:paraId="28B4C7E9" w14:textId="77777777" w:rsidR="00F31004" w:rsidRPr="00E51F4F" w:rsidRDefault="00F31004" w:rsidP="00226DBC">
            <w:pPr>
              <w:spacing w:after="0" w:line="240" w:lineRule="auto"/>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Task</w:t>
            </w:r>
          </w:p>
        </w:tc>
        <w:tc>
          <w:tcPr>
            <w:tcW w:w="4027" w:type="dxa"/>
            <w:shd w:val="clear" w:color="auto" w:fill="D9D9D9"/>
          </w:tcPr>
          <w:p w14:paraId="3A660991" w14:textId="77777777" w:rsidR="00F31004" w:rsidRPr="00E51F4F" w:rsidRDefault="00F31004" w:rsidP="00226DBC">
            <w:pPr>
              <w:spacing w:after="0" w:line="240" w:lineRule="auto"/>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Date</w:t>
            </w:r>
          </w:p>
        </w:tc>
      </w:tr>
      <w:tr w:rsidR="00F31004" w:rsidRPr="00E51F4F" w14:paraId="1FC5209A" w14:textId="77777777" w:rsidTr="00055B6E">
        <w:tc>
          <w:tcPr>
            <w:tcW w:w="5333" w:type="dxa"/>
            <w:shd w:val="clear" w:color="auto" w:fill="auto"/>
          </w:tcPr>
          <w:p w14:paraId="7B2E93DE" w14:textId="77777777" w:rsidR="00F31004" w:rsidRPr="00E51F4F" w:rsidRDefault="00F31004" w:rsidP="00226DBC">
            <w:pPr>
              <w:spacing w:after="0" w:line="240" w:lineRule="auto"/>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NOFO posted</w:t>
            </w:r>
          </w:p>
        </w:tc>
        <w:tc>
          <w:tcPr>
            <w:tcW w:w="4027" w:type="dxa"/>
            <w:shd w:val="clear" w:color="auto" w:fill="auto"/>
          </w:tcPr>
          <w:p w14:paraId="44EBA927" w14:textId="655EAFEC" w:rsidR="00F31004" w:rsidRPr="006C7CD1" w:rsidRDefault="00587A00" w:rsidP="00226DBC">
            <w:pPr>
              <w:spacing w:after="0" w:line="240" w:lineRule="auto"/>
              <w:jc w:val="center"/>
              <w:rPr>
                <w:rFonts w:ascii="Times New Roman" w:hAnsi="Times New Roman" w:cs="Times New Roman"/>
                <w:sz w:val="24"/>
                <w:szCs w:val="24"/>
              </w:rPr>
            </w:pPr>
            <w:r w:rsidRPr="006C7CD1">
              <w:rPr>
                <w:rFonts w:ascii="Times New Roman" w:hAnsi="Times New Roman" w:cs="Times New Roman"/>
                <w:sz w:val="24"/>
                <w:szCs w:val="24"/>
              </w:rPr>
              <w:t>February 1, 2019</w:t>
            </w:r>
          </w:p>
        </w:tc>
      </w:tr>
      <w:tr w:rsidR="00F31004" w:rsidRPr="00E51F4F" w14:paraId="1ACED03A" w14:textId="77777777" w:rsidTr="00055B6E">
        <w:tc>
          <w:tcPr>
            <w:tcW w:w="5333" w:type="dxa"/>
            <w:shd w:val="clear" w:color="auto" w:fill="auto"/>
          </w:tcPr>
          <w:p w14:paraId="09B00C7B" w14:textId="77777777" w:rsidR="00F31004" w:rsidRPr="00E51F4F" w:rsidRDefault="00F31004" w:rsidP="00226DBC">
            <w:pPr>
              <w:spacing w:after="0" w:line="240" w:lineRule="auto"/>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Applications due</w:t>
            </w:r>
          </w:p>
        </w:tc>
        <w:tc>
          <w:tcPr>
            <w:tcW w:w="4027" w:type="dxa"/>
            <w:shd w:val="clear" w:color="auto" w:fill="auto"/>
          </w:tcPr>
          <w:p w14:paraId="41DB72C5" w14:textId="3B2C1EF7" w:rsidR="00F31004" w:rsidRPr="00E51F4F" w:rsidRDefault="00F31004" w:rsidP="00226DBC">
            <w:pPr>
              <w:widowControl w:val="0"/>
              <w:spacing w:after="0" w:line="240" w:lineRule="auto"/>
              <w:ind w:left="360" w:right="144"/>
              <w:jc w:val="both"/>
              <w:rPr>
                <w:rFonts w:ascii="Times New Roman" w:hAnsi="Times New Roman" w:cs="Times New Roman"/>
                <w:b/>
                <w:sz w:val="24"/>
                <w:szCs w:val="24"/>
              </w:rPr>
            </w:pPr>
            <w:r w:rsidRPr="00E51F4F">
              <w:rPr>
                <w:rFonts w:ascii="Times New Roman" w:hAnsi="Times New Roman" w:cs="Times New Roman"/>
                <w:b/>
                <w:sz w:val="24"/>
                <w:szCs w:val="24"/>
              </w:rPr>
              <w:t xml:space="preserve">11:59 p.m., </w:t>
            </w:r>
            <w:r w:rsidR="00587A00">
              <w:rPr>
                <w:rFonts w:ascii="Times New Roman" w:hAnsi="Times New Roman" w:cs="Times New Roman"/>
                <w:b/>
                <w:sz w:val="24"/>
                <w:szCs w:val="24"/>
              </w:rPr>
              <w:t>February 28, 2019</w:t>
            </w:r>
          </w:p>
        </w:tc>
      </w:tr>
      <w:tr w:rsidR="00F31004" w:rsidRPr="00E51F4F" w14:paraId="7668ED15" w14:textId="77777777" w:rsidTr="00055B6E">
        <w:tc>
          <w:tcPr>
            <w:tcW w:w="5333" w:type="dxa"/>
            <w:shd w:val="clear" w:color="auto" w:fill="auto"/>
          </w:tcPr>
          <w:p w14:paraId="0B1700B0" w14:textId="77777777" w:rsidR="00F31004" w:rsidRPr="00E51F4F" w:rsidRDefault="00F31004" w:rsidP="00226DBC">
            <w:pPr>
              <w:tabs>
                <w:tab w:val="left" w:pos="1392"/>
                <w:tab w:val="center" w:pos="2286"/>
              </w:tabs>
              <w:spacing w:after="0" w:line="240" w:lineRule="auto"/>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Budget Committee review/approval of recommended designations</w:t>
            </w:r>
          </w:p>
        </w:tc>
        <w:tc>
          <w:tcPr>
            <w:tcW w:w="4027" w:type="dxa"/>
            <w:shd w:val="clear" w:color="auto" w:fill="auto"/>
          </w:tcPr>
          <w:p w14:paraId="0C821B95" w14:textId="0D18BC1C" w:rsidR="00F31004" w:rsidRPr="00E51F4F" w:rsidRDefault="00587A00" w:rsidP="00226DBC">
            <w:pPr>
              <w:spacing w:after="0" w:line="240" w:lineRule="auto"/>
              <w:jc w:val="center"/>
              <w:rPr>
                <w:rFonts w:ascii="Times New Roman" w:eastAsia="Calibri" w:hAnsi="Times New Roman" w:cs="Times New Roman"/>
                <w:sz w:val="24"/>
                <w:szCs w:val="24"/>
              </w:rPr>
            </w:pPr>
            <w:r>
              <w:rPr>
                <w:rFonts w:ascii="Times New Roman" w:hAnsi="Times New Roman" w:cs="Times New Roman"/>
                <w:bCs/>
                <w:sz w:val="24"/>
                <w:szCs w:val="24"/>
              </w:rPr>
              <w:t xml:space="preserve">June </w:t>
            </w:r>
            <w:r w:rsidR="00A77CEA" w:rsidRPr="00E51F4F">
              <w:rPr>
                <w:rFonts w:ascii="Times New Roman" w:eastAsia="Calibri" w:hAnsi="Times New Roman" w:cs="Times New Roman"/>
                <w:sz w:val="24"/>
                <w:szCs w:val="24"/>
              </w:rPr>
              <w:t>2019</w:t>
            </w:r>
          </w:p>
        </w:tc>
      </w:tr>
      <w:tr w:rsidR="00F31004" w:rsidRPr="00E51F4F" w14:paraId="11174134" w14:textId="77777777" w:rsidTr="00055B6E">
        <w:tc>
          <w:tcPr>
            <w:tcW w:w="5333" w:type="dxa"/>
            <w:shd w:val="clear" w:color="auto" w:fill="auto"/>
          </w:tcPr>
          <w:p w14:paraId="325C232F" w14:textId="77777777" w:rsidR="00F31004" w:rsidRPr="00E51F4F" w:rsidRDefault="00F31004" w:rsidP="00226DBC">
            <w:pPr>
              <w:tabs>
                <w:tab w:val="left" w:pos="1392"/>
                <w:tab w:val="center" w:pos="2286"/>
              </w:tabs>
              <w:spacing w:after="0" w:line="240" w:lineRule="auto"/>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Program start date</w:t>
            </w:r>
          </w:p>
        </w:tc>
        <w:tc>
          <w:tcPr>
            <w:tcW w:w="4027" w:type="dxa"/>
            <w:shd w:val="clear" w:color="auto" w:fill="auto"/>
          </w:tcPr>
          <w:p w14:paraId="13BE92ED" w14:textId="4F5DAECB" w:rsidR="00F31004" w:rsidRPr="00E51F4F" w:rsidRDefault="00471A77" w:rsidP="00226DBC">
            <w:pPr>
              <w:spacing w:after="0" w:line="240" w:lineRule="auto"/>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July</w:t>
            </w:r>
            <w:r w:rsidR="0012231A" w:rsidRPr="00E51F4F">
              <w:rPr>
                <w:rFonts w:ascii="Times New Roman" w:eastAsia="Calibri" w:hAnsi="Times New Roman" w:cs="Times New Roman"/>
                <w:sz w:val="24"/>
                <w:szCs w:val="24"/>
              </w:rPr>
              <w:t xml:space="preserve"> </w:t>
            </w:r>
            <w:r w:rsidR="0023424E" w:rsidRPr="00E51F4F">
              <w:rPr>
                <w:rFonts w:ascii="Times New Roman" w:eastAsia="Calibri" w:hAnsi="Times New Roman" w:cs="Times New Roman"/>
                <w:sz w:val="24"/>
                <w:szCs w:val="24"/>
              </w:rPr>
              <w:t>1, 2019</w:t>
            </w:r>
          </w:p>
        </w:tc>
      </w:tr>
    </w:tbl>
    <w:p w14:paraId="442D16B9"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0CD7ED7"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3687CA75" w14:textId="77777777" w:rsidR="00F31004" w:rsidRPr="00E51F4F" w:rsidRDefault="00F31004" w:rsidP="00226DBC">
      <w:p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F. Award Administration Information</w:t>
      </w:r>
    </w:p>
    <w:p w14:paraId="126EC7DE"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81B70A1" w14:textId="77777777" w:rsidR="007E49A1" w:rsidRPr="00E51F4F" w:rsidRDefault="0012231A" w:rsidP="005770BA">
      <w:pPr>
        <w:pStyle w:val="ListParagraph"/>
        <w:numPr>
          <w:ilvl w:val="0"/>
          <w:numId w:val="12"/>
        </w:numPr>
        <w:spacing w:after="0" w:line="240" w:lineRule="auto"/>
        <w:rPr>
          <w:rFonts w:ascii="Times New Roman" w:eastAsia="Times New Roman" w:hAnsi="Times New Roman" w:cs="Times New Roman"/>
          <w:sz w:val="24"/>
          <w:szCs w:val="24"/>
        </w:rPr>
      </w:pPr>
      <w:r w:rsidRPr="00E51F4F">
        <w:rPr>
          <w:rFonts w:ascii="Times New Roman" w:hAnsi="Times New Roman" w:cs="Times New Roman"/>
          <w:b/>
          <w:i/>
          <w:sz w:val="24"/>
          <w:szCs w:val="24"/>
        </w:rPr>
        <w:t>State Award Notices</w:t>
      </w:r>
      <w:r w:rsidRPr="00E51F4F">
        <w:rPr>
          <w:rFonts w:ascii="Times New Roman" w:eastAsia="Times New Roman" w:hAnsi="Times New Roman" w:cs="Times New Roman"/>
          <w:sz w:val="24"/>
          <w:szCs w:val="24"/>
        </w:rPr>
        <w:t xml:space="preserve"> </w:t>
      </w:r>
    </w:p>
    <w:p w14:paraId="7CC028A6" w14:textId="77777777" w:rsidR="007E49A1" w:rsidRPr="00E51F4F" w:rsidRDefault="007E49A1" w:rsidP="00226DBC">
      <w:pPr>
        <w:spacing w:after="0" w:line="240" w:lineRule="auto"/>
        <w:rPr>
          <w:rFonts w:ascii="Times New Roman" w:eastAsia="Times New Roman" w:hAnsi="Times New Roman" w:cs="Times New Roman"/>
          <w:sz w:val="24"/>
          <w:szCs w:val="24"/>
        </w:rPr>
      </w:pPr>
    </w:p>
    <w:p w14:paraId="3EF64F90" w14:textId="1FF9516B" w:rsidR="00AC359D" w:rsidRPr="00E51F4F" w:rsidRDefault="00AC359D"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The ICJIA Budget Committee is scheduled to review and approve designations in </w:t>
      </w:r>
      <w:r w:rsidR="00587A00">
        <w:rPr>
          <w:rFonts w:ascii="Times New Roman" w:eastAsia="Times New Roman" w:hAnsi="Times New Roman" w:cs="Times New Roman"/>
          <w:sz w:val="24"/>
          <w:szCs w:val="24"/>
        </w:rPr>
        <w:t>June</w:t>
      </w:r>
      <w:r w:rsidR="00471A77" w:rsidRPr="00E51F4F">
        <w:rPr>
          <w:rFonts w:ascii="Times New Roman" w:eastAsia="Times New Roman" w:hAnsi="Times New Roman" w:cs="Times New Roman"/>
          <w:sz w:val="24"/>
          <w:szCs w:val="24"/>
        </w:rPr>
        <w:t xml:space="preserve"> </w:t>
      </w:r>
      <w:r w:rsidR="00462298" w:rsidRPr="00E51F4F">
        <w:rPr>
          <w:rFonts w:ascii="Times New Roman" w:eastAsia="Times New Roman" w:hAnsi="Times New Roman" w:cs="Times New Roman"/>
          <w:sz w:val="24"/>
          <w:szCs w:val="24"/>
        </w:rPr>
        <w:t>2019</w:t>
      </w:r>
      <w:r w:rsidR="005B4A44" w:rsidRPr="00E51F4F">
        <w:rPr>
          <w:rFonts w:ascii="Times New Roman" w:eastAsia="Times New Roman" w:hAnsi="Times New Roman" w:cs="Times New Roman"/>
          <w:sz w:val="24"/>
          <w:szCs w:val="24"/>
        </w:rPr>
        <w:t xml:space="preserve">.  </w:t>
      </w:r>
    </w:p>
    <w:p w14:paraId="0A571ED5" w14:textId="77777777" w:rsidR="00AC359D" w:rsidRPr="00E51F4F" w:rsidRDefault="00AC359D" w:rsidP="00226DBC">
      <w:pPr>
        <w:spacing w:after="0" w:line="240" w:lineRule="auto"/>
        <w:ind w:left="720"/>
        <w:rPr>
          <w:rFonts w:ascii="Times New Roman" w:eastAsia="Times New Roman" w:hAnsi="Times New Roman" w:cs="Times New Roman"/>
          <w:sz w:val="24"/>
          <w:szCs w:val="24"/>
        </w:rPr>
      </w:pPr>
    </w:p>
    <w:p w14:paraId="51D9D8E6" w14:textId="4F17CDEA"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ICJIA will transmit a Notice of State Award (NOSA) and the grant agreement to successful applicants after the </w:t>
      </w:r>
      <w:r w:rsidR="00200E87" w:rsidRPr="00E51F4F">
        <w:rPr>
          <w:rFonts w:ascii="Times New Roman" w:eastAsia="Times New Roman" w:hAnsi="Times New Roman" w:cs="Times New Roman"/>
          <w:sz w:val="24"/>
          <w:szCs w:val="24"/>
        </w:rPr>
        <w:t xml:space="preserve">ICJIA Budget Committee </w:t>
      </w:r>
      <w:r w:rsidRPr="00E51F4F">
        <w:rPr>
          <w:rFonts w:ascii="Times New Roman" w:eastAsia="Times New Roman" w:hAnsi="Times New Roman" w:cs="Times New Roman"/>
          <w:sz w:val="24"/>
          <w:szCs w:val="24"/>
        </w:rPr>
        <w:t>revie</w:t>
      </w:r>
      <w:r w:rsidR="00462298" w:rsidRPr="00E51F4F">
        <w:rPr>
          <w:rFonts w:ascii="Times New Roman" w:eastAsia="Times New Roman" w:hAnsi="Times New Roman" w:cs="Times New Roman"/>
          <w:sz w:val="24"/>
          <w:szCs w:val="24"/>
        </w:rPr>
        <w:t xml:space="preserve">ws and approves </w:t>
      </w:r>
      <w:r w:rsidR="00FF09FE" w:rsidRPr="00E51F4F">
        <w:rPr>
          <w:rFonts w:ascii="Times New Roman" w:eastAsia="Times New Roman" w:hAnsi="Times New Roman" w:cs="Times New Roman"/>
          <w:sz w:val="24"/>
          <w:szCs w:val="24"/>
        </w:rPr>
        <w:t xml:space="preserve">recommended </w:t>
      </w:r>
      <w:r w:rsidR="00462298" w:rsidRPr="00E51F4F">
        <w:rPr>
          <w:rFonts w:ascii="Times New Roman" w:eastAsia="Times New Roman" w:hAnsi="Times New Roman" w:cs="Times New Roman"/>
          <w:sz w:val="24"/>
          <w:szCs w:val="24"/>
        </w:rPr>
        <w:t>designations</w:t>
      </w:r>
      <w:r w:rsidR="00FF09FE" w:rsidRPr="00E51F4F">
        <w:rPr>
          <w:rFonts w:ascii="Times New Roman" w:eastAsia="Times New Roman" w:hAnsi="Times New Roman" w:cs="Times New Roman"/>
          <w:sz w:val="24"/>
          <w:szCs w:val="24"/>
        </w:rPr>
        <w:t>.</w:t>
      </w:r>
      <w:r w:rsidRPr="00E51F4F">
        <w:rPr>
          <w:rFonts w:ascii="Times New Roman" w:eastAsia="Times New Roman" w:hAnsi="Times New Roman" w:cs="Times New Roman"/>
          <w:sz w:val="24"/>
          <w:szCs w:val="24"/>
        </w:rPr>
        <w:t xml:space="preserve"> The NOSA will detail specific conditions </w:t>
      </w:r>
      <w:r w:rsidR="0012231A" w:rsidRPr="00E51F4F">
        <w:rPr>
          <w:rFonts w:ascii="Times New Roman" w:eastAsia="Times New Roman" w:hAnsi="Times New Roman" w:cs="Times New Roman"/>
          <w:sz w:val="24"/>
          <w:szCs w:val="24"/>
        </w:rPr>
        <w:t xml:space="preserve">resulting from pre-award risk assessments </w:t>
      </w:r>
      <w:r w:rsidRPr="00E51F4F">
        <w:rPr>
          <w:rFonts w:ascii="Times New Roman" w:eastAsia="Times New Roman" w:hAnsi="Times New Roman" w:cs="Times New Roman"/>
          <w:sz w:val="24"/>
          <w:szCs w:val="24"/>
        </w:rPr>
        <w:t xml:space="preserve">that will be included in the grant agreement. </w:t>
      </w:r>
      <w:r w:rsidR="0012231A" w:rsidRPr="00E51F4F">
        <w:rPr>
          <w:rFonts w:ascii="Times New Roman" w:eastAsia="Times New Roman" w:hAnsi="Times New Roman" w:cs="Times New Roman"/>
          <w:sz w:val="24"/>
          <w:szCs w:val="24"/>
        </w:rPr>
        <w:t>The NOSA will be provided and must be accepted through the Grantee Portal unless an alternative distribution has been established by ICJIA. The NOSA is not an authorization to begin performance or incur costs.</w:t>
      </w:r>
    </w:p>
    <w:p w14:paraId="2D62D11D" w14:textId="77777777" w:rsidR="00585A98" w:rsidRPr="00E51F4F" w:rsidRDefault="00585A98" w:rsidP="00226DBC">
      <w:pPr>
        <w:spacing w:after="0" w:line="240" w:lineRule="auto"/>
        <w:rPr>
          <w:rFonts w:ascii="Times New Roman" w:eastAsia="Times New Roman" w:hAnsi="Times New Roman" w:cs="Times New Roman"/>
          <w:sz w:val="24"/>
          <w:szCs w:val="24"/>
        </w:rPr>
      </w:pPr>
    </w:p>
    <w:p w14:paraId="42FD0C0B" w14:textId="77777777"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ICJIA also requires additional documents to be submitted prior to the execution of an agreement: </w:t>
      </w:r>
    </w:p>
    <w:p w14:paraId="00C3D8EB" w14:textId="77777777" w:rsidR="00585A98" w:rsidRPr="00E51F4F" w:rsidRDefault="00585A98" w:rsidP="00226DBC">
      <w:pPr>
        <w:spacing w:after="0" w:line="240" w:lineRule="auto"/>
        <w:rPr>
          <w:rFonts w:ascii="Times New Roman" w:eastAsia="Times New Roman" w:hAnsi="Times New Roman" w:cs="Times New Roman"/>
          <w:sz w:val="24"/>
          <w:szCs w:val="24"/>
        </w:rPr>
      </w:pPr>
    </w:p>
    <w:p w14:paraId="74655774" w14:textId="77777777"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o</w:t>
      </w:r>
      <w:r w:rsidRPr="00E51F4F">
        <w:rPr>
          <w:rFonts w:ascii="Times New Roman" w:eastAsia="Times New Roman" w:hAnsi="Times New Roman" w:cs="Times New Roman"/>
          <w:sz w:val="24"/>
          <w:szCs w:val="24"/>
        </w:rPr>
        <w:tab/>
        <w:t>Fiscal Information Sheet</w:t>
      </w:r>
    </w:p>
    <w:p w14:paraId="6ED90429" w14:textId="77777777"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o</w:t>
      </w:r>
      <w:r w:rsidRPr="00E51F4F">
        <w:rPr>
          <w:rFonts w:ascii="Times New Roman" w:eastAsia="Times New Roman" w:hAnsi="Times New Roman" w:cs="Times New Roman"/>
          <w:sz w:val="24"/>
          <w:szCs w:val="24"/>
        </w:rPr>
        <w:tab/>
        <w:t xml:space="preserve">Audit Information Sheet </w:t>
      </w:r>
    </w:p>
    <w:p w14:paraId="16818A6A" w14:textId="77777777"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o</w:t>
      </w:r>
      <w:r w:rsidRPr="00E51F4F">
        <w:rPr>
          <w:rFonts w:ascii="Times New Roman" w:eastAsia="Times New Roman" w:hAnsi="Times New Roman" w:cs="Times New Roman"/>
          <w:sz w:val="24"/>
          <w:szCs w:val="24"/>
        </w:rPr>
        <w:tab/>
        <w:t>Programmatic Risk Assessment</w:t>
      </w:r>
    </w:p>
    <w:p w14:paraId="02A7BF2E" w14:textId="77777777"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o</w:t>
      </w:r>
      <w:r w:rsidRPr="00E51F4F">
        <w:rPr>
          <w:rFonts w:ascii="Times New Roman" w:eastAsia="Times New Roman" w:hAnsi="Times New Roman" w:cs="Times New Roman"/>
          <w:sz w:val="24"/>
          <w:szCs w:val="24"/>
        </w:rPr>
        <w:tab/>
        <w:t xml:space="preserve">Civil Rights Compliance Questionnaire </w:t>
      </w:r>
    </w:p>
    <w:p w14:paraId="7146268C" w14:textId="77777777" w:rsidR="005B4A44" w:rsidRPr="00E51F4F" w:rsidRDefault="005B4A44" w:rsidP="00226DBC">
      <w:pPr>
        <w:spacing w:after="0" w:line="240" w:lineRule="auto"/>
        <w:rPr>
          <w:rFonts w:ascii="Times New Roman" w:eastAsia="Times New Roman" w:hAnsi="Times New Roman" w:cs="Times New Roman"/>
          <w:sz w:val="24"/>
          <w:szCs w:val="24"/>
          <w:u w:val="single"/>
        </w:rPr>
      </w:pPr>
    </w:p>
    <w:p w14:paraId="631979DC" w14:textId="77777777" w:rsidR="00F31004" w:rsidRPr="00E51F4F" w:rsidRDefault="00F31004" w:rsidP="00226DBC">
      <w:pPr>
        <w:spacing w:after="0" w:line="240" w:lineRule="auto"/>
        <w:rPr>
          <w:rFonts w:ascii="Times New Roman" w:eastAsia="Times New Roman" w:hAnsi="Times New Roman" w:cs="Times New Roman"/>
          <w:b/>
          <w:color w:val="FF0000"/>
          <w:sz w:val="24"/>
          <w:szCs w:val="24"/>
        </w:rPr>
      </w:pPr>
      <w:r w:rsidRPr="00E51F4F">
        <w:rPr>
          <w:rFonts w:ascii="Times New Roman" w:eastAsia="Times New Roman" w:hAnsi="Times New Roman" w:cs="Times New Roman"/>
          <w:b/>
          <w:color w:val="FF0000"/>
          <w:sz w:val="24"/>
          <w:szCs w:val="24"/>
        </w:rPr>
        <w:t xml:space="preserve">No costs incurred before the start date of the agreement may be charged to the grant. </w:t>
      </w:r>
    </w:p>
    <w:p w14:paraId="40F56AFF" w14:textId="77777777" w:rsidR="0042552D" w:rsidRPr="00E51F4F" w:rsidRDefault="0042552D" w:rsidP="00226DBC">
      <w:pPr>
        <w:spacing w:after="0" w:line="240" w:lineRule="auto"/>
        <w:rPr>
          <w:rFonts w:ascii="Times New Roman" w:eastAsia="Times New Roman" w:hAnsi="Times New Roman" w:cs="Times New Roman"/>
          <w:b/>
          <w:sz w:val="24"/>
          <w:szCs w:val="24"/>
        </w:rPr>
      </w:pPr>
    </w:p>
    <w:p w14:paraId="2C8BB41E" w14:textId="6C7C42D2" w:rsidR="00F31004" w:rsidRPr="00E51F4F" w:rsidRDefault="00F31004" w:rsidP="00226DBC">
      <w:pPr>
        <w:pStyle w:val="ListParagraph"/>
        <w:numPr>
          <w:ilvl w:val="0"/>
          <w:numId w:val="4"/>
        </w:num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 xml:space="preserve">Administrative and National Policy Requirements </w:t>
      </w:r>
    </w:p>
    <w:p w14:paraId="0689A344"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69491C4D" w14:textId="68ACD10C"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In addition to implementing the funded project consistent with the approved project proposal and budget, </w:t>
      </w:r>
      <w:r w:rsidR="0012231A" w:rsidRPr="00E51F4F">
        <w:rPr>
          <w:rFonts w:ascii="Times New Roman" w:eastAsia="Times New Roman" w:hAnsi="Times New Roman" w:cs="Times New Roman"/>
          <w:sz w:val="24"/>
          <w:szCs w:val="24"/>
        </w:rPr>
        <w:t xml:space="preserve">agencies </w:t>
      </w:r>
      <w:r w:rsidRPr="00E51F4F">
        <w:rPr>
          <w:rFonts w:ascii="Times New Roman" w:eastAsia="Times New Roman" w:hAnsi="Times New Roman" w:cs="Times New Roman"/>
          <w:sz w:val="24"/>
          <w:szCs w:val="24"/>
        </w:rPr>
        <w:t xml:space="preserve">selected for funding must comply with applicable grant terms and conditions and other legal requirements, including, but not limited to, </w:t>
      </w:r>
      <w:r w:rsidR="00E94978">
        <w:rPr>
          <w:rFonts w:ascii="Times New Roman" w:eastAsia="Times New Roman" w:hAnsi="Times New Roman" w:cs="Times New Roman"/>
          <w:sz w:val="24"/>
          <w:szCs w:val="24"/>
        </w:rPr>
        <w:t xml:space="preserve">the Victims of Crime Act of 1984 and related regulations, </w:t>
      </w:r>
      <w:r w:rsidR="003C2137">
        <w:rPr>
          <w:rFonts w:ascii="Times New Roman" w:eastAsia="Times New Roman" w:hAnsi="Times New Roman" w:cs="Times New Roman"/>
          <w:sz w:val="24"/>
          <w:szCs w:val="24"/>
        </w:rPr>
        <w:t xml:space="preserve">the </w:t>
      </w:r>
      <w:r w:rsidRPr="00E51F4F">
        <w:rPr>
          <w:rFonts w:ascii="Times New Roman" w:eastAsia="Times New Roman" w:hAnsi="Times New Roman" w:cs="Times New Roman"/>
          <w:sz w:val="24"/>
          <w:szCs w:val="24"/>
        </w:rPr>
        <w:t xml:space="preserve">ICJIA Financial Guide and Policy and Procedure Manual, the Grant Accountability and Transparency Act, and </w:t>
      </w:r>
      <w:r w:rsidR="000E7B6E" w:rsidRPr="00E51F4F">
        <w:rPr>
          <w:rFonts w:ascii="Times New Roman" w:eastAsia="Times New Roman" w:hAnsi="Times New Roman" w:cs="Times New Roman"/>
          <w:sz w:val="24"/>
          <w:szCs w:val="24"/>
        </w:rPr>
        <w:t xml:space="preserve">the </w:t>
      </w:r>
      <w:r w:rsidRPr="00E51F4F">
        <w:rPr>
          <w:rFonts w:ascii="Times New Roman" w:eastAsia="Times New Roman" w:hAnsi="Times New Roman" w:cs="Times New Roman"/>
          <w:sz w:val="24"/>
          <w:szCs w:val="24"/>
        </w:rPr>
        <w:t xml:space="preserve">U.S. Department of Justice </w:t>
      </w:r>
      <w:r w:rsidR="00A70188" w:rsidRPr="00E51F4F">
        <w:rPr>
          <w:rFonts w:ascii="Times New Roman" w:eastAsia="Times New Roman" w:hAnsi="Times New Roman" w:cs="Times New Roman"/>
          <w:sz w:val="24"/>
          <w:szCs w:val="24"/>
        </w:rPr>
        <w:t>Grants Financial Guide</w:t>
      </w:r>
      <w:r w:rsidR="000E7B6E" w:rsidRPr="00E51F4F">
        <w:rPr>
          <w:rFonts w:ascii="Times New Roman" w:eastAsia="Times New Roman" w:hAnsi="Times New Roman" w:cs="Times New Roman"/>
          <w:sz w:val="24"/>
          <w:szCs w:val="24"/>
        </w:rPr>
        <w:t xml:space="preserve">, </w:t>
      </w:r>
      <w:r w:rsidRPr="00E51F4F">
        <w:rPr>
          <w:rFonts w:ascii="Times New Roman" w:eastAsia="Times New Roman" w:hAnsi="Times New Roman" w:cs="Times New Roman"/>
          <w:sz w:val="24"/>
          <w:szCs w:val="24"/>
        </w:rPr>
        <w:t xml:space="preserve">which will be included in the award documents, incorporated into the award by reference, or are otherwise applicable to the award. </w:t>
      </w:r>
    </w:p>
    <w:p w14:paraId="34CFA372"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CBE0E5A" w14:textId="2DBA6695" w:rsidR="00F31004"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Additional programmatic and administrative special conditions may be required.</w:t>
      </w:r>
    </w:p>
    <w:p w14:paraId="4239668A"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2F1F9FCA" w14:textId="68420DA0" w:rsidR="00F31004" w:rsidRPr="00E51F4F" w:rsidRDefault="00F31004" w:rsidP="00226DBC">
      <w:pPr>
        <w:pStyle w:val="ListParagraph"/>
        <w:numPr>
          <w:ilvl w:val="0"/>
          <w:numId w:val="4"/>
        </w:num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 xml:space="preserve">Reporting </w:t>
      </w:r>
    </w:p>
    <w:p w14:paraId="6B41D22F"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5729520E" w14:textId="3E8BC1AA"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Recipients must submit </w:t>
      </w:r>
      <w:r w:rsidR="000E7B6E" w:rsidRPr="00E51F4F">
        <w:rPr>
          <w:rFonts w:ascii="Times New Roman" w:eastAsia="Times New Roman" w:hAnsi="Times New Roman" w:cs="Times New Roman"/>
          <w:sz w:val="24"/>
          <w:szCs w:val="24"/>
        </w:rPr>
        <w:t xml:space="preserve">periodic </w:t>
      </w:r>
      <w:r w:rsidRPr="00E51F4F">
        <w:rPr>
          <w:rFonts w:ascii="Times New Roman" w:eastAsia="Times New Roman" w:hAnsi="Times New Roman" w:cs="Times New Roman"/>
          <w:sz w:val="24"/>
          <w:szCs w:val="24"/>
        </w:rPr>
        <w:t xml:space="preserve">financial </w:t>
      </w:r>
      <w:r w:rsidR="000E7B6E" w:rsidRPr="00E51F4F">
        <w:rPr>
          <w:rFonts w:ascii="Times New Roman" w:eastAsia="Times New Roman" w:hAnsi="Times New Roman" w:cs="Times New Roman"/>
          <w:sz w:val="24"/>
          <w:szCs w:val="24"/>
        </w:rPr>
        <w:t>and</w:t>
      </w:r>
      <w:r w:rsidRPr="00E51F4F">
        <w:rPr>
          <w:rFonts w:ascii="Times New Roman" w:eastAsia="Times New Roman" w:hAnsi="Times New Roman" w:cs="Times New Roman"/>
          <w:sz w:val="24"/>
          <w:szCs w:val="24"/>
        </w:rPr>
        <w:t xml:space="preserve"> progress reports, final financial and progress reports, and, if applicable, an annual audit report in accordance with the CFR Part 200 Uniform Requirements. Future awards and fund drawdowns may be withheld if reports are delinquent.</w:t>
      </w:r>
    </w:p>
    <w:p w14:paraId="673DBC06"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46632352" w14:textId="77777777" w:rsidR="00F31004" w:rsidRPr="00E51F4F" w:rsidRDefault="00F31004" w:rsidP="00226DBC">
      <w:p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G. State Awarding Agency Contact(s)</w:t>
      </w:r>
    </w:p>
    <w:p w14:paraId="644EE544"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41BE51CC" w14:textId="555EE780" w:rsidR="00F31004" w:rsidRPr="00E51F4F" w:rsidRDefault="005B4A4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With </w:t>
      </w:r>
      <w:r w:rsidR="00F31004" w:rsidRPr="00E51F4F">
        <w:rPr>
          <w:rFonts w:ascii="Times New Roman" w:eastAsia="Times New Roman" w:hAnsi="Times New Roman" w:cs="Times New Roman"/>
          <w:sz w:val="24"/>
          <w:szCs w:val="24"/>
        </w:rPr>
        <w:t xml:space="preserve">questions and </w:t>
      </w:r>
      <w:r w:rsidRPr="00E51F4F">
        <w:rPr>
          <w:rFonts w:ascii="Times New Roman" w:eastAsia="Times New Roman" w:hAnsi="Times New Roman" w:cs="Times New Roman"/>
          <w:sz w:val="24"/>
          <w:szCs w:val="24"/>
        </w:rPr>
        <w:t xml:space="preserve">for </w:t>
      </w:r>
      <w:r w:rsidR="00F31004" w:rsidRPr="00E51F4F">
        <w:rPr>
          <w:rFonts w:ascii="Times New Roman" w:eastAsia="Times New Roman" w:hAnsi="Times New Roman" w:cs="Times New Roman"/>
          <w:sz w:val="24"/>
          <w:szCs w:val="24"/>
        </w:rPr>
        <w:t>technical assistance regarding application submission, contact:</w:t>
      </w:r>
    </w:p>
    <w:p w14:paraId="3D54CEC2"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081BDE94" w14:textId="520A6393" w:rsidR="00471A77" w:rsidRPr="00E51F4F" w:rsidRDefault="00587A00" w:rsidP="00226DBC">
      <w:pPr>
        <w:spacing w:after="0" w:line="240" w:lineRule="auto"/>
        <w:rPr>
          <w:rFonts w:ascii="Times New Roman" w:eastAsia="Times New Roman" w:hAnsi="Times New Roman" w:cs="Times New Roman"/>
          <w:sz w:val="24"/>
          <w:szCs w:val="24"/>
        </w:rPr>
      </w:pPr>
      <w:r>
        <w:rPr>
          <w:rFonts w:ascii="Times New Roman" w:hAnsi="Times New Roman" w:cs="Times New Roman"/>
          <w:bCs/>
          <w:sz w:val="24"/>
          <w:szCs w:val="24"/>
        </w:rPr>
        <w:t>Ronnie J</w:t>
      </w:r>
      <w:r w:rsidR="00323FF1">
        <w:rPr>
          <w:rFonts w:ascii="Times New Roman" w:hAnsi="Times New Roman" w:cs="Times New Roman"/>
          <w:bCs/>
          <w:sz w:val="24"/>
          <w:szCs w:val="24"/>
        </w:rPr>
        <w:t>.</w:t>
      </w:r>
      <w:r>
        <w:rPr>
          <w:rFonts w:ascii="Times New Roman" w:hAnsi="Times New Roman" w:cs="Times New Roman"/>
          <w:bCs/>
          <w:sz w:val="24"/>
          <w:szCs w:val="24"/>
        </w:rPr>
        <w:t xml:space="preserve"> Reichgelt</w:t>
      </w:r>
    </w:p>
    <w:p w14:paraId="2883098A" w14:textId="77AB77B2" w:rsidR="00220BE4" w:rsidRPr="00E51F4F" w:rsidRDefault="00220BE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Illinois Criminal Justice Information Authority</w:t>
      </w:r>
    </w:p>
    <w:p w14:paraId="4611B4D8" w14:textId="77777777" w:rsidR="00F31004" w:rsidRPr="00E51F4F" w:rsidRDefault="00220BE4" w:rsidP="00226DBC">
      <w:pPr>
        <w:spacing w:after="0" w:line="240" w:lineRule="auto"/>
        <w:rPr>
          <w:rFonts w:ascii="Times New Roman" w:hAnsi="Times New Roman" w:cs="Times New Roman"/>
          <w:b/>
          <w:color w:val="00B050"/>
          <w:sz w:val="24"/>
          <w:szCs w:val="24"/>
        </w:rPr>
      </w:pPr>
      <w:r w:rsidRPr="00E51F4F">
        <w:rPr>
          <w:rFonts w:ascii="Times New Roman" w:hAnsi="Times New Roman" w:cs="Times New Roman"/>
          <w:b/>
          <w:color w:val="00B050"/>
          <w:sz w:val="24"/>
          <w:szCs w:val="24"/>
        </w:rPr>
        <w:t>NOFOemail@Illinois.gov</w:t>
      </w:r>
    </w:p>
    <w:p w14:paraId="3053A7C6" w14:textId="77777777" w:rsidR="00220BE4" w:rsidRPr="00E51F4F" w:rsidRDefault="00220BE4" w:rsidP="00226DBC">
      <w:pPr>
        <w:spacing w:after="0" w:line="240" w:lineRule="auto"/>
        <w:rPr>
          <w:rFonts w:ascii="Times New Roman" w:eastAsia="Times New Roman" w:hAnsi="Times New Roman" w:cs="Times New Roman"/>
          <w:sz w:val="24"/>
          <w:szCs w:val="24"/>
        </w:rPr>
      </w:pPr>
    </w:p>
    <w:p w14:paraId="14582096" w14:textId="77777777" w:rsidR="00F31004" w:rsidRPr="00E51F4F" w:rsidRDefault="00F31004" w:rsidP="00226DBC">
      <w:p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H. Other Information</w:t>
      </w:r>
    </w:p>
    <w:p w14:paraId="13E6E32D"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3E7ACDAD" w14:textId="4DF17918" w:rsidR="0012231A" w:rsidRPr="00E51F4F" w:rsidRDefault="0012231A"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Neither the State of Illinois nor ICJIA are obligated to make any award </w:t>
      </w:r>
      <w:proofErr w:type="gramStart"/>
      <w:r w:rsidRPr="00E51F4F">
        <w:rPr>
          <w:rFonts w:ascii="Times New Roman" w:hAnsi="Times New Roman" w:cs="Times New Roman"/>
          <w:sz w:val="24"/>
          <w:szCs w:val="24"/>
        </w:rPr>
        <w:t>as a result of</w:t>
      </w:r>
      <w:proofErr w:type="gramEnd"/>
      <w:r w:rsidRPr="00E51F4F">
        <w:rPr>
          <w:rFonts w:ascii="Times New Roman" w:hAnsi="Times New Roman" w:cs="Times New Roman"/>
          <w:sz w:val="24"/>
          <w:szCs w:val="24"/>
        </w:rPr>
        <w:t xml:space="preserve"> this announcement. The ICJIA Executive Director or designee has sole authority to bind ICJIA to the expenditure of funds through the execution of grant agreements.</w:t>
      </w:r>
    </w:p>
    <w:p w14:paraId="08313EF1" w14:textId="77777777" w:rsidR="0012231A" w:rsidRPr="00E51F4F" w:rsidRDefault="0012231A" w:rsidP="00226DBC">
      <w:pPr>
        <w:spacing w:after="0" w:line="240" w:lineRule="auto"/>
        <w:ind w:left="360"/>
        <w:rPr>
          <w:rFonts w:ascii="Times New Roman" w:hAnsi="Times New Roman" w:cs="Times New Roman"/>
          <w:sz w:val="24"/>
          <w:szCs w:val="24"/>
        </w:rPr>
      </w:pPr>
      <w:r w:rsidRPr="00E51F4F">
        <w:rPr>
          <w:rFonts w:ascii="Times New Roman" w:hAnsi="Times New Roman" w:cs="Times New Roman"/>
          <w:sz w:val="24"/>
          <w:szCs w:val="24"/>
        </w:rPr>
        <w:t xml:space="preserve"> </w:t>
      </w:r>
    </w:p>
    <w:p w14:paraId="644855E7" w14:textId="2E2352A2" w:rsidR="0012231A" w:rsidRPr="00E51F4F" w:rsidRDefault="0012231A" w:rsidP="00226DBC">
      <w:pPr>
        <w:autoSpaceDE w:val="0"/>
        <w:autoSpaceDN w:val="0"/>
        <w:adjustRightInd w:val="0"/>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This application is subject to the Illinois Freedom of Information Act. Any information that the applicant believes should be exempt under FOIA should clearly highlight the information that is exempt, and the basis of the exemption. </w:t>
      </w:r>
    </w:p>
    <w:p w14:paraId="47FB6BA6"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35DAAD4" w14:textId="77777777" w:rsidR="00EB41CE" w:rsidRPr="00E51F4F" w:rsidRDefault="00EB41CE" w:rsidP="00226DBC">
      <w:pPr>
        <w:spacing w:after="0" w:line="240" w:lineRule="auto"/>
        <w:ind w:left="720"/>
        <w:rPr>
          <w:rFonts w:ascii="Times New Roman" w:eastAsia="Times New Roman" w:hAnsi="Times New Roman" w:cs="Times New Roman"/>
          <w:i/>
          <w:sz w:val="24"/>
          <w:szCs w:val="24"/>
        </w:rPr>
      </w:pPr>
    </w:p>
    <w:p w14:paraId="0B6F5399" w14:textId="77777777" w:rsidR="00F41C54" w:rsidRPr="00E51F4F" w:rsidRDefault="00F41C54" w:rsidP="00226DBC">
      <w:pPr>
        <w:widowControl w:val="0"/>
        <w:spacing w:after="0" w:line="240" w:lineRule="auto"/>
        <w:ind w:left="1800"/>
        <w:jc w:val="both"/>
        <w:rPr>
          <w:rFonts w:ascii="Times New Roman" w:eastAsia="Times New Roman" w:hAnsi="Times New Roman" w:cs="Times New Roman"/>
          <w:color w:val="000000"/>
          <w:sz w:val="24"/>
          <w:szCs w:val="24"/>
        </w:rPr>
      </w:pPr>
    </w:p>
    <w:sectPr w:rsidR="00F41C54" w:rsidRPr="00E51F4F" w:rsidSect="002F2892">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73EF8" w14:textId="77777777" w:rsidR="009550C0" w:rsidRDefault="009550C0" w:rsidP="005B521E">
      <w:pPr>
        <w:spacing w:after="0" w:line="240" w:lineRule="auto"/>
      </w:pPr>
      <w:r>
        <w:separator/>
      </w:r>
    </w:p>
  </w:endnote>
  <w:endnote w:type="continuationSeparator" w:id="0">
    <w:p w14:paraId="1D984F97" w14:textId="77777777" w:rsidR="009550C0" w:rsidRDefault="009550C0" w:rsidP="005B5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E4DCD" w14:textId="77777777" w:rsidR="00323FF1" w:rsidRDefault="00323F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9659359"/>
      <w:docPartObj>
        <w:docPartGallery w:val="Page Numbers (Bottom of Page)"/>
        <w:docPartUnique/>
      </w:docPartObj>
    </w:sdtPr>
    <w:sdtEndPr>
      <w:rPr>
        <w:rFonts w:ascii="Times New Roman" w:hAnsi="Times New Roman" w:cs="Times New Roman"/>
        <w:noProof/>
      </w:rPr>
    </w:sdtEndPr>
    <w:sdtContent>
      <w:p w14:paraId="7B9AA4DD" w14:textId="5CE987A6" w:rsidR="00323FF1" w:rsidRPr="004D7684" w:rsidRDefault="00323FF1">
        <w:pPr>
          <w:pStyle w:val="Footer"/>
          <w:jc w:val="right"/>
          <w:rPr>
            <w:rFonts w:ascii="Times New Roman" w:hAnsi="Times New Roman" w:cs="Times New Roman"/>
          </w:rPr>
        </w:pPr>
        <w:r w:rsidRPr="004D7684">
          <w:rPr>
            <w:rFonts w:ascii="Times New Roman" w:hAnsi="Times New Roman" w:cs="Times New Roman"/>
          </w:rPr>
          <w:fldChar w:fldCharType="begin"/>
        </w:r>
        <w:r w:rsidRPr="004D7684">
          <w:rPr>
            <w:rFonts w:ascii="Times New Roman" w:hAnsi="Times New Roman" w:cs="Times New Roman"/>
          </w:rPr>
          <w:instrText xml:space="preserve"> PAGE   \* MERGEFORMAT </w:instrText>
        </w:r>
        <w:r w:rsidRPr="004D7684">
          <w:rPr>
            <w:rFonts w:ascii="Times New Roman" w:hAnsi="Times New Roman" w:cs="Times New Roman"/>
          </w:rPr>
          <w:fldChar w:fldCharType="separate"/>
        </w:r>
        <w:r w:rsidR="00E3102C">
          <w:rPr>
            <w:rFonts w:ascii="Times New Roman" w:hAnsi="Times New Roman" w:cs="Times New Roman"/>
            <w:noProof/>
          </w:rPr>
          <w:t>9</w:t>
        </w:r>
        <w:r w:rsidRPr="004D7684">
          <w:rPr>
            <w:rFonts w:ascii="Times New Roman" w:hAnsi="Times New Roman" w:cs="Times New Roman"/>
            <w:noProof/>
          </w:rPr>
          <w:fldChar w:fldCharType="end"/>
        </w:r>
      </w:p>
    </w:sdtContent>
  </w:sdt>
  <w:p w14:paraId="76B3B927" w14:textId="641BBC71" w:rsidR="00323FF1" w:rsidRPr="002F32BA" w:rsidRDefault="00323FF1">
    <w:pPr>
      <w:pStyle w:val="Footer"/>
      <w:rPr>
        <w:color w:val="808080" w:themeColor="background1" w:themeShade="80"/>
        <w:sz w:val="16"/>
      </w:rPr>
    </w:pPr>
    <w:r w:rsidRPr="002F32BA">
      <w:rPr>
        <w:color w:val="808080" w:themeColor="background1" w:themeShade="80"/>
        <w:sz w:val="16"/>
      </w:rPr>
      <w:t xml:space="preserve">Revised: </w:t>
    </w:r>
    <w:r>
      <w:rPr>
        <w:color w:val="808080" w:themeColor="background1" w:themeShade="80"/>
        <w:sz w:val="16"/>
      </w:rPr>
      <w:t>July</w:t>
    </w:r>
    <w:r w:rsidRPr="002F32BA">
      <w:rPr>
        <w:color w:val="808080" w:themeColor="background1" w:themeShade="80"/>
        <w:sz w:val="16"/>
      </w:rPr>
      <w:t xml:space="preserve"> 201</w:t>
    </w:r>
    <w:r>
      <w:rPr>
        <w:color w:val="808080" w:themeColor="background1" w:themeShade="80"/>
        <w:sz w:val="16"/>
      </w:rPr>
      <w:t>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84DC9" w14:textId="77777777" w:rsidR="00323FF1" w:rsidRDefault="00323F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582E3" w14:textId="77777777" w:rsidR="009550C0" w:rsidRDefault="009550C0" w:rsidP="005B521E">
      <w:pPr>
        <w:spacing w:after="0" w:line="240" w:lineRule="auto"/>
      </w:pPr>
      <w:r>
        <w:separator/>
      </w:r>
    </w:p>
  </w:footnote>
  <w:footnote w:type="continuationSeparator" w:id="0">
    <w:p w14:paraId="071DA6C2" w14:textId="77777777" w:rsidR="009550C0" w:rsidRDefault="009550C0" w:rsidP="005B521E">
      <w:pPr>
        <w:spacing w:after="0" w:line="240" w:lineRule="auto"/>
      </w:pPr>
      <w:r>
        <w:continuationSeparator/>
      </w:r>
    </w:p>
  </w:footnote>
  <w:footnote w:id="1">
    <w:p w14:paraId="3A679A00" w14:textId="77777777" w:rsidR="00323FF1" w:rsidRDefault="00323FF1" w:rsidP="00F74717">
      <w:pPr>
        <w:ind w:left="360"/>
        <w:rPr>
          <w:color w:val="1155CC"/>
          <w:sz w:val="18"/>
          <w:szCs w:val="18"/>
          <w:u w:val="single"/>
        </w:rPr>
      </w:pPr>
      <w:r>
        <w:rPr>
          <w:rStyle w:val="FootnoteReference"/>
          <w:sz w:val="18"/>
          <w:szCs w:val="18"/>
        </w:rPr>
        <w:footnoteRef/>
      </w:r>
      <w:r>
        <w:rPr>
          <w:sz w:val="18"/>
          <w:szCs w:val="18"/>
        </w:rPr>
        <w:t xml:space="preserve">Office on Violence Against Women. (2016). </w:t>
      </w:r>
      <w:r>
        <w:rPr>
          <w:i/>
          <w:sz w:val="18"/>
          <w:szCs w:val="18"/>
        </w:rPr>
        <w:t>Domestic Violence.</w:t>
      </w:r>
      <w:r>
        <w:rPr>
          <w:sz w:val="18"/>
          <w:szCs w:val="18"/>
        </w:rPr>
        <w:t xml:space="preserve"> Retrieved from</w:t>
      </w:r>
      <w:hyperlink r:id="rId1" w:history="1">
        <w:r>
          <w:rPr>
            <w:rStyle w:val="Hyperlink"/>
            <w:color w:val="auto"/>
            <w:sz w:val="18"/>
            <w:szCs w:val="18"/>
          </w:rPr>
          <w:t xml:space="preserve"> </w:t>
        </w:r>
      </w:hyperlink>
      <w:hyperlink r:id="rId2" w:history="1">
        <w:r>
          <w:rPr>
            <w:rStyle w:val="Hyperlink"/>
            <w:color w:val="1155CC"/>
            <w:sz w:val="18"/>
            <w:szCs w:val="18"/>
          </w:rPr>
          <w:t>https://www.justice.gov/ovw/domestic-violence</w:t>
        </w:r>
      </w:hyperlink>
    </w:p>
  </w:footnote>
  <w:footnote w:id="2">
    <w:p w14:paraId="338BBC08" w14:textId="77777777" w:rsidR="00323FF1" w:rsidRDefault="00323FF1" w:rsidP="00F74717">
      <w:pPr>
        <w:pStyle w:val="FootnoteText"/>
        <w:ind w:left="360"/>
        <w:rPr>
          <w:rFonts w:ascii="Times New Roman" w:hAnsi="Times New Roman" w:cs="Times New Roman"/>
          <w:sz w:val="18"/>
          <w:szCs w:val="18"/>
        </w:rPr>
      </w:pPr>
      <w:r>
        <w:rPr>
          <w:rStyle w:val="FootnoteReference"/>
          <w:rFonts w:ascii="Times New Roman" w:hAnsi="Times New Roman" w:cs="Times New Roman"/>
          <w:sz w:val="18"/>
          <w:szCs w:val="18"/>
        </w:rPr>
        <w:footnoteRef/>
      </w:r>
      <w:r>
        <w:rPr>
          <w:rFonts w:ascii="Times New Roman" w:hAnsi="Times New Roman" w:cs="Times New Roman"/>
          <w:sz w:val="18"/>
          <w:szCs w:val="18"/>
        </w:rPr>
        <w:t>Illinois Domestic Violence Act of 1986 (750 ILCS 60/) defines family or household members as current and former spouses, parents, children, stepchildren and other persons related by blood or by present or prior marriage, persons who share or formerly shared a common dwelling, persons who have or allegedly have a child in common, persons who share or allegedly share a blood relationship through a child, persons who have or have had a dating relationship, persons with disabilities and their personal assistants, and caregivers.</w:t>
      </w:r>
    </w:p>
  </w:footnote>
  <w:footnote w:id="3">
    <w:p w14:paraId="12B94411" w14:textId="77777777" w:rsidR="00323FF1" w:rsidRDefault="00323FF1" w:rsidP="00F74717">
      <w:pPr>
        <w:pStyle w:val="FootnoteText"/>
        <w:ind w:left="360"/>
        <w:rPr>
          <w:rFonts w:ascii="Times New Roman" w:hAnsi="Times New Roman" w:cs="Times New Roman"/>
          <w:sz w:val="18"/>
          <w:szCs w:val="18"/>
        </w:rPr>
      </w:pPr>
      <w:r>
        <w:rPr>
          <w:rStyle w:val="FootnoteReference"/>
          <w:rFonts w:ascii="Times New Roman" w:hAnsi="Times New Roman" w:cs="Times New Roman"/>
          <w:sz w:val="18"/>
          <w:szCs w:val="18"/>
        </w:rPr>
        <w:footnoteRef/>
      </w:r>
      <w:r>
        <w:rPr>
          <w:rFonts w:ascii="Times New Roman" w:hAnsi="Times New Roman" w:cs="Times New Roman"/>
          <w:sz w:val="18"/>
          <w:szCs w:val="18"/>
        </w:rPr>
        <w:t xml:space="preserve"> Morgan, R. E. &amp; </w:t>
      </w:r>
      <w:proofErr w:type="spellStart"/>
      <w:r>
        <w:rPr>
          <w:rFonts w:ascii="Times New Roman" w:hAnsi="Times New Roman" w:cs="Times New Roman"/>
          <w:sz w:val="18"/>
          <w:szCs w:val="18"/>
        </w:rPr>
        <w:t>Kena</w:t>
      </w:r>
      <w:proofErr w:type="spellEnd"/>
      <w:r>
        <w:rPr>
          <w:rFonts w:ascii="Times New Roman" w:hAnsi="Times New Roman" w:cs="Times New Roman"/>
          <w:sz w:val="18"/>
          <w:szCs w:val="18"/>
        </w:rPr>
        <w:t xml:space="preserve">, G. (2018). </w:t>
      </w:r>
      <w:r>
        <w:rPr>
          <w:rFonts w:ascii="Times New Roman" w:hAnsi="Times New Roman" w:cs="Times New Roman"/>
          <w:i/>
          <w:sz w:val="18"/>
          <w:szCs w:val="18"/>
        </w:rPr>
        <w:t>Criminal Victimization, 2016: Revised.</w:t>
      </w:r>
      <w:r>
        <w:rPr>
          <w:rFonts w:ascii="Times New Roman" w:hAnsi="Times New Roman" w:cs="Times New Roman"/>
          <w:sz w:val="18"/>
          <w:szCs w:val="18"/>
        </w:rPr>
        <w:t xml:space="preserve"> Washington, D.C.: U.S. Department of Justice. </w:t>
      </w:r>
      <w:hyperlink r:id="rId3" w:history="1">
        <w:r>
          <w:rPr>
            <w:rStyle w:val="Hyperlink"/>
            <w:rFonts w:ascii="Times New Roman" w:hAnsi="Times New Roman" w:cs="Times New Roman"/>
            <w:sz w:val="18"/>
            <w:szCs w:val="18"/>
          </w:rPr>
          <w:t>https://www.bjs.gov/content/pub/pdf/cv16re.pdf</w:t>
        </w:r>
      </w:hyperlink>
      <w:r>
        <w:rPr>
          <w:rFonts w:ascii="Times New Roman" w:hAnsi="Times New Roman" w:cs="Times New Roman"/>
          <w:sz w:val="18"/>
          <w:szCs w:val="18"/>
        </w:rPr>
        <w:t xml:space="preserve"> </w:t>
      </w:r>
    </w:p>
  </w:footnote>
  <w:footnote w:id="4">
    <w:p w14:paraId="68750CC0" w14:textId="77777777" w:rsidR="00323FF1" w:rsidRDefault="00323FF1" w:rsidP="00F74717">
      <w:pPr>
        <w:pStyle w:val="FootnoteText"/>
        <w:ind w:firstLine="360"/>
      </w:pPr>
      <w:r>
        <w:rPr>
          <w:rStyle w:val="FootnoteReference"/>
          <w:rFonts w:ascii="Times New Roman" w:hAnsi="Times New Roman" w:cs="Times New Roman"/>
          <w:sz w:val="18"/>
          <w:szCs w:val="18"/>
        </w:rPr>
        <w:footnoteRef/>
      </w:r>
      <w:r>
        <w:rPr>
          <w:rFonts w:ascii="Times New Roman" w:hAnsi="Times New Roman" w:cs="Times New Roman"/>
          <w:sz w:val="18"/>
          <w:szCs w:val="18"/>
        </w:rPr>
        <w:t xml:space="preserve"> See Morgan &amp; </w:t>
      </w:r>
      <w:proofErr w:type="spellStart"/>
      <w:r>
        <w:rPr>
          <w:rFonts w:ascii="Times New Roman" w:hAnsi="Times New Roman" w:cs="Times New Roman"/>
          <w:sz w:val="18"/>
          <w:szCs w:val="18"/>
        </w:rPr>
        <w:t>Kena</w:t>
      </w:r>
      <w:proofErr w:type="spellEnd"/>
      <w:r>
        <w:rPr>
          <w:rFonts w:ascii="Times New Roman" w:hAnsi="Times New Roman" w:cs="Times New Roman"/>
          <w:sz w:val="18"/>
          <w:szCs w:val="18"/>
        </w:rPr>
        <w:t xml:space="preserve"> (2018).</w:t>
      </w:r>
    </w:p>
  </w:footnote>
  <w:footnote w:id="5">
    <w:p w14:paraId="6D771403" w14:textId="77777777" w:rsidR="00323FF1" w:rsidRDefault="00323FF1" w:rsidP="00F74717">
      <w:pPr>
        <w:pStyle w:val="FootnoteText"/>
        <w:ind w:left="360"/>
        <w:rPr>
          <w:rFonts w:ascii="Times New Roman" w:hAnsi="Times New Roman" w:cs="Times New Roman"/>
          <w:sz w:val="18"/>
          <w:szCs w:val="18"/>
        </w:rPr>
      </w:pPr>
      <w:r>
        <w:rPr>
          <w:rStyle w:val="FootnoteReference"/>
          <w:rFonts w:ascii="Times New Roman" w:hAnsi="Times New Roman" w:cs="Times New Roman"/>
          <w:sz w:val="18"/>
          <w:szCs w:val="18"/>
        </w:rPr>
        <w:footnoteRef/>
      </w:r>
      <w:r>
        <w:rPr>
          <w:rFonts w:ascii="Times New Roman" w:hAnsi="Times New Roman" w:cs="Times New Roman"/>
          <w:sz w:val="18"/>
          <w:szCs w:val="18"/>
        </w:rPr>
        <w:t xml:space="preserve"> InfoNet is a web-based data system used by Illinois victim service providers and operated by ICJIA. See ICJIA’s web site for more information about InfoNet: </w:t>
      </w:r>
      <w:hyperlink r:id="rId4" w:history="1">
        <w:r>
          <w:rPr>
            <w:rStyle w:val="Hyperlink"/>
            <w:rFonts w:ascii="Times New Roman" w:hAnsi="Times New Roman" w:cs="Times New Roman"/>
            <w:sz w:val="18"/>
            <w:szCs w:val="18"/>
          </w:rPr>
          <w:t>http://www.icjia.state.il.us/systems/infonet</w:t>
        </w:r>
      </w:hyperlink>
      <w:r>
        <w:rPr>
          <w:rFonts w:ascii="Times New Roman" w:hAnsi="Times New Roman" w:cs="Times New Roman"/>
          <w:sz w:val="18"/>
          <w:szCs w:val="18"/>
        </w:rPr>
        <w:t>.</w:t>
      </w:r>
    </w:p>
  </w:footnote>
  <w:footnote w:id="6">
    <w:p w14:paraId="0C47B75F" w14:textId="77777777" w:rsidR="00323FF1" w:rsidRDefault="00323FF1" w:rsidP="00F74717">
      <w:pPr>
        <w:pStyle w:val="FootnoteText"/>
        <w:ind w:left="360"/>
        <w:rPr>
          <w:rFonts w:ascii="Times New Roman" w:hAnsi="Times New Roman" w:cs="Times New Roman"/>
          <w:sz w:val="18"/>
          <w:szCs w:val="18"/>
        </w:rPr>
      </w:pPr>
      <w:r>
        <w:rPr>
          <w:rStyle w:val="FootnoteReference"/>
          <w:rFonts w:ascii="Times New Roman" w:hAnsi="Times New Roman" w:cs="Times New Roman"/>
          <w:sz w:val="18"/>
          <w:szCs w:val="18"/>
        </w:rPr>
        <w:footnoteRef/>
      </w:r>
      <w:r>
        <w:rPr>
          <w:rFonts w:ascii="Times New Roman" w:hAnsi="Times New Roman" w:cs="Times New Roman"/>
          <w:sz w:val="18"/>
          <w:szCs w:val="18"/>
        </w:rPr>
        <w:t xml:space="preserve"> Source: ICJIA’s InfoNet System.</w:t>
      </w:r>
    </w:p>
  </w:footnote>
  <w:footnote w:id="7">
    <w:p w14:paraId="365269CA" w14:textId="77777777" w:rsidR="00323FF1" w:rsidRDefault="00323FF1" w:rsidP="00F74717">
      <w:pPr>
        <w:ind w:left="360"/>
        <w:rPr>
          <w:rFonts w:ascii="Times New Roman" w:hAnsi="Times New Roman" w:cs="Times New Roman"/>
          <w:sz w:val="18"/>
          <w:szCs w:val="18"/>
        </w:rPr>
      </w:pPr>
      <w:r>
        <w:rPr>
          <w:rStyle w:val="FootnoteReference"/>
          <w:sz w:val="18"/>
          <w:szCs w:val="18"/>
        </w:rPr>
        <w:footnoteRef/>
      </w:r>
      <w:r>
        <w:rPr>
          <w:sz w:val="18"/>
          <w:szCs w:val="18"/>
        </w:rPr>
        <w:t xml:space="preserve"> Black, M. C. (2011). Intimate partner violence and adverse health consequences: Implications for clinicians. </w:t>
      </w:r>
      <w:r>
        <w:rPr>
          <w:i/>
          <w:sz w:val="18"/>
          <w:szCs w:val="18"/>
        </w:rPr>
        <w:t>American Journal of Lifestyle Medicine,</w:t>
      </w:r>
      <w:r>
        <w:rPr>
          <w:sz w:val="18"/>
          <w:szCs w:val="18"/>
        </w:rPr>
        <w:t xml:space="preserve"> </w:t>
      </w:r>
      <w:r>
        <w:rPr>
          <w:i/>
          <w:sz w:val="18"/>
          <w:szCs w:val="18"/>
        </w:rPr>
        <w:t>5</w:t>
      </w:r>
      <w:r>
        <w:rPr>
          <w:sz w:val="18"/>
          <w:szCs w:val="18"/>
        </w:rPr>
        <w:t xml:space="preserve">(5), 428-439.; Coker, A. L., Davis, K. E., Arias, I., Desai, S., Sanderson, M., Brandt, H. M., &amp; Smith, P. H. (2002). Physical and mental health effects of intimate partner violence for men and women. </w:t>
      </w:r>
      <w:r>
        <w:rPr>
          <w:i/>
          <w:sz w:val="18"/>
          <w:szCs w:val="18"/>
        </w:rPr>
        <w:t>American Journal of Preventive Medicine,</w:t>
      </w:r>
      <w:r>
        <w:rPr>
          <w:sz w:val="18"/>
          <w:szCs w:val="18"/>
        </w:rPr>
        <w:t xml:space="preserve"> </w:t>
      </w:r>
      <w:r>
        <w:rPr>
          <w:i/>
          <w:sz w:val="18"/>
          <w:szCs w:val="18"/>
        </w:rPr>
        <w:t>23</w:t>
      </w:r>
      <w:r>
        <w:rPr>
          <w:sz w:val="18"/>
          <w:szCs w:val="18"/>
        </w:rPr>
        <w:t xml:space="preserve">(4), 260–268.; </w:t>
      </w:r>
      <w:proofErr w:type="spellStart"/>
      <w:r>
        <w:rPr>
          <w:sz w:val="18"/>
          <w:szCs w:val="18"/>
        </w:rPr>
        <w:t>Warshaw</w:t>
      </w:r>
      <w:proofErr w:type="spellEnd"/>
      <w:r>
        <w:rPr>
          <w:sz w:val="18"/>
          <w:szCs w:val="18"/>
        </w:rPr>
        <w:t xml:space="preserve">, C., </w:t>
      </w:r>
      <w:proofErr w:type="spellStart"/>
      <w:r>
        <w:rPr>
          <w:sz w:val="18"/>
          <w:szCs w:val="18"/>
        </w:rPr>
        <w:t>Brashler</w:t>
      </w:r>
      <w:proofErr w:type="spellEnd"/>
      <w:r>
        <w:rPr>
          <w:sz w:val="18"/>
          <w:szCs w:val="18"/>
        </w:rPr>
        <w:t xml:space="preserve"> B., &amp; Gil, J. (2009). Mental health consequences of intimate partner violence. In C. Mitchell &amp; D. Anglin (Eds.). </w:t>
      </w:r>
      <w:r>
        <w:rPr>
          <w:i/>
          <w:sz w:val="18"/>
          <w:szCs w:val="18"/>
        </w:rPr>
        <w:t>Intimate partner violence: A health- based perspective</w:t>
      </w:r>
      <w:r>
        <w:rPr>
          <w:sz w:val="18"/>
          <w:szCs w:val="18"/>
        </w:rPr>
        <w:t xml:space="preserve"> (pp. 147-171). New York: Oxford University Press.</w:t>
      </w:r>
    </w:p>
  </w:footnote>
  <w:footnote w:id="8">
    <w:p w14:paraId="12B13FA8" w14:textId="77777777" w:rsidR="00323FF1" w:rsidRDefault="00323FF1" w:rsidP="00F74717">
      <w:pPr>
        <w:ind w:left="360"/>
        <w:rPr>
          <w:sz w:val="18"/>
          <w:szCs w:val="18"/>
        </w:rPr>
      </w:pPr>
      <w:r>
        <w:rPr>
          <w:rStyle w:val="FootnoteReference"/>
          <w:sz w:val="18"/>
          <w:szCs w:val="18"/>
        </w:rPr>
        <w:footnoteRef/>
      </w:r>
      <w:r>
        <w:rPr>
          <w:sz w:val="18"/>
          <w:szCs w:val="18"/>
        </w:rPr>
        <w:t xml:space="preserve"> See </w:t>
      </w:r>
      <w:proofErr w:type="spellStart"/>
      <w:r>
        <w:rPr>
          <w:sz w:val="18"/>
          <w:szCs w:val="18"/>
        </w:rPr>
        <w:t>Warshaw</w:t>
      </w:r>
      <w:proofErr w:type="spellEnd"/>
      <w:r>
        <w:rPr>
          <w:sz w:val="18"/>
          <w:szCs w:val="18"/>
        </w:rPr>
        <w:t xml:space="preserve">, </w:t>
      </w:r>
      <w:proofErr w:type="spellStart"/>
      <w:r>
        <w:rPr>
          <w:sz w:val="18"/>
          <w:szCs w:val="18"/>
        </w:rPr>
        <w:t>Brashler</w:t>
      </w:r>
      <w:proofErr w:type="spellEnd"/>
      <w:r>
        <w:rPr>
          <w:sz w:val="18"/>
          <w:szCs w:val="18"/>
        </w:rPr>
        <w:t>, &amp; Gil. (2009).</w:t>
      </w:r>
    </w:p>
  </w:footnote>
  <w:footnote w:id="9">
    <w:p w14:paraId="34E3B845" w14:textId="77777777" w:rsidR="00323FF1" w:rsidRDefault="00323FF1" w:rsidP="00F74717">
      <w:pPr>
        <w:pStyle w:val="FootnoteText"/>
        <w:ind w:left="360"/>
        <w:rPr>
          <w:rFonts w:ascii="Times New Roman" w:hAnsi="Times New Roman" w:cs="Times New Roman"/>
          <w:sz w:val="18"/>
          <w:szCs w:val="18"/>
        </w:rPr>
      </w:pPr>
      <w:r>
        <w:rPr>
          <w:rStyle w:val="FootnoteReference"/>
          <w:rFonts w:ascii="Times New Roman" w:hAnsi="Times New Roman" w:cs="Times New Roman"/>
          <w:sz w:val="18"/>
          <w:szCs w:val="18"/>
        </w:rPr>
        <w:footnoteRef/>
      </w:r>
      <w:r>
        <w:rPr>
          <w:rFonts w:ascii="Times New Roman" w:hAnsi="Times New Roman" w:cs="Times New Roman"/>
          <w:sz w:val="18"/>
          <w:szCs w:val="18"/>
        </w:rPr>
        <w:t xml:space="preserve"> Chicago Metropolitan Battered Women’s Network. (</w:t>
      </w:r>
      <w:proofErr w:type="spellStart"/>
      <w:r>
        <w:rPr>
          <w:rFonts w:ascii="Times New Roman" w:hAnsi="Times New Roman" w:cs="Times New Roman"/>
          <w:sz w:val="18"/>
          <w:szCs w:val="18"/>
        </w:rPr>
        <w:t>n.d.</w:t>
      </w:r>
      <w:proofErr w:type="spellEnd"/>
      <w:r>
        <w:rPr>
          <w:rFonts w:ascii="Times New Roman" w:hAnsi="Times New Roman" w:cs="Times New Roman"/>
          <w:sz w:val="18"/>
          <w:szCs w:val="18"/>
        </w:rPr>
        <w:t xml:space="preserve">). </w:t>
      </w:r>
      <w:r>
        <w:rPr>
          <w:rFonts w:ascii="Times New Roman" w:hAnsi="Times New Roman" w:cs="Times New Roman"/>
          <w:i/>
          <w:sz w:val="18"/>
          <w:szCs w:val="18"/>
        </w:rPr>
        <w:t>Domestic Violence Outcomes Measures Project: Recommendations.</w:t>
      </w:r>
    </w:p>
  </w:footnote>
  <w:footnote w:id="10">
    <w:p w14:paraId="1F20F74D" w14:textId="77777777" w:rsidR="00323FF1" w:rsidRDefault="00323FF1" w:rsidP="00F74717">
      <w:pPr>
        <w:pStyle w:val="FootnoteText"/>
        <w:ind w:left="360"/>
      </w:pPr>
      <w:r>
        <w:rPr>
          <w:rStyle w:val="FootnoteReference"/>
          <w:rFonts w:ascii="Times New Roman" w:hAnsi="Times New Roman" w:cs="Times New Roman"/>
          <w:sz w:val="18"/>
          <w:szCs w:val="18"/>
        </w:rPr>
        <w:footnoteRef/>
      </w:r>
      <w:r>
        <w:rPr>
          <w:rFonts w:ascii="Times New Roman" w:hAnsi="Times New Roman" w:cs="Times New Roman"/>
          <w:sz w:val="18"/>
          <w:szCs w:val="18"/>
        </w:rPr>
        <w:t xml:space="preserve"> Illinois Coalition Against Domestic Violence. (2010). </w:t>
      </w:r>
      <w:r>
        <w:rPr>
          <w:rFonts w:ascii="Times New Roman" w:hAnsi="Times New Roman" w:cs="Times New Roman"/>
          <w:i/>
          <w:sz w:val="18"/>
          <w:szCs w:val="18"/>
        </w:rPr>
        <w:t>From the Front Lines: Survivor and Provider Perspectives on Illinois Domestic Violence Assistance Gaps and Action Initiatives.</w:t>
      </w:r>
      <w:r>
        <w:rPr>
          <w:rFonts w:ascii="Times New Roman" w:hAnsi="Times New Roman" w:cs="Times New Roman"/>
          <w:sz w:val="18"/>
          <w:szCs w:val="18"/>
        </w:rPr>
        <w:t xml:space="preserve">  Retrieved from</w:t>
      </w:r>
      <w:hyperlink r:id="rId5" w:history="1">
        <w:r>
          <w:rPr>
            <w:rStyle w:val="Hyperlink"/>
            <w:rFonts w:ascii="Times New Roman" w:hAnsi="Times New Roman" w:cs="Times New Roman"/>
            <w:sz w:val="18"/>
            <w:szCs w:val="18"/>
          </w:rPr>
          <w:t xml:space="preserve"> </w:t>
        </w:r>
      </w:hyperlink>
      <w:hyperlink r:id="rId6" w:history="1">
        <w:r>
          <w:rPr>
            <w:rStyle w:val="Hyperlink"/>
            <w:rFonts w:ascii="Times New Roman" w:hAnsi="Times New Roman" w:cs="Times New Roman"/>
            <w:color w:val="1155CC"/>
            <w:sz w:val="18"/>
            <w:szCs w:val="18"/>
          </w:rPr>
          <w:t>https://www.ilcadv.org/FromTheFrontLines-FullRpt.pdf</w:t>
        </w:r>
      </w:hyperlink>
    </w:p>
  </w:footnote>
  <w:footnote w:id="11">
    <w:p w14:paraId="4EBBFC58" w14:textId="77777777" w:rsidR="00323FF1" w:rsidRDefault="00323FF1" w:rsidP="00F74717">
      <w:pPr>
        <w:ind w:left="360"/>
        <w:rPr>
          <w:sz w:val="18"/>
          <w:szCs w:val="18"/>
        </w:rPr>
      </w:pPr>
      <w:r>
        <w:rPr>
          <w:rStyle w:val="FootnoteReference"/>
          <w:sz w:val="18"/>
          <w:szCs w:val="18"/>
        </w:rPr>
        <w:footnoteRef/>
      </w:r>
      <w:r>
        <w:rPr>
          <w:sz w:val="18"/>
          <w:szCs w:val="18"/>
        </w:rPr>
        <w:t xml:space="preserve"> National Crime Victim Law Institute. (</w:t>
      </w:r>
      <w:proofErr w:type="spellStart"/>
      <w:r>
        <w:rPr>
          <w:sz w:val="18"/>
          <w:szCs w:val="18"/>
        </w:rPr>
        <w:t>n.d.</w:t>
      </w:r>
      <w:proofErr w:type="spellEnd"/>
      <w:r>
        <w:rPr>
          <w:sz w:val="18"/>
          <w:szCs w:val="18"/>
        </w:rPr>
        <w:t xml:space="preserve">). </w:t>
      </w:r>
      <w:r>
        <w:rPr>
          <w:i/>
          <w:sz w:val="18"/>
          <w:szCs w:val="18"/>
        </w:rPr>
        <w:t>Illinois Victims’ Rights Laws.</w:t>
      </w:r>
      <w:r>
        <w:rPr>
          <w:sz w:val="18"/>
          <w:szCs w:val="18"/>
        </w:rPr>
        <w:t xml:space="preserve"> Retrieved from</w:t>
      </w:r>
    </w:p>
    <w:p w14:paraId="1CCC9EBA" w14:textId="77777777" w:rsidR="00323FF1" w:rsidRDefault="00E3102C" w:rsidP="00F74717">
      <w:pPr>
        <w:ind w:left="360"/>
        <w:rPr>
          <w:color w:val="1155CC"/>
          <w:sz w:val="18"/>
          <w:szCs w:val="18"/>
          <w:u w:val="single"/>
        </w:rPr>
      </w:pPr>
      <w:hyperlink r:id="rId7" w:history="1">
        <w:r w:rsidR="00323FF1">
          <w:rPr>
            <w:rStyle w:val="Hyperlink"/>
            <w:color w:val="1155CC"/>
            <w:sz w:val="18"/>
            <w:szCs w:val="18"/>
          </w:rPr>
          <w:t>http://law.lclark.edu/live/files/19248-illinois-victimsupdated-4815pdf</w:t>
        </w:r>
      </w:hyperlink>
    </w:p>
  </w:footnote>
  <w:footnote w:id="12">
    <w:p w14:paraId="70F2087B" w14:textId="77777777" w:rsidR="00323FF1" w:rsidRDefault="00323FF1" w:rsidP="00F74717">
      <w:pPr>
        <w:pStyle w:val="FootnoteText"/>
        <w:ind w:left="360"/>
        <w:rPr>
          <w:rFonts w:ascii="Times New Roman" w:hAnsi="Times New Roman" w:cs="Times New Roman"/>
          <w:sz w:val="18"/>
          <w:szCs w:val="18"/>
        </w:rPr>
      </w:pPr>
      <w:r>
        <w:rPr>
          <w:rStyle w:val="FootnoteReference"/>
          <w:rFonts w:ascii="Times New Roman" w:hAnsi="Times New Roman" w:cs="Times New Roman"/>
          <w:sz w:val="18"/>
          <w:szCs w:val="18"/>
        </w:rPr>
        <w:footnoteRef/>
      </w:r>
      <w:r>
        <w:rPr>
          <w:rFonts w:ascii="Times New Roman" w:hAnsi="Times New Roman" w:cs="Times New Roman"/>
          <w:sz w:val="18"/>
          <w:szCs w:val="18"/>
        </w:rPr>
        <w:t xml:space="preserve"> See Illinois Coalition Against Domestic Violence. (2010).</w:t>
      </w:r>
    </w:p>
  </w:footnote>
  <w:footnote w:id="13">
    <w:p w14:paraId="103C3865" w14:textId="77777777" w:rsidR="00323FF1" w:rsidRDefault="00323FF1" w:rsidP="00F74717">
      <w:pPr>
        <w:pStyle w:val="FootnoteText"/>
        <w:ind w:left="360"/>
        <w:rPr>
          <w:rFonts w:ascii="Times New Roman" w:hAnsi="Times New Roman" w:cs="Times New Roman"/>
          <w:sz w:val="18"/>
          <w:szCs w:val="18"/>
        </w:rPr>
      </w:pPr>
      <w:r>
        <w:rPr>
          <w:rStyle w:val="FootnoteReference"/>
          <w:rFonts w:ascii="Times New Roman" w:hAnsi="Times New Roman" w:cs="Times New Roman"/>
          <w:sz w:val="18"/>
          <w:szCs w:val="18"/>
        </w:rPr>
        <w:footnoteRef/>
      </w:r>
      <w:r>
        <w:rPr>
          <w:rFonts w:ascii="Times New Roman" w:hAnsi="Times New Roman" w:cs="Times New Roman"/>
          <w:sz w:val="18"/>
          <w:szCs w:val="18"/>
        </w:rPr>
        <w:t xml:space="preserve"> See Illinois Coalition Against Domestic Violence. (2010).</w:t>
      </w:r>
    </w:p>
  </w:footnote>
  <w:footnote w:id="14">
    <w:p w14:paraId="714C28C5" w14:textId="77777777" w:rsidR="00323FF1" w:rsidRDefault="00323FF1" w:rsidP="00F74717">
      <w:pPr>
        <w:ind w:left="360"/>
        <w:rPr>
          <w:rFonts w:ascii="Times New Roman" w:hAnsi="Times New Roman" w:cs="Times New Roman"/>
          <w:i/>
          <w:sz w:val="18"/>
          <w:szCs w:val="18"/>
        </w:rPr>
      </w:pPr>
      <w:r>
        <w:rPr>
          <w:rStyle w:val="FootnoteReference"/>
          <w:sz w:val="18"/>
          <w:szCs w:val="18"/>
        </w:rPr>
        <w:footnoteRef/>
      </w:r>
      <w:r>
        <w:rPr>
          <w:sz w:val="18"/>
          <w:szCs w:val="18"/>
        </w:rPr>
        <w:t xml:space="preserve"> </w:t>
      </w:r>
      <w:proofErr w:type="spellStart"/>
      <w:r>
        <w:rPr>
          <w:sz w:val="18"/>
          <w:szCs w:val="18"/>
        </w:rPr>
        <w:t>Riger</w:t>
      </w:r>
      <w:proofErr w:type="spellEnd"/>
      <w:r>
        <w:rPr>
          <w:sz w:val="18"/>
          <w:szCs w:val="18"/>
        </w:rPr>
        <w:t xml:space="preserve">, S., George, C. G., Byrnes, B., Durst-Lee, L, &amp; </w:t>
      </w:r>
      <w:proofErr w:type="spellStart"/>
      <w:r>
        <w:rPr>
          <w:sz w:val="18"/>
          <w:szCs w:val="18"/>
        </w:rPr>
        <w:t>Sigurvisndottir</w:t>
      </w:r>
      <w:proofErr w:type="spellEnd"/>
      <w:r>
        <w:rPr>
          <w:sz w:val="18"/>
          <w:szCs w:val="18"/>
        </w:rPr>
        <w:t xml:space="preserve">, R. (2016). </w:t>
      </w:r>
      <w:r>
        <w:rPr>
          <w:i/>
          <w:sz w:val="18"/>
          <w:szCs w:val="18"/>
        </w:rPr>
        <w:t>Domestic Violence Outcomes</w:t>
      </w:r>
    </w:p>
    <w:p w14:paraId="11C5029C" w14:textId="77777777" w:rsidR="00323FF1" w:rsidRDefault="00323FF1" w:rsidP="00F74717">
      <w:pPr>
        <w:ind w:left="360"/>
        <w:rPr>
          <w:sz w:val="18"/>
          <w:szCs w:val="18"/>
        </w:rPr>
      </w:pPr>
      <w:r>
        <w:rPr>
          <w:i/>
          <w:sz w:val="18"/>
          <w:szCs w:val="18"/>
        </w:rPr>
        <w:t>Measures Project. Chicago Metropolitan Battered Women’s Network.</w:t>
      </w:r>
      <w:r>
        <w:rPr>
          <w:sz w:val="18"/>
          <w:szCs w:val="18"/>
        </w:rPr>
        <w:t xml:space="preserve"> Retrieved from</w:t>
      </w:r>
    </w:p>
    <w:p w14:paraId="4E01C3A8" w14:textId="77777777" w:rsidR="00323FF1" w:rsidRDefault="00E3102C" w:rsidP="00F74717">
      <w:pPr>
        <w:ind w:left="360"/>
        <w:rPr>
          <w:color w:val="1155CC"/>
          <w:sz w:val="18"/>
          <w:szCs w:val="18"/>
          <w:u w:val="single"/>
        </w:rPr>
      </w:pPr>
      <w:hyperlink r:id="rId8" w:history="1">
        <w:r w:rsidR="00323FF1">
          <w:rPr>
            <w:rStyle w:val="Hyperlink"/>
            <w:color w:val="1155CC"/>
            <w:sz w:val="18"/>
            <w:szCs w:val="18"/>
          </w:rPr>
          <w:t>http://batteredwomensnetwor</w:t>
        </w:r>
        <w:bookmarkStart w:id="0" w:name="_GoBack"/>
        <w:bookmarkEnd w:id="0"/>
        <w:r w:rsidR="00323FF1">
          <w:rPr>
            <w:rStyle w:val="Hyperlink"/>
            <w:color w:val="1155CC"/>
            <w:sz w:val="18"/>
            <w:szCs w:val="18"/>
          </w:rPr>
          <w:t>k.org/wp-content/uploads/2016/09/Final-DV-Outcome-Report-9-24-16</w:t>
        </w:r>
      </w:hyperlink>
    </w:p>
    <w:p w14:paraId="34BBEB95" w14:textId="77777777" w:rsidR="00323FF1" w:rsidRDefault="00E3102C" w:rsidP="00F74717">
      <w:pPr>
        <w:ind w:left="360"/>
        <w:rPr>
          <w:color w:val="1155CC"/>
          <w:sz w:val="18"/>
          <w:szCs w:val="18"/>
          <w:u w:val="single"/>
        </w:rPr>
      </w:pPr>
      <w:hyperlink r:id="rId9" w:history="1">
        <w:r w:rsidR="00323FF1">
          <w:rPr>
            <w:rStyle w:val="Hyperlink"/>
            <w:color w:val="1155CC"/>
            <w:sz w:val="18"/>
            <w:szCs w:val="18"/>
          </w:rPr>
          <w:t>Final-revisions.pdf</w:t>
        </w:r>
      </w:hyperlink>
    </w:p>
    <w:p w14:paraId="28498E05" w14:textId="77777777" w:rsidR="00323FF1" w:rsidRDefault="00323FF1" w:rsidP="00F74717">
      <w:pPr>
        <w:pStyle w:val="FootnoteText"/>
        <w:ind w:left="360"/>
      </w:pPr>
    </w:p>
  </w:footnote>
  <w:footnote w:id="15">
    <w:p w14:paraId="28DA15F5" w14:textId="77777777" w:rsidR="00323FF1" w:rsidRDefault="00323FF1" w:rsidP="00F74717">
      <w:pPr>
        <w:pStyle w:val="FootnoteText"/>
        <w:rPr>
          <w:rFonts w:ascii="Times New Roman" w:hAnsi="Times New Roman" w:cs="Times New Roman"/>
          <w:sz w:val="18"/>
          <w:szCs w:val="18"/>
        </w:rPr>
      </w:pPr>
      <w:r>
        <w:rPr>
          <w:rStyle w:val="FootnoteReference"/>
          <w:rFonts w:ascii="Times New Roman" w:hAnsi="Times New Roman" w:cs="Times New Roman"/>
          <w:sz w:val="18"/>
          <w:szCs w:val="18"/>
        </w:rPr>
        <w:footnoteRef/>
      </w:r>
      <w:r>
        <w:rPr>
          <w:rFonts w:ascii="Times New Roman" w:hAnsi="Times New Roman" w:cs="Times New Roman"/>
          <w:sz w:val="18"/>
          <w:szCs w:val="18"/>
        </w:rPr>
        <w:t xml:space="preserve"> Houston-Kolnik, J., Vasquez, A., Alderden, M., &amp; Hiselman, J. (2017). </w:t>
      </w:r>
      <w:r>
        <w:rPr>
          <w:rFonts w:ascii="Times New Roman" w:hAnsi="Times New Roman" w:cs="Times New Roman"/>
          <w:i/>
          <w:sz w:val="18"/>
          <w:szCs w:val="18"/>
        </w:rPr>
        <w:t>Ad Hoc Victim Services Committee Research Report.</w:t>
      </w:r>
      <w:r>
        <w:rPr>
          <w:rFonts w:ascii="Times New Roman" w:hAnsi="Times New Roman" w:cs="Times New Roman"/>
          <w:sz w:val="18"/>
          <w:szCs w:val="18"/>
        </w:rPr>
        <w:t xml:space="preserve"> Chicago, IL: Illinois Criminal Justice Information Authority. Retrieved from</w:t>
      </w:r>
      <w:hyperlink r:id="rId10" w:history="1">
        <w:r>
          <w:rPr>
            <w:rStyle w:val="Hyperlink"/>
            <w:rFonts w:ascii="Times New Roman" w:hAnsi="Times New Roman" w:cs="Times New Roman"/>
            <w:sz w:val="18"/>
            <w:szCs w:val="18"/>
          </w:rPr>
          <w:t xml:space="preserve"> </w:t>
        </w:r>
      </w:hyperlink>
      <w:hyperlink r:id="rId11" w:history="1">
        <w:r>
          <w:rPr>
            <w:rStyle w:val="Hyperlink"/>
            <w:rFonts w:ascii="Times New Roman" w:hAnsi="Times New Roman" w:cs="Times New Roman"/>
            <w:color w:val="1155CC"/>
            <w:sz w:val="18"/>
            <w:szCs w:val="18"/>
          </w:rPr>
          <w:t>http://www.icjia.state.il.us/assets/articles/ICJIA_FINAL_AdHocReport_VictimServices_012717.pdf</w:t>
        </w:r>
      </w:hyperlink>
    </w:p>
  </w:footnote>
  <w:footnote w:id="16">
    <w:p w14:paraId="51891E10" w14:textId="77777777" w:rsidR="00323FF1" w:rsidRDefault="00323FF1" w:rsidP="00F74717">
      <w:pPr>
        <w:rPr>
          <w:rFonts w:ascii="Times New Roman" w:hAnsi="Times New Roman" w:cs="Times New Roman"/>
          <w:sz w:val="18"/>
          <w:szCs w:val="18"/>
        </w:rPr>
      </w:pPr>
      <w:r>
        <w:rPr>
          <w:rStyle w:val="FootnoteReference"/>
          <w:sz w:val="18"/>
          <w:szCs w:val="18"/>
        </w:rPr>
        <w:footnoteRef/>
      </w:r>
      <w:r>
        <w:rPr>
          <w:sz w:val="18"/>
          <w:szCs w:val="18"/>
        </w:rPr>
        <w:t xml:space="preserve"> See Chicago Metropolitan Battered Women’s Network (</w:t>
      </w:r>
      <w:proofErr w:type="spellStart"/>
      <w:r>
        <w:rPr>
          <w:sz w:val="18"/>
          <w:szCs w:val="18"/>
        </w:rPr>
        <w:t>n.d.</w:t>
      </w:r>
      <w:proofErr w:type="spellEnd"/>
      <w:r>
        <w:rPr>
          <w:sz w:val="18"/>
          <w:szCs w:val="18"/>
        </w:rPr>
        <w:t>).</w:t>
      </w:r>
    </w:p>
  </w:footnote>
  <w:footnote w:id="17">
    <w:p w14:paraId="14531F49" w14:textId="77777777" w:rsidR="00323FF1" w:rsidRDefault="00323FF1" w:rsidP="00F74717">
      <w:pPr>
        <w:pStyle w:val="FootnoteText"/>
        <w:rPr>
          <w:rFonts w:ascii="Times New Roman" w:hAnsi="Times New Roman" w:cs="Times New Roman"/>
          <w:sz w:val="18"/>
          <w:szCs w:val="18"/>
        </w:rPr>
      </w:pPr>
      <w:r>
        <w:rPr>
          <w:rStyle w:val="FootnoteReference"/>
          <w:rFonts w:ascii="Times New Roman" w:hAnsi="Times New Roman" w:cs="Times New Roman"/>
          <w:sz w:val="18"/>
          <w:szCs w:val="18"/>
        </w:rPr>
        <w:footnoteRef/>
      </w:r>
      <w:r>
        <w:rPr>
          <w:rFonts w:ascii="Times New Roman" w:hAnsi="Times New Roman" w:cs="Times New Roman"/>
          <w:sz w:val="18"/>
          <w:szCs w:val="18"/>
        </w:rPr>
        <w:t xml:space="preserve"> See </w:t>
      </w:r>
      <w:proofErr w:type="spellStart"/>
      <w:r>
        <w:rPr>
          <w:rFonts w:ascii="Times New Roman" w:hAnsi="Times New Roman" w:cs="Times New Roman"/>
          <w:sz w:val="18"/>
          <w:szCs w:val="18"/>
        </w:rPr>
        <w:t>Riger</w:t>
      </w:r>
      <w:proofErr w:type="spellEnd"/>
      <w:r>
        <w:rPr>
          <w:rFonts w:ascii="Times New Roman" w:hAnsi="Times New Roman" w:cs="Times New Roman"/>
          <w:sz w:val="18"/>
          <w:szCs w:val="18"/>
        </w:rPr>
        <w:t xml:space="preserve"> et al. (2016).</w:t>
      </w:r>
    </w:p>
  </w:footnote>
  <w:footnote w:id="18">
    <w:p w14:paraId="53E3F455" w14:textId="77777777" w:rsidR="00323FF1" w:rsidRDefault="00323FF1" w:rsidP="00F74717">
      <w:pPr>
        <w:pStyle w:val="FootnoteText"/>
      </w:pPr>
      <w:r>
        <w:rPr>
          <w:rStyle w:val="FootnoteReference"/>
          <w:rFonts w:ascii="Times New Roman" w:hAnsi="Times New Roman" w:cs="Times New Roman"/>
          <w:sz w:val="18"/>
          <w:szCs w:val="18"/>
        </w:rPr>
        <w:footnoteRef/>
      </w:r>
      <w:r>
        <w:rPr>
          <w:rFonts w:ascii="Times New Roman" w:hAnsi="Times New Roman" w:cs="Times New Roman"/>
          <w:sz w:val="18"/>
          <w:szCs w:val="18"/>
        </w:rPr>
        <w:t xml:space="preserve"> See Houston-Kolnik et al.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0C593" w14:textId="77777777" w:rsidR="00323FF1" w:rsidRDefault="00323F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C0072" w14:textId="77777777" w:rsidR="00323FF1" w:rsidRDefault="00323F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FE60D" w14:textId="77777777" w:rsidR="00323FF1" w:rsidRDefault="00323F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B2271"/>
    <w:multiLevelType w:val="hybridMultilevel"/>
    <w:tmpl w:val="16BE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40564"/>
    <w:multiLevelType w:val="hybridMultilevel"/>
    <w:tmpl w:val="148A3BE8"/>
    <w:lvl w:ilvl="0" w:tplc="A0542B92">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D1F8D"/>
    <w:multiLevelType w:val="multilevel"/>
    <w:tmpl w:val="4A565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26C5B09"/>
    <w:multiLevelType w:val="hybridMultilevel"/>
    <w:tmpl w:val="3AD2EECA"/>
    <w:lvl w:ilvl="0" w:tplc="AACCCF16">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3281B"/>
    <w:multiLevelType w:val="hybridMultilevel"/>
    <w:tmpl w:val="A22050E0"/>
    <w:lvl w:ilvl="0" w:tplc="030E70C4">
      <w:start w:val="1"/>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1A14CF"/>
    <w:multiLevelType w:val="hybridMultilevel"/>
    <w:tmpl w:val="B6FA0C1A"/>
    <w:lvl w:ilvl="0" w:tplc="CCAEEF1C">
      <w:start w:val="6"/>
      <w:numFmt w:val="decimal"/>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CB3BEC"/>
    <w:multiLevelType w:val="hybridMultilevel"/>
    <w:tmpl w:val="9FAE5E8C"/>
    <w:lvl w:ilvl="0" w:tplc="8D2C6280">
      <w:start w:val="1"/>
      <w:numFmt w:val="upp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EE6C49"/>
    <w:multiLevelType w:val="multilevel"/>
    <w:tmpl w:val="E8909D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2F66C86"/>
    <w:multiLevelType w:val="hybridMultilevel"/>
    <w:tmpl w:val="8D160792"/>
    <w:lvl w:ilvl="0" w:tplc="685630D4">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E4746"/>
    <w:multiLevelType w:val="multilevel"/>
    <w:tmpl w:val="906885EA"/>
    <w:lvl w:ilvl="0">
      <w:start w:val="1"/>
      <w:numFmt w:val="bullet"/>
      <w:lvlText w:val="●"/>
      <w:lvlJc w:val="left"/>
      <w:pPr>
        <w:ind w:left="360" w:firstLine="1080"/>
      </w:pPr>
      <w:rPr>
        <w:rFonts w:ascii="Arial" w:eastAsia="Arial" w:hAnsi="Arial" w:cs="Arial"/>
      </w:rPr>
    </w:lvl>
    <w:lvl w:ilvl="1">
      <w:start w:val="1"/>
      <w:numFmt w:val="bullet"/>
      <w:lvlText w:val=""/>
      <w:lvlJc w:val="left"/>
      <w:pPr>
        <w:ind w:left="1080" w:firstLine="3960"/>
      </w:pPr>
      <w:rPr>
        <w:rFonts w:ascii="Symbol" w:hAnsi="Symbol" w:hint="default"/>
      </w:rPr>
    </w:lvl>
    <w:lvl w:ilvl="2">
      <w:start w:val="1"/>
      <w:numFmt w:val="bullet"/>
      <w:lvlText w:val="▪"/>
      <w:lvlJc w:val="left"/>
      <w:pPr>
        <w:ind w:left="1800" w:firstLine="6840"/>
      </w:pPr>
      <w:rPr>
        <w:rFonts w:ascii="Arial" w:eastAsia="Arial" w:hAnsi="Arial" w:cs="Arial"/>
      </w:rPr>
    </w:lvl>
    <w:lvl w:ilvl="3">
      <w:start w:val="1"/>
      <w:numFmt w:val="decimal"/>
      <w:lvlText w:val="%4."/>
      <w:lvlJc w:val="left"/>
      <w:pPr>
        <w:ind w:left="2520" w:firstLine="9720"/>
      </w:pPr>
    </w:lvl>
    <w:lvl w:ilvl="4">
      <w:start w:val="1"/>
      <w:numFmt w:val="bullet"/>
      <w:lvlText w:val="o"/>
      <w:lvlJc w:val="left"/>
      <w:pPr>
        <w:ind w:left="3240" w:firstLine="12600"/>
      </w:pPr>
      <w:rPr>
        <w:rFonts w:ascii="Arial" w:eastAsia="Arial" w:hAnsi="Arial" w:cs="Arial"/>
      </w:rPr>
    </w:lvl>
    <w:lvl w:ilvl="5">
      <w:start w:val="1"/>
      <w:numFmt w:val="bullet"/>
      <w:lvlText w:val="▪"/>
      <w:lvlJc w:val="left"/>
      <w:pPr>
        <w:ind w:left="3960" w:firstLine="15480"/>
      </w:pPr>
      <w:rPr>
        <w:rFonts w:ascii="Arial" w:eastAsia="Arial" w:hAnsi="Arial" w:cs="Arial"/>
      </w:rPr>
    </w:lvl>
    <w:lvl w:ilvl="6">
      <w:start w:val="1"/>
      <w:numFmt w:val="bullet"/>
      <w:lvlText w:val="●"/>
      <w:lvlJc w:val="left"/>
      <w:pPr>
        <w:ind w:left="4680" w:firstLine="18360"/>
      </w:pPr>
      <w:rPr>
        <w:rFonts w:ascii="Arial" w:eastAsia="Arial" w:hAnsi="Arial" w:cs="Arial"/>
      </w:rPr>
    </w:lvl>
    <w:lvl w:ilvl="7">
      <w:start w:val="1"/>
      <w:numFmt w:val="bullet"/>
      <w:lvlText w:val="o"/>
      <w:lvlJc w:val="left"/>
      <w:pPr>
        <w:ind w:left="5400" w:firstLine="21240"/>
      </w:pPr>
      <w:rPr>
        <w:rFonts w:ascii="Arial" w:eastAsia="Arial" w:hAnsi="Arial" w:cs="Arial"/>
      </w:rPr>
    </w:lvl>
    <w:lvl w:ilvl="8">
      <w:start w:val="1"/>
      <w:numFmt w:val="bullet"/>
      <w:lvlText w:val="▪"/>
      <w:lvlJc w:val="left"/>
      <w:pPr>
        <w:ind w:left="6120" w:firstLine="24120"/>
      </w:pPr>
      <w:rPr>
        <w:rFonts w:ascii="Arial" w:eastAsia="Arial" w:hAnsi="Arial" w:cs="Arial"/>
      </w:rPr>
    </w:lvl>
  </w:abstractNum>
  <w:abstractNum w:abstractNumId="10" w15:restartNumberingAfterBreak="0">
    <w:nsid w:val="26C1035D"/>
    <w:multiLevelType w:val="multilevel"/>
    <w:tmpl w:val="78FCE7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A746C43"/>
    <w:multiLevelType w:val="multilevel"/>
    <w:tmpl w:val="122EE1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BB56FD4"/>
    <w:multiLevelType w:val="hybridMultilevel"/>
    <w:tmpl w:val="22C8ABD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FF47C4"/>
    <w:multiLevelType w:val="hybridMultilevel"/>
    <w:tmpl w:val="86062150"/>
    <w:lvl w:ilvl="0" w:tplc="A8B6E878">
      <w:start w:val="1"/>
      <w:numFmt w:val="decimal"/>
      <w:lvlText w:val="%1."/>
      <w:lvlJc w:val="righ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625250"/>
    <w:multiLevelType w:val="hybridMultilevel"/>
    <w:tmpl w:val="823E0706"/>
    <w:lvl w:ilvl="0" w:tplc="6D20D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6A0BD3"/>
    <w:multiLevelType w:val="multilevel"/>
    <w:tmpl w:val="C054CA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44925AF8"/>
    <w:multiLevelType w:val="multilevel"/>
    <w:tmpl w:val="63F2D7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45D12AD2"/>
    <w:multiLevelType w:val="multilevel"/>
    <w:tmpl w:val="EDAC8C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BF07245"/>
    <w:multiLevelType w:val="hybridMultilevel"/>
    <w:tmpl w:val="14A43EC4"/>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3D026B"/>
    <w:multiLevelType w:val="multilevel"/>
    <w:tmpl w:val="05DC12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EE62659"/>
    <w:multiLevelType w:val="hybridMultilevel"/>
    <w:tmpl w:val="CA64E4FA"/>
    <w:lvl w:ilvl="0" w:tplc="DBC0025E">
      <w:start w:val="1"/>
      <w:numFmt w:val="lowerLetter"/>
      <w:lvlText w:val="%1."/>
      <w:lvlJc w:val="left"/>
      <w:pPr>
        <w:ind w:left="1080" w:hanging="360"/>
      </w:pPr>
      <w:rPr>
        <w:rFonts w:hint="default"/>
        <w:b w:val="0"/>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A85CC4"/>
    <w:multiLevelType w:val="hybridMultilevel"/>
    <w:tmpl w:val="0B4A6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6172D"/>
    <w:multiLevelType w:val="multilevel"/>
    <w:tmpl w:val="7B5600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5C527768"/>
    <w:multiLevelType w:val="hybridMultilevel"/>
    <w:tmpl w:val="BB44D1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0EB615B"/>
    <w:multiLevelType w:val="multilevel"/>
    <w:tmpl w:val="38B280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0EC1B4B"/>
    <w:multiLevelType w:val="multilevel"/>
    <w:tmpl w:val="66F436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6" w15:restartNumberingAfterBreak="0">
    <w:nsid w:val="634B10A6"/>
    <w:multiLevelType w:val="hybridMultilevel"/>
    <w:tmpl w:val="558E8268"/>
    <w:lvl w:ilvl="0" w:tplc="4A809894">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4607D35"/>
    <w:multiLevelType w:val="hybridMultilevel"/>
    <w:tmpl w:val="D490236E"/>
    <w:lvl w:ilvl="0" w:tplc="93386B92">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E617FD"/>
    <w:multiLevelType w:val="hybridMultilevel"/>
    <w:tmpl w:val="15E20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3"/>
  </w:num>
  <w:num w:numId="3">
    <w:abstractNumId w:val="14"/>
  </w:num>
  <w:num w:numId="4">
    <w:abstractNumId w:val="3"/>
  </w:num>
  <w:num w:numId="5">
    <w:abstractNumId w:val="12"/>
  </w:num>
  <w:num w:numId="6">
    <w:abstractNumId w:val="8"/>
  </w:num>
  <w:num w:numId="7">
    <w:abstractNumId w:val="26"/>
  </w:num>
  <w:num w:numId="8">
    <w:abstractNumId w:val="5"/>
  </w:num>
  <w:num w:numId="9">
    <w:abstractNumId w:val="1"/>
  </w:num>
  <w:num w:numId="10">
    <w:abstractNumId w:val="27"/>
  </w:num>
  <w:num w:numId="11">
    <w:abstractNumId w:val="20"/>
  </w:num>
  <w:num w:numId="12">
    <w:abstractNumId w:val="4"/>
  </w:num>
  <w:num w:numId="13">
    <w:abstractNumId w:val="28"/>
  </w:num>
  <w:num w:numId="14">
    <w:abstractNumId w:val="21"/>
  </w:num>
  <w:num w:numId="15">
    <w:abstractNumId w:val="9"/>
  </w:num>
  <w:num w:numId="16">
    <w:abstractNumId w:val="25"/>
  </w:num>
  <w:num w:numId="17">
    <w:abstractNumId w:val="6"/>
  </w:num>
  <w:num w:numId="18">
    <w:abstractNumId w:val="0"/>
  </w:num>
  <w:num w:numId="19">
    <w:abstractNumId w:val="19"/>
  </w:num>
  <w:num w:numId="20">
    <w:abstractNumId w:val="17"/>
  </w:num>
  <w:num w:numId="21">
    <w:abstractNumId w:val="15"/>
  </w:num>
  <w:num w:numId="22">
    <w:abstractNumId w:val="7"/>
  </w:num>
  <w:num w:numId="23">
    <w:abstractNumId w:val="24"/>
  </w:num>
  <w:num w:numId="24">
    <w:abstractNumId w:val="2"/>
  </w:num>
  <w:num w:numId="25">
    <w:abstractNumId w:val="16"/>
  </w:num>
  <w:num w:numId="26">
    <w:abstractNumId w:val="22"/>
  </w:num>
  <w:num w:numId="27">
    <w:abstractNumId w:val="10"/>
  </w:num>
  <w:num w:numId="28">
    <w:abstractNumId w:val="11"/>
  </w:num>
  <w:num w:numId="29">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83F"/>
    <w:rsid w:val="0000024B"/>
    <w:rsid w:val="000028BC"/>
    <w:rsid w:val="00006184"/>
    <w:rsid w:val="0000794B"/>
    <w:rsid w:val="000079C6"/>
    <w:rsid w:val="000130AC"/>
    <w:rsid w:val="00013311"/>
    <w:rsid w:val="00015407"/>
    <w:rsid w:val="000178A1"/>
    <w:rsid w:val="00022AE6"/>
    <w:rsid w:val="0002416A"/>
    <w:rsid w:val="000300BD"/>
    <w:rsid w:val="00033D46"/>
    <w:rsid w:val="0003414E"/>
    <w:rsid w:val="00037E7A"/>
    <w:rsid w:val="000474BD"/>
    <w:rsid w:val="00047E73"/>
    <w:rsid w:val="00055B6E"/>
    <w:rsid w:val="00060D98"/>
    <w:rsid w:val="000629F7"/>
    <w:rsid w:val="000704BD"/>
    <w:rsid w:val="0007131F"/>
    <w:rsid w:val="00072497"/>
    <w:rsid w:val="000727C1"/>
    <w:rsid w:val="00072870"/>
    <w:rsid w:val="00074C77"/>
    <w:rsid w:val="00075D13"/>
    <w:rsid w:val="000765A5"/>
    <w:rsid w:val="00077059"/>
    <w:rsid w:val="00084537"/>
    <w:rsid w:val="00085DA3"/>
    <w:rsid w:val="00086451"/>
    <w:rsid w:val="000959C6"/>
    <w:rsid w:val="000A1826"/>
    <w:rsid w:val="000A1B42"/>
    <w:rsid w:val="000A2709"/>
    <w:rsid w:val="000B33A0"/>
    <w:rsid w:val="000B71DE"/>
    <w:rsid w:val="000C2317"/>
    <w:rsid w:val="000C3C96"/>
    <w:rsid w:val="000D297D"/>
    <w:rsid w:val="000D3F4E"/>
    <w:rsid w:val="000D4D1D"/>
    <w:rsid w:val="000D694A"/>
    <w:rsid w:val="000D7710"/>
    <w:rsid w:val="000E2826"/>
    <w:rsid w:val="000E453D"/>
    <w:rsid w:val="000E5C44"/>
    <w:rsid w:val="000E7B6E"/>
    <w:rsid w:val="000F0213"/>
    <w:rsid w:val="000F209B"/>
    <w:rsid w:val="000F44D3"/>
    <w:rsid w:val="000F57D0"/>
    <w:rsid w:val="000F64A7"/>
    <w:rsid w:val="001006F6"/>
    <w:rsid w:val="00101131"/>
    <w:rsid w:val="00101232"/>
    <w:rsid w:val="001020CC"/>
    <w:rsid w:val="00102F82"/>
    <w:rsid w:val="001060B8"/>
    <w:rsid w:val="00106939"/>
    <w:rsid w:val="00111E1D"/>
    <w:rsid w:val="001159AF"/>
    <w:rsid w:val="00115B8B"/>
    <w:rsid w:val="00115CFD"/>
    <w:rsid w:val="001179A3"/>
    <w:rsid w:val="00121316"/>
    <w:rsid w:val="0012231A"/>
    <w:rsid w:val="0012388B"/>
    <w:rsid w:val="001242DB"/>
    <w:rsid w:val="0013142A"/>
    <w:rsid w:val="0013187E"/>
    <w:rsid w:val="00131D26"/>
    <w:rsid w:val="00132C99"/>
    <w:rsid w:val="0013468F"/>
    <w:rsid w:val="00135575"/>
    <w:rsid w:val="001512A1"/>
    <w:rsid w:val="001539A0"/>
    <w:rsid w:val="00161E57"/>
    <w:rsid w:val="001625D3"/>
    <w:rsid w:val="001646B9"/>
    <w:rsid w:val="00164979"/>
    <w:rsid w:val="00167C0F"/>
    <w:rsid w:val="00170CAC"/>
    <w:rsid w:val="00177171"/>
    <w:rsid w:val="00177D25"/>
    <w:rsid w:val="0018016F"/>
    <w:rsid w:val="00182C37"/>
    <w:rsid w:val="00191893"/>
    <w:rsid w:val="00194C24"/>
    <w:rsid w:val="001A6D98"/>
    <w:rsid w:val="001B2218"/>
    <w:rsid w:val="001B4B6F"/>
    <w:rsid w:val="001B5A6A"/>
    <w:rsid w:val="001C2490"/>
    <w:rsid w:val="001C4C3D"/>
    <w:rsid w:val="001C71B2"/>
    <w:rsid w:val="001D3475"/>
    <w:rsid w:val="001D5D56"/>
    <w:rsid w:val="001D6D7C"/>
    <w:rsid w:val="001D72DA"/>
    <w:rsid w:val="001D7F24"/>
    <w:rsid w:val="001E2E00"/>
    <w:rsid w:val="001E4B7B"/>
    <w:rsid w:val="001E5199"/>
    <w:rsid w:val="001E5236"/>
    <w:rsid w:val="001E73FF"/>
    <w:rsid w:val="001F2E2B"/>
    <w:rsid w:val="001F506A"/>
    <w:rsid w:val="00200E87"/>
    <w:rsid w:val="002026F9"/>
    <w:rsid w:val="0020639A"/>
    <w:rsid w:val="00207EFB"/>
    <w:rsid w:val="00220BE4"/>
    <w:rsid w:val="002233CF"/>
    <w:rsid w:val="00223D65"/>
    <w:rsid w:val="00226DBC"/>
    <w:rsid w:val="0023072F"/>
    <w:rsid w:val="002318B0"/>
    <w:rsid w:val="00233EEA"/>
    <w:rsid w:val="0023424E"/>
    <w:rsid w:val="002342C2"/>
    <w:rsid w:val="00237B8F"/>
    <w:rsid w:val="0024155D"/>
    <w:rsid w:val="00250251"/>
    <w:rsid w:val="00253D18"/>
    <w:rsid w:val="00257CA3"/>
    <w:rsid w:val="00261A50"/>
    <w:rsid w:val="00266076"/>
    <w:rsid w:val="00271119"/>
    <w:rsid w:val="00273033"/>
    <w:rsid w:val="0027366F"/>
    <w:rsid w:val="00273E6D"/>
    <w:rsid w:val="00277F5D"/>
    <w:rsid w:val="00283A76"/>
    <w:rsid w:val="00287372"/>
    <w:rsid w:val="00290234"/>
    <w:rsid w:val="00290C68"/>
    <w:rsid w:val="00294A86"/>
    <w:rsid w:val="0029661B"/>
    <w:rsid w:val="002971F1"/>
    <w:rsid w:val="0029731C"/>
    <w:rsid w:val="00297D44"/>
    <w:rsid w:val="002A1EF6"/>
    <w:rsid w:val="002B0C79"/>
    <w:rsid w:val="002B1B8B"/>
    <w:rsid w:val="002B7E9D"/>
    <w:rsid w:val="002C58C1"/>
    <w:rsid w:val="002C58CB"/>
    <w:rsid w:val="002D0F22"/>
    <w:rsid w:val="002D6162"/>
    <w:rsid w:val="002D6DFB"/>
    <w:rsid w:val="002E0156"/>
    <w:rsid w:val="002E2749"/>
    <w:rsid w:val="002E637B"/>
    <w:rsid w:val="002E6AD7"/>
    <w:rsid w:val="002F1251"/>
    <w:rsid w:val="002F185D"/>
    <w:rsid w:val="002F2892"/>
    <w:rsid w:val="002F32BA"/>
    <w:rsid w:val="003013CF"/>
    <w:rsid w:val="00301BC4"/>
    <w:rsid w:val="0030330A"/>
    <w:rsid w:val="0030647F"/>
    <w:rsid w:val="003118AB"/>
    <w:rsid w:val="00323DD6"/>
    <w:rsid w:val="00323FF1"/>
    <w:rsid w:val="00324828"/>
    <w:rsid w:val="0032592A"/>
    <w:rsid w:val="00326E8A"/>
    <w:rsid w:val="003414B4"/>
    <w:rsid w:val="0034281B"/>
    <w:rsid w:val="00343692"/>
    <w:rsid w:val="0034569C"/>
    <w:rsid w:val="00351795"/>
    <w:rsid w:val="0035512B"/>
    <w:rsid w:val="00356E75"/>
    <w:rsid w:val="003636E0"/>
    <w:rsid w:val="00363B51"/>
    <w:rsid w:val="00380C95"/>
    <w:rsid w:val="00384755"/>
    <w:rsid w:val="0039235A"/>
    <w:rsid w:val="003957D9"/>
    <w:rsid w:val="003963C2"/>
    <w:rsid w:val="00396ECD"/>
    <w:rsid w:val="003A10DE"/>
    <w:rsid w:val="003A359D"/>
    <w:rsid w:val="003B03CE"/>
    <w:rsid w:val="003B32F9"/>
    <w:rsid w:val="003C2137"/>
    <w:rsid w:val="003C290C"/>
    <w:rsid w:val="003C3C12"/>
    <w:rsid w:val="003C49DD"/>
    <w:rsid w:val="003C4B32"/>
    <w:rsid w:val="003D5E81"/>
    <w:rsid w:val="003D7B45"/>
    <w:rsid w:val="003E1294"/>
    <w:rsid w:val="003E2833"/>
    <w:rsid w:val="003F6234"/>
    <w:rsid w:val="003F7D1A"/>
    <w:rsid w:val="00402B57"/>
    <w:rsid w:val="00404F06"/>
    <w:rsid w:val="0041018B"/>
    <w:rsid w:val="0041116B"/>
    <w:rsid w:val="00411467"/>
    <w:rsid w:val="00413DCF"/>
    <w:rsid w:val="00416C42"/>
    <w:rsid w:val="00420A52"/>
    <w:rsid w:val="00424A5C"/>
    <w:rsid w:val="00424E40"/>
    <w:rsid w:val="0042552D"/>
    <w:rsid w:val="004258AB"/>
    <w:rsid w:val="00426C6B"/>
    <w:rsid w:val="00426E12"/>
    <w:rsid w:val="0042709F"/>
    <w:rsid w:val="004329A6"/>
    <w:rsid w:val="00433951"/>
    <w:rsid w:val="0043526B"/>
    <w:rsid w:val="004542CE"/>
    <w:rsid w:val="00462298"/>
    <w:rsid w:val="004630A4"/>
    <w:rsid w:val="00471A77"/>
    <w:rsid w:val="00472188"/>
    <w:rsid w:val="004815BE"/>
    <w:rsid w:val="0048622D"/>
    <w:rsid w:val="00491A65"/>
    <w:rsid w:val="00493F85"/>
    <w:rsid w:val="004A1991"/>
    <w:rsid w:val="004A7656"/>
    <w:rsid w:val="004B14D2"/>
    <w:rsid w:val="004B7B20"/>
    <w:rsid w:val="004C0DE8"/>
    <w:rsid w:val="004C1560"/>
    <w:rsid w:val="004C1EC6"/>
    <w:rsid w:val="004C495A"/>
    <w:rsid w:val="004C4BC0"/>
    <w:rsid w:val="004C50DE"/>
    <w:rsid w:val="004D0AB1"/>
    <w:rsid w:val="004D25DE"/>
    <w:rsid w:val="004D42EC"/>
    <w:rsid w:val="004D615B"/>
    <w:rsid w:val="004D7684"/>
    <w:rsid w:val="004E0FA7"/>
    <w:rsid w:val="004E4384"/>
    <w:rsid w:val="004E717F"/>
    <w:rsid w:val="004E7F71"/>
    <w:rsid w:val="004F621D"/>
    <w:rsid w:val="00503BD1"/>
    <w:rsid w:val="00504F7C"/>
    <w:rsid w:val="00510579"/>
    <w:rsid w:val="00512E88"/>
    <w:rsid w:val="00513CBA"/>
    <w:rsid w:val="00517965"/>
    <w:rsid w:val="00524489"/>
    <w:rsid w:val="0053169C"/>
    <w:rsid w:val="00532584"/>
    <w:rsid w:val="00532CBD"/>
    <w:rsid w:val="00534D7E"/>
    <w:rsid w:val="00545F36"/>
    <w:rsid w:val="00547BF8"/>
    <w:rsid w:val="00547FEA"/>
    <w:rsid w:val="00552416"/>
    <w:rsid w:val="00553E3B"/>
    <w:rsid w:val="00554EA8"/>
    <w:rsid w:val="0055595D"/>
    <w:rsid w:val="00556D5F"/>
    <w:rsid w:val="005617BD"/>
    <w:rsid w:val="00562FC6"/>
    <w:rsid w:val="0056308E"/>
    <w:rsid w:val="0057185C"/>
    <w:rsid w:val="00573990"/>
    <w:rsid w:val="005770BA"/>
    <w:rsid w:val="00577C06"/>
    <w:rsid w:val="005807A4"/>
    <w:rsid w:val="00585A98"/>
    <w:rsid w:val="00586EBA"/>
    <w:rsid w:val="00587A00"/>
    <w:rsid w:val="0059771D"/>
    <w:rsid w:val="005A00EE"/>
    <w:rsid w:val="005A3EA3"/>
    <w:rsid w:val="005A6262"/>
    <w:rsid w:val="005A76E9"/>
    <w:rsid w:val="005B027D"/>
    <w:rsid w:val="005B4A44"/>
    <w:rsid w:val="005B521E"/>
    <w:rsid w:val="005B67AD"/>
    <w:rsid w:val="005B68E6"/>
    <w:rsid w:val="005C103E"/>
    <w:rsid w:val="005C187D"/>
    <w:rsid w:val="005C2EDC"/>
    <w:rsid w:val="005C3F56"/>
    <w:rsid w:val="005D1578"/>
    <w:rsid w:val="005D7CDD"/>
    <w:rsid w:val="005E6102"/>
    <w:rsid w:val="005F3C99"/>
    <w:rsid w:val="005F78B3"/>
    <w:rsid w:val="00600406"/>
    <w:rsid w:val="0060294A"/>
    <w:rsid w:val="00602A09"/>
    <w:rsid w:val="00606504"/>
    <w:rsid w:val="00606E54"/>
    <w:rsid w:val="00611FE5"/>
    <w:rsid w:val="006126C5"/>
    <w:rsid w:val="00613860"/>
    <w:rsid w:val="0061599B"/>
    <w:rsid w:val="006159C0"/>
    <w:rsid w:val="0062420F"/>
    <w:rsid w:val="00625A2D"/>
    <w:rsid w:val="00631965"/>
    <w:rsid w:val="00634AC9"/>
    <w:rsid w:val="0064099F"/>
    <w:rsid w:val="00640BCE"/>
    <w:rsid w:val="00643633"/>
    <w:rsid w:val="006461F4"/>
    <w:rsid w:val="006468BF"/>
    <w:rsid w:val="00662EA9"/>
    <w:rsid w:val="00665C1F"/>
    <w:rsid w:val="00667AA4"/>
    <w:rsid w:val="006703F4"/>
    <w:rsid w:val="00671430"/>
    <w:rsid w:val="0067180F"/>
    <w:rsid w:val="0067250E"/>
    <w:rsid w:val="00683C0D"/>
    <w:rsid w:val="00690720"/>
    <w:rsid w:val="006947F9"/>
    <w:rsid w:val="0069631F"/>
    <w:rsid w:val="00696948"/>
    <w:rsid w:val="00697291"/>
    <w:rsid w:val="0069778D"/>
    <w:rsid w:val="006A0A3B"/>
    <w:rsid w:val="006A1549"/>
    <w:rsid w:val="006A20FC"/>
    <w:rsid w:val="006A6178"/>
    <w:rsid w:val="006A746A"/>
    <w:rsid w:val="006B073F"/>
    <w:rsid w:val="006B3750"/>
    <w:rsid w:val="006B776D"/>
    <w:rsid w:val="006B7F75"/>
    <w:rsid w:val="006C29A4"/>
    <w:rsid w:val="006C4039"/>
    <w:rsid w:val="006C4EED"/>
    <w:rsid w:val="006C5DE3"/>
    <w:rsid w:val="006C7140"/>
    <w:rsid w:val="006C7CD1"/>
    <w:rsid w:val="006D0874"/>
    <w:rsid w:val="006D2DE5"/>
    <w:rsid w:val="006D3F06"/>
    <w:rsid w:val="006D55DE"/>
    <w:rsid w:val="006D6F14"/>
    <w:rsid w:val="006E003D"/>
    <w:rsid w:val="006E02A9"/>
    <w:rsid w:val="006E02B1"/>
    <w:rsid w:val="006E0393"/>
    <w:rsid w:val="006E429E"/>
    <w:rsid w:val="006E7206"/>
    <w:rsid w:val="006E7702"/>
    <w:rsid w:val="006E7AFF"/>
    <w:rsid w:val="006E7F0B"/>
    <w:rsid w:val="006F20BE"/>
    <w:rsid w:val="006F2478"/>
    <w:rsid w:val="006F3833"/>
    <w:rsid w:val="0070393C"/>
    <w:rsid w:val="00704A18"/>
    <w:rsid w:val="0071334D"/>
    <w:rsid w:val="00720D0F"/>
    <w:rsid w:val="007245E0"/>
    <w:rsid w:val="007331F5"/>
    <w:rsid w:val="0073630F"/>
    <w:rsid w:val="00736EB0"/>
    <w:rsid w:val="00740318"/>
    <w:rsid w:val="00742563"/>
    <w:rsid w:val="00743CBA"/>
    <w:rsid w:val="00746679"/>
    <w:rsid w:val="00747E30"/>
    <w:rsid w:val="0075091B"/>
    <w:rsid w:val="007535DD"/>
    <w:rsid w:val="0075594E"/>
    <w:rsid w:val="00757713"/>
    <w:rsid w:val="00761535"/>
    <w:rsid w:val="00763833"/>
    <w:rsid w:val="00764A2E"/>
    <w:rsid w:val="007713F8"/>
    <w:rsid w:val="0078548F"/>
    <w:rsid w:val="00786E81"/>
    <w:rsid w:val="007901E3"/>
    <w:rsid w:val="00795447"/>
    <w:rsid w:val="007973A3"/>
    <w:rsid w:val="007A232B"/>
    <w:rsid w:val="007B099A"/>
    <w:rsid w:val="007B0CB6"/>
    <w:rsid w:val="007B0E65"/>
    <w:rsid w:val="007B26F9"/>
    <w:rsid w:val="007B31EF"/>
    <w:rsid w:val="007B32BC"/>
    <w:rsid w:val="007B6BB3"/>
    <w:rsid w:val="007C3954"/>
    <w:rsid w:val="007C39BD"/>
    <w:rsid w:val="007C53EE"/>
    <w:rsid w:val="007D7179"/>
    <w:rsid w:val="007E3643"/>
    <w:rsid w:val="007E49A1"/>
    <w:rsid w:val="007E6008"/>
    <w:rsid w:val="007E6350"/>
    <w:rsid w:val="007E6975"/>
    <w:rsid w:val="007F08EC"/>
    <w:rsid w:val="007F1279"/>
    <w:rsid w:val="007F7D48"/>
    <w:rsid w:val="007F7DF5"/>
    <w:rsid w:val="008002AB"/>
    <w:rsid w:val="008059AC"/>
    <w:rsid w:val="008069A4"/>
    <w:rsid w:val="0080725C"/>
    <w:rsid w:val="008119F6"/>
    <w:rsid w:val="00812608"/>
    <w:rsid w:val="00814976"/>
    <w:rsid w:val="0082279E"/>
    <w:rsid w:val="008307C4"/>
    <w:rsid w:val="00832B72"/>
    <w:rsid w:val="008336A9"/>
    <w:rsid w:val="0083389A"/>
    <w:rsid w:val="0084066D"/>
    <w:rsid w:val="00841324"/>
    <w:rsid w:val="00841329"/>
    <w:rsid w:val="00846A9A"/>
    <w:rsid w:val="00847EA8"/>
    <w:rsid w:val="00852957"/>
    <w:rsid w:val="00852F04"/>
    <w:rsid w:val="00857552"/>
    <w:rsid w:val="00866B84"/>
    <w:rsid w:val="00867330"/>
    <w:rsid w:val="008722DE"/>
    <w:rsid w:val="00873228"/>
    <w:rsid w:val="008738C6"/>
    <w:rsid w:val="00874BAD"/>
    <w:rsid w:val="00876787"/>
    <w:rsid w:val="00880079"/>
    <w:rsid w:val="00880E9B"/>
    <w:rsid w:val="0088651D"/>
    <w:rsid w:val="00890EBB"/>
    <w:rsid w:val="00891584"/>
    <w:rsid w:val="00891B78"/>
    <w:rsid w:val="00896358"/>
    <w:rsid w:val="008A1DD3"/>
    <w:rsid w:val="008A57A9"/>
    <w:rsid w:val="008B2F49"/>
    <w:rsid w:val="008C17DE"/>
    <w:rsid w:val="008D42A5"/>
    <w:rsid w:val="008E3DD6"/>
    <w:rsid w:val="008F1C7F"/>
    <w:rsid w:val="008F2683"/>
    <w:rsid w:val="008F4863"/>
    <w:rsid w:val="00905680"/>
    <w:rsid w:val="00907E4B"/>
    <w:rsid w:val="009203F1"/>
    <w:rsid w:val="00926AEB"/>
    <w:rsid w:val="00932088"/>
    <w:rsid w:val="009346F7"/>
    <w:rsid w:val="00936312"/>
    <w:rsid w:val="00940F2F"/>
    <w:rsid w:val="00943032"/>
    <w:rsid w:val="00946486"/>
    <w:rsid w:val="009473B4"/>
    <w:rsid w:val="00954AF0"/>
    <w:rsid w:val="009550C0"/>
    <w:rsid w:val="00962EEF"/>
    <w:rsid w:val="009634B9"/>
    <w:rsid w:val="009642E1"/>
    <w:rsid w:val="009719AB"/>
    <w:rsid w:val="0097234D"/>
    <w:rsid w:val="00977F48"/>
    <w:rsid w:val="00981993"/>
    <w:rsid w:val="00982C94"/>
    <w:rsid w:val="009836EF"/>
    <w:rsid w:val="0098396B"/>
    <w:rsid w:val="00983EEC"/>
    <w:rsid w:val="00987170"/>
    <w:rsid w:val="00996E99"/>
    <w:rsid w:val="009A4F8E"/>
    <w:rsid w:val="009A54FE"/>
    <w:rsid w:val="009A735E"/>
    <w:rsid w:val="009A7AD8"/>
    <w:rsid w:val="009B2D61"/>
    <w:rsid w:val="009B2F63"/>
    <w:rsid w:val="009B4EDC"/>
    <w:rsid w:val="009B7E4F"/>
    <w:rsid w:val="009C0D12"/>
    <w:rsid w:val="009C3612"/>
    <w:rsid w:val="009C3637"/>
    <w:rsid w:val="009C3F7E"/>
    <w:rsid w:val="009C6AFD"/>
    <w:rsid w:val="009D0041"/>
    <w:rsid w:val="009D207C"/>
    <w:rsid w:val="009D2B17"/>
    <w:rsid w:val="009D4BB3"/>
    <w:rsid w:val="009E05F0"/>
    <w:rsid w:val="009E116C"/>
    <w:rsid w:val="009E2076"/>
    <w:rsid w:val="009E2B87"/>
    <w:rsid w:val="009E3DBD"/>
    <w:rsid w:val="009F6CE0"/>
    <w:rsid w:val="00A0162D"/>
    <w:rsid w:val="00A02EFC"/>
    <w:rsid w:val="00A03CEE"/>
    <w:rsid w:val="00A0489D"/>
    <w:rsid w:val="00A053BF"/>
    <w:rsid w:val="00A0584B"/>
    <w:rsid w:val="00A100CA"/>
    <w:rsid w:val="00A16316"/>
    <w:rsid w:val="00A2008A"/>
    <w:rsid w:val="00A20A04"/>
    <w:rsid w:val="00A23D3B"/>
    <w:rsid w:val="00A27234"/>
    <w:rsid w:val="00A3603B"/>
    <w:rsid w:val="00A425C0"/>
    <w:rsid w:val="00A45F46"/>
    <w:rsid w:val="00A524E8"/>
    <w:rsid w:val="00A53F53"/>
    <w:rsid w:val="00A559EF"/>
    <w:rsid w:val="00A60B0E"/>
    <w:rsid w:val="00A6464C"/>
    <w:rsid w:val="00A647AC"/>
    <w:rsid w:val="00A649FF"/>
    <w:rsid w:val="00A66AA7"/>
    <w:rsid w:val="00A70188"/>
    <w:rsid w:val="00A719D0"/>
    <w:rsid w:val="00A73249"/>
    <w:rsid w:val="00A77CEA"/>
    <w:rsid w:val="00A810A1"/>
    <w:rsid w:val="00A81A28"/>
    <w:rsid w:val="00A84811"/>
    <w:rsid w:val="00A84AFB"/>
    <w:rsid w:val="00A85D2F"/>
    <w:rsid w:val="00A86F9C"/>
    <w:rsid w:val="00A8786C"/>
    <w:rsid w:val="00A958FF"/>
    <w:rsid w:val="00A96D57"/>
    <w:rsid w:val="00A97B50"/>
    <w:rsid w:val="00AA0DB0"/>
    <w:rsid w:val="00AA33AD"/>
    <w:rsid w:val="00AA5164"/>
    <w:rsid w:val="00AA7401"/>
    <w:rsid w:val="00AB0497"/>
    <w:rsid w:val="00AB131E"/>
    <w:rsid w:val="00AB4271"/>
    <w:rsid w:val="00AB68CB"/>
    <w:rsid w:val="00AC359D"/>
    <w:rsid w:val="00AD23AE"/>
    <w:rsid w:val="00AE1339"/>
    <w:rsid w:val="00AE3723"/>
    <w:rsid w:val="00AE38E2"/>
    <w:rsid w:val="00AE4B94"/>
    <w:rsid w:val="00AE5746"/>
    <w:rsid w:val="00AE67D7"/>
    <w:rsid w:val="00AE6C4F"/>
    <w:rsid w:val="00AE7E1C"/>
    <w:rsid w:val="00AF3A96"/>
    <w:rsid w:val="00B0040B"/>
    <w:rsid w:val="00B00486"/>
    <w:rsid w:val="00B01303"/>
    <w:rsid w:val="00B02FF0"/>
    <w:rsid w:val="00B04807"/>
    <w:rsid w:val="00B04984"/>
    <w:rsid w:val="00B07260"/>
    <w:rsid w:val="00B1221D"/>
    <w:rsid w:val="00B14FE1"/>
    <w:rsid w:val="00B177DB"/>
    <w:rsid w:val="00B179C7"/>
    <w:rsid w:val="00B22BA5"/>
    <w:rsid w:val="00B24A89"/>
    <w:rsid w:val="00B2757F"/>
    <w:rsid w:val="00B3236A"/>
    <w:rsid w:val="00B34071"/>
    <w:rsid w:val="00B36905"/>
    <w:rsid w:val="00B41A4E"/>
    <w:rsid w:val="00B429DF"/>
    <w:rsid w:val="00B46E43"/>
    <w:rsid w:val="00B52A08"/>
    <w:rsid w:val="00B57AF7"/>
    <w:rsid w:val="00B62F89"/>
    <w:rsid w:val="00B67243"/>
    <w:rsid w:val="00B67CB0"/>
    <w:rsid w:val="00B71A95"/>
    <w:rsid w:val="00B71EC5"/>
    <w:rsid w:val="00B72799"/>
    <w:rsid w:val="00B73DAD"/>
    <w:rsid w:val="00B7483F"/>
    <w:rsid w:val="00B74DEB"/>
    <w:rsid w:val="00B75F19"/>
    <w:rsid w:val="00B80995"/>
    <w:rsid w:val="00B8192D"/>
    <w:rsid w:val="00B90607"/>
    <w:rsid w:val="00B93641"/>
    <w:rsid w:val="00B94735"/>
    <w:rsid w:val="00BA0339"/>
    <w:rsid w:val="00BA77BF"/>
    <w:rsid w:val="00BB03B2"/>
    <w:rsid w:val="00BB2A48"/>
    <w:rsid w:val="00BB2A53"/>
    <w:rsid w:val="00BB4CFD"/>
    <w:rsid w:val="00BC179D"/>
    <w:rsid w:val="00BC491B"/>
    <w:rsid w:val="00BC6FC9"/>
    <w:rsid w:val="00BC71D9"/>
    <w:rsid w:val="00BD5D8F"/>
    <w:rsid w:val="00BE0C74"/>
    <w:rsid w:val="00BE2477"/>
    <w:rsid w:val="00BE72CA"/>
    <w:rsid w:val="00BF216E"/>
    <w:rsid w:val="00BF6A95"/>
    <w:rsid w:val="00C0322B"/>
    <w:rsid w:val="00C04FDF"/>
    <w:rsid w:val="00C1103E"/>
    <w:rsid w:val="00C112F4"/>
    <w:rsid w:val="00C32070"/>
    <w:rsid w:val="00C3503D"/>
    <w:rsid w:val="00C3766F"/>
    <w:rsid w:val="00C4062E"/>
    <w:rsid w:val="00C47535"/>
    <w:rsid w:val="00C51C16"/>
    <w:rsid w:val="00C52BDF"/>
    <w:rsid w:val="00C632BF"/>
    <w:rsid w:val="00C661D1"/>
    <w:rsid w:val="00C6729C"/>
    <w:rsid w:val="00C73E26"/>
    <w:rsid w:val="00C80B3F"/>
    <w:rsid w:val="00C84658"/>
    <w:rsid w:val="00C87FE0"/>
    <w:rsid w:val="00C90141"/>
    <w:rsid w:val="00C91BEF"/>
    <w:rsid w:val="00C9559F"/>
    <w:rsid w:val="00CA1CC6"/>
    <w:rsid w:val="00CA4B4F"/>
    <w:rsid w:val="00CB0E5E"/>
    <w:rsid w:val="00CB469E"/>
    <w:rsid w:val="00CB4B75"/>
    <w:rsid w:val="00CB642C"/>
    <w:rsid w:val="00CC2057"/>
    <w:rsid w:val="00CC2E5C"/>
    <w:rsid w:val="00CD5133"/>
    <w:rsid w:val="00CE1437"/>
    <w:rsid w:val="00CE5879"/>
    <w:rsid w:val="00CF0523"/>
    <w:rsid w:val="00CF1048"/>
    <w:rsid w:val="00CF328C"/>
    <w:rsid w:val="00CF4C9E"/>
    <w:rsid w:val="00CF4DDF"/>
    <w:rsid w:val="00CF6836"/>
    <w:rsid w:val="00CF6FFB"/>
    <w:rsid w:val="00CF7174"/>
    <w:rsid w:val="00D1169D"/>
    <w:rsid w:val="00D12781"/>
    <w:rsid w:val="00D13376"/>
    <w:rsid w:val="00D15F32"/>
    <w:rsid w:val="00D2380A"/>
    <w:rsid w:val="00D23D3D"/>
    <w:rsid w:val="00D2453D"/>
    <w:rsid w:val="00D26434"/>
    <w:rsid w:val="00D26BE0"/>
    <w:rsid w:val="00D304DA"/>
    <w:rsid w:val="00D31C8C"/>
    <w:rsid w:val="00D336B3"/>
    <w:rsid w:val="00D3456E"/>
    <w:rsid w:val="00D35F4C"/>
    <w:rsid w:val="00D37F81"/>
    <w:rsid w:val="00D43359"/>
    <w:rsid w:val="00D44C5E"/>
    <w:rsid w:val="00D47949"/>
    <w:rsid w:val="00D516F1"/>
    <w:rsid w:val="00D54523"/>
    <w:rsid w:val="00D607A6"/>
    <w:rsid w:val="00D6235A"/>
    <w:rsid w:val="00D679A6"/>
    <w:rsid w:val="00D704E6"/>
    <w:rsid w:val="00D71ACC"/>
    <w:rsid w:val="00D74911"/>
    <w:rsid w:val="00D7718D"/>
    <w:rsid w:val="00D77A25"/>
    <w:rsid w:val="00D81AD6"/>
    <w:rsid w:val="00D83440"/>
    <w:rsid w:val="00D83826"/>
    <w:rsid w:val="00D85BA5"/>
    <w:rsid w:val="00D86FEC"/>
    <w:rsid w:val="00D90217"/>
    <w:rsid w:val="00D92877"/>
    <w:rsid w:val="00D929FE"/>
    <w:rsid w:val="00DA00A4"/>
    <w:rsid w:val="00DA40E3"/>
    <w:rsid w:val="00DA4620"/>
    <w:rsid w:val="00DA6C77"/>
    <w:rsid w:val="00DA6FA0"/>
    <w:rsid w:val="00DC1F5E"/>
    <w:rsid w:val="00DC3022"/>
    <w:rsid w:val="00DC39A5"/>
    <w:rsid w:val="00DD1115"/>
    <w:rsid w:val="00DD6DF7"/>
    <w:rsid w:val="00DD7D04"/>
    <w:rsid w:val="00DE1431"/>
    <w:rsid w:val="00DE3400"/>
    <w:rsid w:val="00DE454F"/>
    <w:rsid w:val="00DE6BFB"/>
    <w:rsid w:val="00DF4FCC"/>
    <w:rsid w:val="00E02554"/>
    <w:rsid w:val="00E04270"/>
    <w:rsid w:val="00E151B6"/>
    <w:rsid w:val="00E174C8"/>
    <w:rsid w:val="00E21746"/>
    <w:rsid w:val="00E240C1"/>
    <w:rsid w:val="00E249AD"/>
    <w:rsid w:val="00E27032"/>
    <w:rsid w:val="00E3102C"/>
    <w:rsid w:val="00E34FEE"/>
    <w:rsid w:val="00E37C15"/>
    <w:rsid w:val="00E37CB2"/>
    <w:rsid w:val="00E44CC3"/>
    <w:rsid w:val="00E458BF"/>
    <w:rsid w:val="00E458DA"/>
    <w:rsid w:val="00E50394"/>
    <w:rsid w:val="00E51C35"/>
    <w:rsid w:val="00E51F4F"/>
    <w:rsid w:val="00E57C2E"/>
    <w:rsid w:val="00E605F2"/>
    <w:rsid w:val="00E64AFE"/>
    <w:rsid w:val="00E77580"/>
    <w:rsid w:val="00E81531"/>
    <w:rsid w:val="00E9071D"/>
    <w:rsid w:val="00E948CC"/>
    <w:rsid w:val="00E94978"/>
    <w:rsid w:val="00E94C12"/>
    <w:rsid w:val="00E94CD6"/>
    <w:rsid w:val="00E9666C"/>
    <w:rsid w:val="00EA6697"/>
    <w:rsid w:val="00EB02F9"/>
    <w:rsid w:val="00EB1FC8"/>
    <w:rsid w:val="00EB348D"/>
    <w:rsid w:val="00EB41CE"/>
    <w:rsid w:val="00EB514C"/>
    <w:rsid w:val="00EC06D2"/>
    <w:rsid w:val="00EC1103"/>
    <w:rsid w:val="00EC356B"/>
    <w:rsid w:val="00EC469E"/>
    <w:rsid w:val="00EC6172"/>
    <w:rsid w:val="00EC7B27"/>
    <w:rsid w:val="00ED0F3B"/>
    <w:rsid w:val="00ED270B"/>
    <w:rsid w:val="00ED3443"/>
    <w:rsid w:val="00EE42A0"/>
    <w:rsid w:val="00EF0C75"/>
    <w:rsid w:val="00EF336F"/>
    <w:rsid w:val="00EF7426"/>
    <w:rsid w:val="00F10E59"/>
    <w:rsid w:val="00F11ACA"/>
    <w:rsid w:val="00F13F56"/>
    <w:rsid w:val="00F1574A"/>
    <w:rsid w:val="00F16464"/>
    <w:rsid w:val="00F1649D"/>
    <w:rsid w:val="00F226C9"/>
    <w:rsid w:val="00F23F39"/>
    <w:rsid w:val="00F31004"/>
    <w:rsid w:val="00F3155F"/>
    <w:rsid w:val="00F41C54"/>
    <w:rsid w:val="00F4269D"/>
    <w:rsid w:val="00F43DA0"/>
    <w:rsid w:val="00F45A93"/>
    <w:rsid w:val="00F47FCC"/>
    <w:rsid w:val="00F506F8"/>
    <w:rsid w:val="00F53CF9"/>
    <w:rsid w:val="00F54D6E"/>
    <w:rsid w:val="00F60468"/>
    <w:rsid w:val="00F615F6"/>
    <w:rsid w:val="00F61D91"/>
    <w:rsid w:val="00F624BE"/>
    <w:rsid w:val="00F651BD"/>
    <w:rsid w:val="00F705E7"/>
    <w:rsid w:val="00F714E7"/>
    <w:rsid w:val="00F72CE8"/>
    <w:rsid w:val="00F73215"/>
    <w:rsid w:val="00F73ED0"/>
    <w:rsid w:val="00F74717"/>
    <w:rsid w:val="00F81C21"/>
    <w:rsid w:val="00F8458D"/>
    <w:rsid w:val="00FA074B"/>
    <w:rsid w:val="00FA08EF"/>
    <w:rsid w:val="00FA1308"/>
    <w:rsid w:val="00FA1AAB"/>
    <w:rsid w:val="00FA3E7D"/>
    <w:rsid w:val="00FA7777"/>
    <w:rsid w:val="00FB79B5"/>
    <w:rsid w:val="00FC4431"/>
    <w:rsid w:val="00FD262C"/>
    <w:rsid w:val="00FD2887"/>
    <w:rsid w:val="00FD452E"/>
    <w:rsid w:val="00FD4B6F"/>
    <w:rsid w:val="00FD5399"/>
    <w:rsid w:val="00FD5A30"/>
    <w:rsid w:val="00FD6B2C"/>
    <w:rsid w:val="00FE208C"/>
    <w:rsid w:val="00FE22E1"/>
    <w:rsid w:val="00FE649F"/>
    <w:rsid w:val="00FF09FE"/>
    <w:rsid w:val="00FF46FA"/>
    <w:rsid w:val="00FF7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2DAB91"/>
  <w15:docId w15:val="{00ABA4E9-F3EF-4802-ACC1-29661681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rsid w:val="009D0041"/>
    <w:pPr>
      <w:keepNext/>
      <w:keepLines/>
      <w:widowControl w:val="0"/>
      <w:tabs>
        <w:tab w:val="left" w:pos="720"/>
      </w:tabs>
      <w:spacing w:after="0" w:line="240" w:lineRule="auto"/>
      <w:ind w:left="1584" w:hanging="215"/>
      <w:jc w:val="both"/>
      <w:outlineLvl w:val="1"/>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483F"/>
    <w:rPr>
      <w:color w:val="0000FF" w:themeColor="hyperlink"/>
      <w:u w:val="single"/>
    </w:rPr>
  </w:style>
  <w:style w:type="paragraph" w:styleId="ListParagraph">
    <w:name w:val="List Paragraph"/>
    <w:basedOn w:val="Normal"/>
    <w:uiPriority w:val="34"/>
    <w:qFormat/>
    <w:rsid w:val="00B7483F"/>
    <w:pPr>
      <w:ind w:left="720"/>
      <w:contextualSpacing/>
    </w:pPr>
  </w:style>
  <w:style w:type="table" w:styleId="TableGrid">
    <w:name w:val="Table Grid"/>
    <w:basedOn w:val="TableNormal"/>
    <w:uiPriority w:val="39"/>
    <w:rsid w:val="00DC3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3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53CF9"/>
    <w:rPr>
      <w:sz w:val="16"/>
      <w:szCs w:val="16"/>
    </w:rPr>
  </w:style>
  <w:style w:type="paragraph" w:styleId="CommentText">
    <w:name w:val="annotation text"/>
    <w:basedOn w:val="Normal"/>
    <w:link w:val="CommentTextChar"/>
    <w:uiPriority w:val="99"/>
    <w:unhideWhenUsed/>
    <w:rsid w:val="00F53CF9"/>
    <w:pPr>
      <w:spacing w:line="240" w:lineRule="auto"/>
    </w:pPr>
    <w:rPr>
      <w:sz w:val="20"/>
      <w:szCs w:val="20"/>
    </w:rPr>
  </w:style>
  <w:style w:type="character" w:customStyle="1" w:styleId="CommentTextChar">
    <w:name w:val="Comment Text Char"/>
    <w:basedOn w:val="DefaultParagraphFont"/>
    <w:link w:val="CommentText"/>
    <w:uiPriority w:val="99"/>
    <w:rsid w:val="00F53CF9"/>
    <w:rPr>
      <w:sz w:val="20"/>
      <w:szCs w:val="20"/>
    </w:rPr>
  </w:style>
  <w:style w:type="paragraph" w:styleId="CommentSubject">
    <w:name w:val="annotation subject"/>
    <w:basedOn w:val="CommentText"/>
    <w:next w:val="CommentText"/>
    <w:link w:val="CommentSubjectChar"/>
    <w:uiPriority w:val="99"/>
    <w:semiHidden/>
    <w:unhideWhenUsed/>
    <w:rsid w:val="00F53CF9"/>
    <w:rPr>
      <w:b/>
      <w:bCs/>
    </w:rPr>
  </w:style>
  <w:style w:type="character" w:customStyle="1" w:styleId="CommentSubjectChar">
    <w:name w:val="Comment Subject Char"/>
    <w:basedOn w:val="CommentTextChar"/>
    <w:link w:val="CommentSubject"/>
    <w:uiPriority w:val="99"/>
    <w:semiHidden/>
    <w:rsid w:val="00F53CF9"/>
    <w:rPr>
      <w:b/>
      <w:bCs/>
      <w:sz w:val="20"/>
      <w:szCs w:val="20"/>
    </w:rPr>
  </w:style>
  <w:style w:type="paragraph" w:styleId="BalloonText">
    <w:name w:val="Balloon Text"/>
    <w:basedOn w:val="Normal"/>
    <w:link w:val="BalloonTextChar"/>
    <w:uiPriority w:val="99"/>
    <w:semiHidden/>
    <w:unhideWhenUsed/>
    <w:rsid w:val="00F53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CF9"/>
    <w:rPr>
      <w:rFonts w:ascii="Tahoma" w:hAnsi="Tahoma" w:cs="Tahoma"/>
      <w:sz w:val="16"/>
      <w:szCs w:val="16"/>
    </w:rPr>
  </w:style>
  <w:style w:type="paragraph" w:styleId="Header">
    <w:name w:val="header"/>
    <w:basedOn w:val="Normal"/>
    <w:link w:val="HeaderChar"/>
    <w:uiPriority w:val="99"/>
    <w:unhideWhenUsed/>
    <w:rsid w:val="005B5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21E"/>
  </w:style>
  <w:style w:type="paragraph" w:styleId="Footer">
    <w:name w:val="footer"/>
    <w:basedOn w:val="Normal"/>
    <w:link w:val="FooterChar"/>
    <w:uiPriority w:val="99"/>
    <w:unhideWhenUsed/>
    <w:rsid w:val="005B5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21E"/>
  </w:style>
  <w:style w:type="paragraph" w:styleId="NormalWeb">
    <w:name w:val="Normal (Web)"/>
    <w:basedOn w:val="Normal"/>
    <w:uiPriority w:val="99"/>
    <w:semiHidden/>
    <w:unhideWhenUsed/>
    <w:rsid w:val="002318B0"/>
    <w:pPr>
      <w:spacing w:after="180" w:line="240" w:lineRule="auto"/>
    </w:pPr>
    <w:rPr>
      <w:rFonts w:ascii="Times New Roman" w:eastAsia="Times New Roman" w:hAnsi="Times New Roman" w:cs="Times New Roman"/>
      <w:sz w:val="24"/>
      <w:szCs w:val="24"/>
    </w:rPr>
  </w:style>
  <w:style w:type="character" w:customStyle="1" w:styleId="tgc">
    <w:name w:val="_tgc"/>
    <w:basedOn w:val="DefaultParagraphFont"/>
    <w:rsid w:val="00562FC6"/>
  </w:style>
  <w:style w:type="paragraph" w:styleId="FootnoteText">
    <w:name w:val="footnote text"/>
    <w:basedOn w:val="Normal"/>
    <w:link w:val="FootnoteTextChar"/>
    <w:uiPriority w:val="99"/>
    <w:unhideWhenUsed/>
    <w:rsid w:val="004B7B20"/>
    <w:pPr>
      <w:spacing w:after="0" w:line="240" w:lineRule="auto"/>
    </w:pPr>
    <w:rPr>
      <w:sz w:val="20"/>
      <w:szCs w:val="20"/>
    </w:rPr>
  </w:style>
  <w:style w:type="character" w:customStyle="1" w:styleId="FootnoteTextChar">
    <w:name w:val="Footnote Text Char"/>
    <w:basedOn w:val="DefaultParagraphFont"/>
    <w:link w:val="FootnoteText"/>
    <w:uiPriority w:val="99"/>
    <w:rsid w:val="004B7B20"/>
    <w:rPr>
      <w:sz w:val="20"/>
      <w:szCs w:val="20"/>
    </w:rPr>
  </w:style>
  <w:style w:type="character" w:styleId="FootnoteReference">
    <w:name w:val="footnote reference"/>
    <w:basedOn w:val="DefaultParagraphFont"/>
    <w:uiPriority w:val="99"/>
    <w:semiHidden/>
    <w:unhideWhenUsed/>
    <w:rsid w:val="004B7B20"/>
    <w:rPr>
      <w:vertAlign w:val="superscript"/>
    </w:rPr>
  </w:style>
  <w:style w:type="paragraph" w:customStyle="1" w:styleId="Default">
    <w:name w:val="Default"/>
    <w:rsid w:val="00C87FE0"/>
    <w:pPr>
      <w:autoSpaceDE w:val="0"/>
      <w:autoSpaceDN w:val="0"/>
      <w:adjustRightInd w:val="0"/>
      <w:spacing w:after="0" w:line="240" w:lineRule="auto"/>
    </w:pPr>
    <w:rPr>
      <w:rFonts w:ascii="Arial" w:eastAsia="Times New Roman" w:hAnsi="Arial" w:cs="Arial"/>
      <w:color w:val="000000"/>
      <w:sz w:val="24"/>
      <w:szCs w:val="24"/>
    </w:rPr>
  </w:style>
  <w:style w:type="character" w:styleId="FollowedHyperlink">
    <w:name w:val="FollowedHyperlink"/>
    <w:basedOn w:val="DefaultParagraphFont"/>
    <w:uiPriority w:val="99"/>
    <w:semiHidden/>
    <w:unhideWhenUsed/>
    <w:rsid w:val="00167C0F"/>
    <w:rPr>
      <w:color w:val="800080" w:themeColor="followedHyperlink"/>
      <w:u w:val="single"/>
    </w:rPr>
  </w:style>
  <w:style w:type="paragraph" w:styleId="Revision">
    <w:name w:val="Revision"/>
    <w:hidden/>
    <w:uiPriority w:val="99"/>
    <w:semiHidden/>
    <w:rsid w:val="00B2757F"/>
    <w:pPr>
      <w:spacing w:after="0" w:line="240" w:lineRule="auto"/>
    </w:pPr>
  </w:style>
  <w:style w:type="paragraph" w:customStyle="1" w:styleId="EndnoteText1">
    <w:name w:val="Endnote Text1"/>
    <w:basedOn w:val="Normal"/>
    <w:next w:val="EndnoteText"/>
    <w:link w:val="EndnoteTextChar"/>
    <w:uiPriority w:val="99"/>
    <w:semiHidden/>
    <w:unhideWhenUsed/>
    <w:rsid w:val="00876787"/>
    <w:pPr>
      <w:spacing w:after="0" w:line="240" w:lineRule="auto"/>
    </w:pPr>
    <w:rPr>
      <w:sz w:val="20"/>
      <w:szCs w:val="20"/>
    </w:rPr>
  </w:style>
  <w:style w:type="character" w:customStyle="1" w:styleId="EndnoteTextChar">
    <w:name w:val="Endnote Text Char"/>
    <w:basedOn w:val="DefaultParagraphFont"/>
    <w:link w:val="EndnoteText1"/>
    <w:uiPriority w:val="99"/>
    <w:semiHidden/>
    <w:rsid w:val="00876787"/>
    <w:rPr>
      <w:sz w:val="20"/>
      <w:szCs w:val="20"/>
    </w:rPr>
  </w:style>
  <w:style w:type="character" w:styleId="EndnoteReference">
    <w:name w:val="endnote reference"/>
    <w:basedOn w:val="DefaultParagraphFont"/>
    <w:uiPriority w:val="99"/>
    <w:semiHidden/>
    <w:unhideWhenUsed/>
    <w:rsid w:val="00876787"/>
    <w:rPr>
      <w:vertAlign w:val="superscript"/>
    </w:rPr>
  </w:style>
  <w:style w:type="paragraph" w:styleId="EndnoteText">
    <w:name w:val="endnote text"/>
    <w:basedOn w:val="Normal"/>
    <w:link w:val="EndnoteTextChar1"/>
    <w:uiPriority w:val="99"/>
    <w:semiHidden/>
    <w:unhideWhenUsed/>
    <w:rsid w:val="00876787"/>
    <w:pPr>
      <w:spacing w:after="0" w:line="240" w:lineRule="auto"/>
    </w:pPr>
    <w:rPr>
      <w:sz w:val="20"/>
      <w:szCs w:val="20"/>
    </w:rPr>
  </w:style>
  <w:style w:type="character" w:customStyle="1" w:styleId="EndnoteTextChar1">
    <w:name w:val="Endnote Text Char1"/>
    <w:basedOn w:val="DefaultParagraphFont"/>
    <w:link w:val="EndnoteText"/>
    <w:uiPriority w:val="99"/>
    <w:semiHidden/>
    <w:rsid w:val="00876787"/>
    <w:rPr>
      <w:sz w:val="20"/>
      <w:szCs w:val="20"/>
    </w:rPr>
  </w:style>
  <w:style w:type="table" w:customStyle="1" w:styleId="TableGrid2">
    <w:name w:val="Table Grid2"/>
    <w:basedOn w:val="TableNormal"/>
    <w:next w:val="TableGrid"/>
    <w:uiPriority w:val="39"/>
    <w:rsid w:val="0073630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33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833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380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0F44D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A84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1"/>
    <w:basedOn w:val="TableNormal"/>
    <w:rsid w:val="00A84AFB"/>
    <w:pPr>
      <w:spacing w:after="0" w:line="240" w:lineRule="auto"/>
      <w:ind w:left="720"/>
    </w:pPr>
    <w:rPr>
      <w:rFonts w:ascii="Times New Roman" w:eastAsia="Times New Roman" w:hAnsi="Times New Roman" w:cs="Times New Roman"/>
      <w:color w:val="000000"/>
      <w:sz w:val="24"/>
      <w:szCs w:val="24"/>
    </w:rPr>
    <w:tblPr>
      <w:tblStyleRowBandSize w:val="1"/>
      <w:tblStyleColBandSize w:val="1"/>
    </w:tblPr>
  </w:style>
  <w:style w:type="character" w:customStyle="1" w:styleId="UnresolvedMention1">
    <w:name w:val="Unresolved Mention1"/>
    <w:basedOn w:val="DefaultParagraphFont"/>
    <w:uiPriority w:val="99"/>
    <w:semiHidden/>
    <w:unhideWhenUsed/>
    <w:rsid w:val="00981993"/>
    <w:rPr>
      <w:color w:val="808080"/>
      <w:shd w:val="clear" w:color="auto" w:fill="E6E6E6"/>
    </w:rPr>
  </w:style>
  <w:style w:type="character" w:customStyle="1" w:styleId="A0">
    <w:name w:val="A0"/>
    <w:uiPriority w:val="99"/>
    <w:rsid w:val="00074C77"/>
    <w:rPr>
      <w:rFonts w:cs="Franklin Gothic Book"/>
      <w:color w:val="000000"/>
      <w:sz w:val="20"/>
      <w:szCs w:val="20"/>
    </w:rPr>
  </w:style>
  <w:style w:type="paragraph" w:styleId="NoSpacing">
    <w:name w:val="No Spacing"/>
    <w:uiPriority w:val="1"/>
    <w:qFormat/>
    <w:rsid w:val="009D0041"/>
    <w:pPr>
      <w:spacing w:after="0" w:line="240" w:lineRule="auto"/>
    </w:pPr>
  </w:style>
  <w:style w:type="character" w:customStyle="1" w:styleId="Heading2Char">
    <w:name w:val="Heading 2 Char"/>
    <w:basedOn w:val="DefaultParagraphFont"/>
    <w:link w:val="Heading2"/>
    <w:rsid w:val="009D0041"/>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00176">
      <w:bodyDiv w:val="1"/>
      <w:marLeft w:val="0"/>
      <w:marRight w:val="0"/>
      <w:marTop w:val="0"/>
      <w:marBottom w:val="0"/>
      <w:divBdr>
        <w:top w:val="none" w:sz="0" w:space="0" w:color="auto"/>
        <w:left w:val="none" w:sz="0" w:space="0" w:color="auto"/>
        <w:bottom w:val="none" w:sz="0" w:space="0" w:color="auto"/>
        <w:right w:val="none" w:sz="0" w:space="0" w:color="auto"/>
      </w:divBdr>
    </w:div>
    <w:div w:id="285737302">
      <w:bodyDiv w:val="1"/>
      <w:marLeft w:val="0"/>
      <w:marRight w:val="0"/>
      <w:marTop w:val="0"/>
      <w:marBottom w:val="0"/>
      <w:divBdr>
        <w:top w:val="none" w:sz="0" w:space="0" w:color="auto"/>
        <w:left w:val="none" w:sz="0" w:space="0" w:color="auto"/>
        <w:bottom w:val="none" w:sz="0" w:space="0" w:color="auto"/>
        <w:right w:val="none" w:sz="0" w:space="0" w:color="auto"/>
      </w:divBdr>
    </w:div>
    <w:div w:id="358045230">
      <w:bodyDiv w:val="1"/>
      <w:marLeft w:val="0"/>
      <w:marRight w:val="0"/>
      <w:marTop w:val="0"/>
      <w:marBottom w:val="0"/>
      <w:divBdr>
        <w:top w:val="none" w:sz="0" w:space="0" w:color="auto"/>
        <w:left w:val="none" w:sz="0" w:space="0" w:color="auto"/>
        <w:bottom w:val="none" w:sz="0" w:space="0" w:color="auto"/>
        <w:right w:val="none" w:sz="0" w:space="0" w:color="auto"/>
      </w:divBdr>
    </w:div>
    <w:div w:id="510263787">
      <w:bodyDiv w:val="1"/>
      <w:marLeft w:val="0"/>
      <w:marRight w:val="0"/>
      <w:marTop w:val="0"/>
      <w:marBottom w:val="0"/>
      <w:divBdr>
        <w:top w:val="none" w:sz="0" w:space="0" w:color="auto"/>
        <w:left w:val="none" w:sz="0" w:space="0" w:color="auto"/>
        <w:bottom w:val="none" w:sz="0" w:space="0" w:color="auto"/>
        <w:right w:val="none" w:sz="0" w:space="0" w:color="auto"/>
      </w:divBdr>
    </w:div>
    <w:div w:id="565380137">
      <w:bodyDiv w:val="1"/>
      <w:marLeft w:val="0"/>
      <w:marRight w:val="0"/>
      <w:marTop w:val="0"/>
      <w:marBottom w:val="0"/>
      <w:divBdr>
        <w:top w:val="none" w:sz="0" w:space="0" w:color="auto"/>
        <w:left w:val="none" w:sz="0" w:space="0" w:color="auto"/>
        <w:bottom w:val="none" w:sz="0" w:space="0" w:color="auto"/>
        <w:right w:val="none" w:sz="0" w:space="0" w:color="auto"/>
      </w:divBdr>
    </w:div>
    <w:div w:id="641159423">
      <w:bodyDiv w:val="1"/>
      <w:marLeft w:val="0"/>
      <w:marRight w:val="0"/>
      <w:marTop w:val="0"/>
      <w:marBottom w:val="0"/>
      <w:divBdr>
        <w:top w:val="none" w:sz="0" w:space="0" w:color="auto"/>
        <w:left w:val="none" w:sz="0" w:space="0" w:color="auto"/>
        <w:bottom w:val="none" w:sz="0" w:space="0" w:color="auto"/>
        <w:right w:val="none" w:sz="0" w:space="0" w:color="auto"/>
      </w:divBdr>
    </w:div>
    <w:div w:id="767501045">
      <w:bodyDiv w:val="1"/>
      <w:marLeft w:val="0"/>
      <w:marRight w:val="0"/>
      <w:marTop w:val="0"/>
      <w:marBottom w:val="0"/>
      <w:divBdr>
        <w:top w:val="none" w:sz="0" w:space="0" w:color="auto"/>
        <w:left w:val="none" w:sz="0" w:space="0" w:color="auto"/>
        <w:bottom w:val="none" w:sz="0" w:space="0" w:color="auto"/>
        <w:right w:val="none" w:sz="0" w:space="0" w:color="auto"/>
      </w:divBdr>
    </w:div>
    <w:div w:id="1082029250">
      <w:bodyDiv w:val="1"/>
      <w:marLeft w:val="0"/>
      <w:marRight w:val="0"/>
      <w:marTop w:val="0"/>
      <w:marBottom w:val="0"/>
      <w:divBdr>
        <w:top w:val="none" w:sz="0" w:space="0" w:color="auto"/>
        <w:left w:val="none" w:sz="0" w:space="0" w:color="auto"/>
        <w:bottom w:val="none" w:sz="0" w:space="0" w:color="auto"/>
        <w:right w:val="none" w:sz="0" w:space="0" w:color="auto"/>
      </w:divBdr>
    </w:div>
    <w:div w:id="1282960265">
      <w:bodyDiv w:val="1"/>
      <w:marLeft w:val="0"/>
      <w:marRight w:val="0"/>
      <w:marTop w:val="0"/>
      <w:marBottom w:val="0"/>
      <w:divBdr>
        <w:top w:val="none" w:sz="0" w:space="0" w:color="auto"/>
        <w:left w:val="none" w:sz="0" w:space="0" w:color="auto"/>
        <w:bottom w:val="none" w:sz="0" w:space="0" w:color="auto"/>
        <w:right w:val="none" w:sz="0" w:space="0" w:color="auto"/>
      </w:divBdr>
    </w:div>
    <w:div w:id="1833325432">
      <w:bodyDiv w:val="1"/>
      <w:marLeft w:val="750"/>
      <w:marRight w:val="750"/>
      <w:marTop w:val="0"/>
      <w:marBottom w:val="0"/>
      <w:divBdr>
        <w:top w:val="none" w:sz="0" w:space="0" w:color="auto"/>
        <w:left w:val="none" w:sz="0" w:space="0" w:color="auto"/>
        <w:bottom w:val="none" w:sz="0" w:space="0" w:color="auto"/>
        <w:right w:val="none" w:sz="0" w:space="0" w:color="auto"/>
      </w:divBdr>
      <w:divsChild>
        <w:div w:id="1024865323">
          <w:marLeft w:val="0"/>
          <w:marRight w:val="0"/>
          <w:marTop w:val="75"/>
          <w:marBottom w:val="75"/>
          <w:divBdr>
            <w:top w:val="none" w:sz="0" w:space="0" w:color="auto"/>
            <w:left w:val="none" w:sz="0" w:space="0" w:color="auto"/>
            <w:bottom w:val="none" w:sz="0" w:space="0" w:color="auto"/>
            <w:right w:val="none" w:sz="0" w:space="0" w:color="auto"/>
          </w:divBdr>
          <w:divsChild>
            <w:div w:id="1087652456">
              <w:marLeft w:val="0"/>
              <w:marRight w:val="0"/>
              <w:marTop w:val="75"/>
              <w:marBottom w:val="75"/>
              <w:divBdr>
                <w:top w:val="none" w:sz="0" w:space="0" w:color="auto"/>
                <w:left w:val="none" w:sz="0" w:space="0" w:color="auto"/>
                <w:bottom w:val="none" w:sz="0" w:space="0" w:color="auto"/>
                <w:right w:val="none" w:sz="0" w:space="0" w:color="auto"/>
              </w:divBdr>
              <w:divsChild>
                <w:div w:id="399914286">
                  <w:marLeft w:val="0"/>
                  <w:marRight w:val="0"/>
                  <w:marTop w:val="75"/>
                  <w:marBottom w:val="75"/>
                  <w:divBdr>
                    <w:top w:val="none" w:sz="0" w:space="0" w:color="auto"/>
                    <w:left w:val="none" w:sz="0" w:space="0" w:color="auto"/>
                    <w:bottom w:val="none" w:sz="0" w:space="0" w:color="auto"/>
                    <w:right w:val="none" w:sz="0" w:space="0" w:color="auto"/>
                  </w:divBdr>
                  <w:divsChild>
                    <w:div w:id="921449273">
                      <w:marLeft w:val="0"/>
                      <w:marRight w:val="0"/>
                      <w:marTop w:val="0"/>
                      <w:marBottom w:val="0"/>
                      <w:divBdr>
                        <w:top w:val="none" w:sz="0" w:space="0" w:color="auto"/>
                        <w:left w:val="none" w:sz="0" w:space="0" w:color="auto"/>
                        <w:bottom w:val="none" w:sz="0" w:space="0" w:color="auto"/>
                        <w:right w:val="none" w:sz="0" w:space="0" w:color="auto"/>
                      </w:divBdr>
                      <w:divsChild>
                        <w:div w:id="1208034178">
                          <w:marLeft w:val="0"/>
                          <w:marRight w:val="0"/>
                          <w:marTop w:val="0"/>
                          <w:marBottom w:val="0"/>
                          <w:divBdr>
                            <w:top w:val="none" w:sz="0" w:space="0" w:color="auto"/>
                            <w:left w:val="none" w:sz="0" w:space="0" w:color="auto"/>
                            <w:bottom w:val="none" w:sz="0" w:space="0" w:color="auto"/>
                            <w:right w:val="none" w:sz="0" w:space="0" w:color="auto"/>
                          </w:divBdr>
                          <w:divsChild>
                            <w:div w:id="20913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50474">
                      <w:marLeft w:val="0"/>
                      <w:marRight w:val="0"/>
                      <w:marTop w:val="0"/>
                      <w:marBottom w:val="0"/>
                      <w:divBdr>
                        <w:top w:val="none" w:sz="0" w:space="0" w:color="auto"/>
                        <w:left w:val="none" w:sz="0" w:space="0" w:color="auto"/>
                        <w:bottom w:val="none" w:sz="0" w:space="0" w:color="auto"/>
                        <w:right w:val="none" w:sz="0" w:space="0" w:color="auto"/>
                      </w:divBdr>
                      <w:divsChild>
                        <w:div w:id="1441222330">
                          <w:marLeft w:val="0"/>
                          <w:marRight w:val="0"/>
                          <w:marTop w:val="0"/>
                          <w:marBottom w:val="0"/>
                          <w:divBdr>
                            <w:top w:val="none" w:sz="0" w:space="0" w:color="auto"/>
                            <w:left w:val="none" w:sz="0" w:space="0" w:color="auto"/>
                            <w:bottom w:val="none" w:sz="0" w:space="0" w:color="auto"/>
                            <w:right w:val="none" w:sz="0" w:space="0" w:color="auto"/>
                          </w:divBdr>
                          <w:divsChild>
                            <w:div w:id="6960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6189">
                      <w:marLeft w:val="0"/>
                      <w:marRight w:val="0"/>
                      <w:marTop w:val="0"/>
                      <w:marBottom w:val="0"/>
                      <w:divBdr>
                        <w:top w:val="none" w:sz="0" w:space="0" w:color="auto"/>
                        <w:left w:val="none" w:sz="0" w:space="0" w:color="auto"/>
                        <w:bottom w:val="none" w:sz="0" w:space="0" w:color="auto"/>
                        <w:right w:val="none" w:sz="0" w:space="0" w:color="auto"/>
                      </w:divBdr>
                      <w:divsChild>
                        <w:div w:id="1175724817">
                          <w:marLeft w:val="0"/>
                          <w:marRight w:val="0"/>
                          <w:marTop w:val="0"/>
                          <w:marBottom w:val="0"/>
                          <w:divBdr>
                            <w:top w:val="none" w:sz="0" w:space="0" w:color="auto"/>
                            <w:left w:val="none" w:sz="0" w:space="0" w:color="auto"/>
                            <w:bottom w:val="none" w:sz="0" w:space="0" w:color="auto"/>
                            <w:right w:val="none" w:sz="0" w:space="0" w:color="auto"/>
                          </w:divBdr>
                          <w:divsChild>
                            <w:div w:id="14224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6151">
                      <w:marLeft w:val="0"/>
                      <w:marRight w:val="0"/>
                      <w:marTop w:val="0"/>
                      <w:marBottom w:val="0"/>
                      <w:divBdr>
                        <w:top w:val="none" w:sz="0" w:space="0" w:color="auto"/>
                        <w:left w:val="none" w:sz="0" w:space="0" w:color="auto"/>
                        <w:bottom w:val="none" w:sz="0" w:space="0" w:color="auto"/>
                        <w:right w:val="none" w:sz="0" w:space="0" w:color="auto"/>
                      </w:divBdr>
                      <w:divsChild>
                        <w:div w:id="2006974790">
                          <w:marLeft w:val="0"/>
                          <w:marRight w:val="0"/>
                          <w:marTop w:val="0"/>
                          <w:marBottom w:val="0"/>
                          <w:divBdr>
                            <w:top w:val="none" w:sz="0" w:space="0" w:color="auto"/>
                            <w:left w:val="none" w:sz="0" w:space="0" w:color="auto"/>
                            <w:bottom w:val="none" w:sz="0" w:space="0" w:color="auto"/>
                            <w:right w:val="none" w:sz="0" w:space="0" w:color="auto"/>
                          </w:divBdr>
                          <w:divsChild>
                            <w:div w:id="10303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180055">
      <w:bodyDiv w:val="1"/>
      <w:marLeft w:val="0"/>
      <w:marRight w:val="0"/>
      <w:marTop w:val="0"/>
      <w:marBottom w:val="0"/>
      <w:divBdr>
        <w:top w:val="none" w:sz="0" w:space="0" w:color="auto"/>
        <w:left w:val="none" w:sz="0" w:space="0" w:color="auto"/>
        <w:bottom w:val="none" w:sz="0" w:space="0" w:color="auto"/>
        <w:right w:val="none" w:sz="0" w:space="0" w:color="auto"/>
      </w:divBdr>
    </w:div>
    <w:div w:id="1971276957">
      <w:bodyDiv w:val="1"/>
      <w:marLeft w:val="0"/>
      <w:marRight w:val="0"/>
      <w:marTop w:val="0"/>
      <w:marBottom w:val="0"/>
      <w:divBdr>
        <w:top w:val="none" w:sz="0" w:space="0" w:color="auto"/>
        <w:left w:val="none" w:sz="0" w:space="0" w:color="auto"/>
        <w:bottom w:val="none" w:sz="0" w:space="0" w:color="auto"/>
        <w:right w:val="none" w:sz="0" w:space="0" w:color="auto"/>
      </w:divBdr>
      <w:divsChild>
        <w:div w:id="1049915183">
          <w:marLeft w:val="0"/>
          <w:marRight w:val="0"/>
          <w:marTop w:val="0"/>
          <w:marBottom w:val="0"/>
          <w:divBdr>
            <w:top w:val="none" w:sz="0" w:space="0" w:color="auto"/>
            <w:left w:val="none" w:sz="0" w:space="0" w:color="auto"/>
            <w:bottom w:val="none" w:sz="0" w:space="0" w:color="auto"/>
            <w:right w:val="none" w:sz="0" w:space="0" w:color="auto"/>
          </w:divBdr>
          <w:divsChild>
            <w:div w:id="1063792802">
              <w:marLeft w:val="0"/>
              <w:marRight w:val="0"/>
              <w:marTop w:val="0"/>
              <w:marBottom w:val="0"/>
              <w:divBdr>
                <w:top w:val="none" w:sz="0" w:space="0" w:color="auto"/>
                <w:left w:val="none" w:sz="0" w:space="0" w:color="auto"/>
                <w:bottom w:val="none" w:sz="0" w:space="0" w:color="auto"/>
                <w:right w:val="none" w:sz="0" w:space="0" w:color="auto"/>
              </w:divBdr>
              <w:divsChild>
                <w:div w:id="12962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546483">
      <w:bodyDiv w:val="1"/>
      <w:marLeft w:val="0"/>
      <w:marRight w:val="0"/>
      <w:marTop w:val="0"/>
      <w:marBottom w:val="0"/>
      <w:divBdr>
        <w:top w:val="none" w:sz="0" w:space="0" w:color="auto"/>
        <w:left w:val="none" w:sz="0" w:space="0" w:color="auto"/>
        <w:bottom w:val="none" w:sz="0" w:space="0" w:color="auto"/>
        <w:right w:val="none" w:sz="0" w:space="0" w:color="auto"/>
      </w:divBdr>
    </w:div>
    <w:div w:id="205593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nts.illinois.gov/portal" TargetMode="External"/><Relationship Id="rId13" Type="http://schemas.openxmlformats.org/officeDocument/2006/relationships/hyperlink" Target="https://ojp.gov/financialguide/doj/pdfs/DOJ_FinancialGuide.pdf"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NOFOemail@Illinois.gov"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Cja.aro@Illinois.gov"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ta.icjia.clou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llinois.gov/sites/gata/pages/resourcelibrary.aspx" TargetMode="External"/><Relationship Id="rId23" Type="http://schemas.openxmlformats.org/officeDocument/2006/relationships/fontTable" Target="fontTable.xml"/><Relationship Id="rId10" Type="http://schemas.openxmlformats.org/officeDocument/2006/relationships/hyperlink" Target="http://www.grants.illinois.gov/"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rants.illinois.gov/" TargetMode="External"/><Relationship Id="rId14" Type="http://schemas.openxmlformats.org/officeDocument/2006/relationships/hyperlink" Target="https://www.gsa.gov/travel/plan-book/per-diem-rates"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batteredwomensnetwork.org/wp-content/uploads/2016/09/Final-DV-Outcome-Report-9-24-16%0dFinal-revisions.pdf" TargetMode="External"/><Relationship Id="rId3" Type="http://schemas.openxmlformats.org/officeDocument/2006/relationships/hyperlink" Target="https://www.bjs.gov/content/pub/pdf/cv16re.pdf" TargetMode="External"/><Relationship Id="rId7" Type="http://schemas.openxmlformats.org/officeDocument/2006/relationships/hyperlink" Target="http://law.lclark.edu/live/files/19248-illinois-victimsupdated-4815pdf" TargetMode="External"/><Relationship Id="rId2" Type="http://schemas.openxmlformats.org/officeDocument/2006/relationships/hyperlink" Target="https://www.justice.gov/ovw/domestic-violence" TargetMode="External"/><Relationship Id="rId1" Type="http://schemas.openxmlformats.org/officeDocument/2006/relationships/hyperlink" Target="https://www.justice.gov/ovw/domestic-violence" TargetMode="External"/><Relationship Id="rId6" Type="http://schemas.openxmlformats.org/officeDocument/2006/relationships/hyperlink" Target="https://www.ilcadv.org/FromTheFrontLines-FullRpt.pdf" TargetMode="External"/><Relationship Id="rId11" Type="http://schemas.openxmlformats.org/officeDocument/2006/relationships/hyperlink" Target="http://www.icjia.state.il.us/assets/articles/ICJIA_FINAL_AdHocReport_VictimServices_012717.pdf" TargetMode="External"/><Relationship Id="rId5" Type="http://schemas.openxmlformats.org/officeDocument/2006/relationships/hyperlink" Target="https://www.ilcadv.org/FromTheFrontLines-FullRpt.pdf" TargetMode="External"/><Relationship Id="rId10" Type="http://schemas.openxmlformats.org/officeDocument/2006/relationships/hyperlink" Target="http://www.icjia.state.il.us/assets/articles/ICJIA_FINAL_AdHocReport_VictimServices_012717.pdf" TargetMode="External"/><Relationship Id="rId4" Type="http://schemas.openxmlformats.org/officeDocument/2006/relationships/hyperlink" Target="http://www.icjia.state.il.us/systems/infonet" TargetMode="External"/><Relationship Id="rId9" Type="http://schemas.openxmlformats.org/officeDocument/2006/relationships/hyperlink" Target="http://batteredwomensnetwork.org/wp-content/uploads/2016/09/Final-DV-Outcome-Report-9-24-16%0dFinal-revis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B49C71-B4AD-4B03-8BF3-FB2DE54E5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8375</Words>
  <Characters>47739</Characters>
  <Application>Microsoft Office Word</Application>
  <DocSecurity>4</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56002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MARCIA</dc:creator>
  <cp:lastModifiedBy>Reichgelt, Ronnie</cp:lastModifiedBy>
  <cp:revision>2</cp:revision>
  <cp:lastPrinted>2017-03-22T16:19:00Z</cp:lastPrinted>
  <dcterms:created xsi:type="dcterms:W3CDTF">2019-01-28T15:58:00Z</dcterms:created>
  <dcterms:modified xsi:type="dcterms:W3CDTF">2019-01-28T15:58:00Z</dcterms:modified>
</cp:coreProperties>
</file>