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CB0" w:rsidRDefault="00801CB0">
      <w:pPr>
        <w:jc w:val="center"/>
        <w:rPr>
          <w:sz w:val="28"/>
          <w:szCs w:val="28"/>
        </w:rPr>
      </w:pPr>
    </w:p>
    <w:p w:rsidR="00973534" w:rsidRDefault="00973534">
      <w:pPr>
        <w:jc w:val="center"/>
        <w:rPr>
          <w:sz w:val="28"/>
          <w:szCs w:val="28"/>
        </w:rPr>
      </w:pPr>
    </w:p>
    <w:p w:rsidR="00801CB0" w:rsidRDefault="00801CB0">
      <w:pPr>
        <w:pBdr>
          <w:top w:val="single" w:sz="4" w:space="1" w:color="000000"/>
          <w:left w:val="single" w:sz="4" w:space="4" w:color="000000"/>
          <w:bottom w:val="single" w:sz="4" w:space="1" w:color="000000"/>
          <w:right w:val="single" w:sz="4" w:space="4" w:color="000000"/>
        </w:pBdr>
        <w:jc w:val="center"/>
      </w:pPr>
    </w:p>
    <w:p w:rsidR="00801CB0" w:rsidRDefault="002B0D6D">
      <w:pPr>
        <w:pBdr>
          <w:top w:val="single" w:sz="4" w:space="1" w:color="000000"/>
          <w:left w:val="single" w:sz="4" w:space="4" w:color="000000"/>
          <w:bottom w:val="single" w:sz="4" w:space="1" w:color="000000"/>
          <w:right w:val="single" w:sz="4" w:space="4" w:color="000000"/>
        </w:pBdr>
        <w:jc w:val="center"/>
        <w:rPr>
          <w:sz w:val="32"/>
          <w:szCs w:val="36"/>
        </w:rPr>
      </w:pPr>
      <w:r>
        <w:rPr>
          <w:sz w:val="32"/>
          <w:szCs w:val="36"/>
        </w:rPr>
        <w:t>Développement d’une application en C#</w:t>
      </w:r>
    </w:p>
    <w:p w:rsidR="00801CB0" w:rsidRDefault="00801CB0">
      <w:pPr>
        <w:pBdr>
          <w:top w:val="single" w:sz="4" w:space="1" w:color="000000"/>
          <w:left w:val="single" w:sz="4" w:space="4" w:color="000000"/>
          <w:bottom w:val="single" w:sz="4" w:space="1" w:color="000000"/>
          <w:right w:val="single" w:sz="4" w:space="4" w:color="000000"/>
        </w:pBdr>
        <w:jc w:val="center"/>
      </w:pPr>
    </w:p>
    <w:p w:rsidR="00801CB0" w:rsidRDefault="00801CB0"/>
    <w:p w:rsidR="00801CB0" w:rsidRDefault="00801CB0"/>
    <w:p w:rsidR="00801CB0" w:rsidRDefault="002B0D6D">
      <w:pPr>
        <w:pBdr>
          <w:top w:val="single" w:sz="4" w:space="1" w:color="000000"/>
          <w:left w:val="single" w:sz="4" w:space="4" w:color="000000"/>
          <w:bottom w:val="single" w:sz="4" w:space="1" w:color="000000"/>
          <w:right w:val="single" w:sz="4" w:space="4" w:color="000000"/>
        </w:pBdr>
        <w:jc w:val="center"/>
        <w:rPr>
          <w:b/>
          <w:sz w:val="24"/>
        </w:rPr>
      </w:pPr>
      <w:r>
        <w:rPr>
          <w:b/>
          <w:sz w:val="24"/>
        </w:rPr>
        <w:t>Sujet</w:t>
      </w:r>
    </w:p>
    <w:p w:rsidR="00801CB0" w:rsidRDefault="00801CB0">
      <w:pPr>
        <w:jc w:val="both"/>
      </w:pPr>
    </w:p>
    <w:p w:rsidR="00801CB0" w:rsidRDefault="002B0D6D">
      <w:pPr>
        <w:jc w:val="both"/>
      </w:pPr>
      <w:r>
        <w:t xml:space="preserve">Par groupe de deux personnes (la formation des groupes est laissée à l’appréciation des enseignants), vous devrez réaliser une application en C#. La réalisation de cette application suivra les étapes </w:t>
      </w:r>
      <w:r>
        <w:t>suivantes :</w:t>
      </w:r>
    </w:p>
    <w:p w:rsidR="00801CB0" w:rsidRDefault="00801CB0">
      <w:pPr>
        <w:spacing w:after="120"/>
        <w:jc w:val="both"/>
      </w:pPr>
    </w:p>
    <w:p w:rsidR="00801CB0" w:rsidRDefault="002B0D6D">
      <w:pPr>
        <w:numPr>
          <w:ilvl w:val="0"/>
          <w:numId w:val="2"/>
        </w:numPr>
        <w:spacing w:after="120"/>
        <w:ind w:left="426"/>
        <w:jc w:val="both"/>
      </w:pPr>
      <w:r>
        <w:rPr>
          <w:b/>
        </w:rPr>
        <w:t>Définition de l’application</w:t>
      </w:r>
      <w:r>
        <w:t> : cette première phase vous permettra de définir les tenants et aboutissants de l’application que vous développerez et les raisons de ce choix. Elle fera probablement l’objet d’un brainstorming et pourra s’appuyer s</w:t>
      </w:r>
      <w:r>
        <w:t>ur les exemples présentés ci-dessous. Il est naturellement important de prendre en compte le temps à disposition à savoir 8 semaines, à raison de 5h15 par semaine. Notez qu’en plus d’utiliser les connaissances de programmation acquises jusqu’à présent, vot</w:t>
      </w:r>
      <w:r>
        <w:t xml:space="preserve">re application devra introduire une notion qui fera l’objet d’une analyse un peu plus poussée (telle que connexion à une base de donnée, utilisation du réseau, connexion à une API </w:t>
      </w:r>
      <w:proofErr w:type="gramStart"/>
      <w:r>
        <w:t>externe,…</w:t>
      </w:r>
      <w:proofErr w:type="gramEnd"/>
      <w:r>
        <w:t>). A l’issue de cette phase qui durera une semaine vous transmettre</w:t>
      </w:r>
      <w:r>
        <w:t>z à vos enseignants votre proposition de projet pour validation.</w:t>
      </w:r>
    </w:p>
    <w:p w:rsidR="00801CB0" w:rsidRDefault="002B0D6D">
      <w:pPr>
        <w:numPr>
          <w:ilvl w:val="0"/>
          <w:numId w:val="2"/>
        </w:numPr>
        <w:spacing w:after="120"/>
        <w:ind w:left="426"/>
        <w:jc w:val="both"/>
      </w:pPr>
      <w:r>
        <w:t>Durant le déroulement de votre projet durant ce trimestre, vous aurez des phases successives :</w:t>
      </w:r>
    </w:p>
    <w:p w:rsidR="00801CB0" w:rsidRDefault="002B0D6D">
      <w:pPr>
        <w:numPr>
          <w:ilvl w:val="1"/>
          <w:numId w:val="2"/>
        </w:numPr>
        <w:spacing w:after="120"/>
        <w:ind w:left="993"/>
        <w:jc w:val="both"/>
      </w:pPr>
      <w:r>
        <w:rPr>
          <w:b/>
        </w:rPr>
        <w:t>D’analyse et conception de l’application</w:t>
      </w:r>
      <w:r>
        <w:t xml:space="preserve"> : Après acceptation de votre proposition par les chefs </w:t>
      </w:r>
      <w:r>
        <w:t>de projet, vous pourrez commencer une phase d’analyse et de conception. Cette phase obligatoire avant de commencer à implémenter votre application fera l’objet d’un rapport à transmettre aux enseignants après trois semaines.</w:t>
      </w:r>
    </w:p>
    <w:p w:rsidR="00801CB0" w:rsidRDefault="002B0D6D">
      <w:pPr>
        <w:spacing w:after="120"/>
        <w:ind w:left="993"/>
        <w:jc w:val="both"/>
      </w:pPr>
      <w:r w:rsidRPr="00973534">
        <w:t>La planification de votre proje</w:t>
      </w:r>
      <w:r w:rsidRPr="00973534">
        <w:t xml:space="preserve">t se fera selon la méthode agile dans </w:t>
      </w:r>
      <w:proofErr w:type="spellStart"/>
      <w:r w:rsidRPr="00973534">
        <w:t>github</w:t>
      </w:r>
      <w:proofErr w:type="spellEnd"/>
      <w:r w:rsidRPr="00973534">
        <w:t>.</w:t>
      </w:r>
    </w:p>
    <w:p w:rsidR="00801CB0" w:rsidRDefault="002B0D6D">
      <w:pPr>
        <w:numPr>
          <w:ilvl w:val="1"/>
          <w:numId w:val="2"/>
        </w:numPr>
        <w:spacing w:after="120"/>
        <w:ind w:left="993"/>
        <w:jc w:val="both"/>
      </w:pPr>
      <w:r>
        <w:rPr>
          <w:b/>
        </w:rPr>
        <w:t>D’implémentation de l’application</w:t>
      </w:r>
      <w:r>
        <w:t> : en parallèle de la rédaction de votre rapport d’analyse et conception vous pourrez passer à la phase d’implémentation proprement dite.</w:t>
      </w:r>
    </w:p>
    <w:p w:rsidR="00801CB0" w:rsidRDefault="002B0D6D">
      <w:pPr>
        <w:numPr>
          <w:ilvl w:val="1"/>
          <w:numId w:val="2"/>
        </w:numPr>
        <w:spacing w:after="120"/>
        <w:ind w:left="993"/>
        <w:jc w:val="both"/>
      </w:pPr>
      <w:r>
        <w:rPr>
          <w:b/>
        </w:rPr>
        <w:t xml:space="preserve">De contrôle continu avec votre chef de </w:t>
      </w:r>
      <w:r>
        <w:rPr>
          <w:b/>
        </w:rPr>
        <w:t>projet </w:t>
      </w:r>
      <w:r>
        <w:t xml:space="preserve">: Nous vous en dirons plus une fois la phase de définition terminée. L’idée est de développer et tester votre projet par itération successive. </w:t>
      </w:r>
    </w:p>
    <w:p w:rsidR="00801CB0" w:rsidRDefault="002B0D6D">
      <w:pPr>
        <w:numPr>
          <w:ilvl w:val="0"/>
          <w:numId w:val="2"/>
        </w:numPr>
        <w:spacing w:after="120"/>
        <w:ind w:left="426"/>
        <w:jc w:val="both"/>
      </w:pPr>
      <w:r>
        <w:rPr>
          <w:b/>
        </w:rPr>
        <w:t>Phase de validation</w:t>
      </w:r>
      <w:r>
        <w:t> : Cette phase finale consiste à délivrer votre travail à votre chef de projet. Le liv</w:t>
      </w:r>
      <w:r>
        <w:t>rable final sera composé de votre application (</w:t>
      </w:r>
      <w:proofErr w:type="spellStart"/>
      <w:r>
        <w:t>ie</w:t>
      </w:r>
      <w:proofErr w:type="spellEnd"/>
      <w:r>
        <w:t xml:space="preserve">. </w:t>
      </w:r>
      <w:proofErr w:type="gramStart"/>
      <w:r>
        <w:t>le</w:t>
      </w:r>
      <w:proofErr w:type="gramEnd"/>
      <w:r>
        <w:t xml:space="preserve"> code produit), d’une documentation finale contenant entre autre la documentation produite lors des phases précédentes et d’une présentation commune.</w:t>
      </w:r>
    </w:p>
    <w:p w:rsidR="00801CB0" w:rsidRDefault="00801CB0">
      <w:pPr>
        <w:jc w:val="both"/>
      </w:pPr>
    </w:p>
    <w:p w:rsidR="00801CB0" w:rsidRDefault="002B0D6D">
      <w:pPr>
        <w:pBdr>
          <w:top w:val="single" w:sz="4" w:space="1" w:color="000000"/>
          <w:left w:val="single" w:sz="4" w:space="4" w:color="000000"/>
          <w:bottom w:val="single" w:sz="4" w:space="1" w:color="000000"/>
          <w:right w:val="single" w:sz="4" w:space="4" w:color="000000"/>
        </w:pBdr>
        <w:jc w:val="center"/>
        <w:rPr>
          <w:b/>
          <w:sz w:val="24"/>
        </w:rPr>
      </w:pPr>
      <w:r>
        <w:rPr>
          <w:b/>
          <w:sz w:val="24"/>
        </w:rPr>
        <w:t>Livrables</w:t>
      </w:r>
    </w:p>
    <w:p w:rsidR="00801CB0" w:rsidRDefault="00801CB0">
      <w:pPr>
        <w:ind w:left="720"/>
        <w:jc w:val="both"/>
      </w:pPr>
    </w:p>
    <w:p w:rsidR="00801CB0" w:rsidRDefault="002B0D6D">
      <w:pPr>
        <w:numPr>
          <w:ilvl w:val="0"/>
          <w:numId w:val="1"/>
        </w:numPr>
        <w:jc w:val="both"/>
      </w:pPr>
      <w:r>
        <w:t xml:space="preserve">Le </w:t>
      </w:r>
      <w:r>
        <w:rPr>
          <w:u w:val="single"/>
        </w:rPr>
        <w:t>code source</w:t>
      </w:r>
      <w:r>
        <w:t xml:space="preserve"> de votre application.</w:t>
      </w:r>
    </w:p>
    <w:p w:rsidR="00801CB0" w:rsidRDefault="00801CB0">
      <w:pPr>
        <w:ind w:left="720"/>
        <w:jc w:val="both"/>
      </w:pPr>
    </w:p>
    <w:p w:rsidR="00801CB0" w:rsidRDefault="002B0D6D">
      <w:pPr>
        <w:numPr>
          <w:ilvl w:val="0"/>
          <w:numId w:val="1"/>
        </w:numPr>
        <w:jc w:val="both"/>
      </w:pPr>
      <w:r>
        <w:t xml:space="preserve">Une </w:t>
      </w:r>
      <w:r>
        <w:rPr>
          <w:u w:val="single"/>
        </w:rPr>
        <w:t>documentation commune</w:t>
      </w:r>
      <w:r>
        <w:t xml:space="preserve"> dont la forme devra respecter le canevas mis à votre disposition sur le commun (Dossier de projet CPNV v8.4.doc</w:t>
      </w:r>
      <w:r>
        <w:t>).</w:t>
      </w:r>
    </w:p>
    <w:p w:rsidR="00801CB0" w:rsidRDefault="00801CB0">
      <w:pPr>
        <w:jc w:val="both"/>
      </w:pPr>
    </w:p>
    <w:p w:rsidR="00801CB0" w:rsidRDefault="002B0D6D">
      <w:pPr>
        <w:numPr>
          <w:ilvl w:val="0"/>
          <w:numId w:val="1"/>
        </w:numPr>
        <w:jc w:val="both"/>
      </w:pPr>
      <w:r>
        <w:t xml:space="preserve">Une </w:t>
      </w:r>
      <w:r>
        <w:rPr>
          <w:u w:val="single"/>
        </w:rPr>
        <w:t>présentation orale</w:t>
      </w:r>
      <w:r>
        <w:t xml:space="preserve"> commune des résultats (durant la semaine COM, la date finale vous sera transmise ultérieure</w:t>
      </w:r>
      <w:r>
        <w:t>ment) SANS DEMONSTRATION.</w:t>
      </w:r>
      <w:bookmarkStart w:id="0" w:name="_GoBack"/>
      <w:bookmarkEnd w:id="0"/>
      <w:r>
        <w:br w:type="page"/>
      </w:r>
    </w:p>
    <w:p w:rsidR="00801CB0" w:rsidRDefault="002B0D6D">
      <w:pPr>
        <w:pBdr>
          <w:top w:val="single" w:sz="4" w:space="1" w:color="000000"/>
          <w:left w:val="single" w:sz="4" w:space="4" w:color="000000"/>
          <w:bottom w:val="single" w:sz="4" w:space="1" w:color="000000"/>
          <w:right w:val="single" w:sz="4" w:space="4" w:color="000000"/>
        </w:pBdr>
        <w:jc w:val="center"/>
        <w:rPr>
          <w:b/>
          <w:sz w:val="24"/>
        </w:rPr>
      </w:pPr>
      <w:r>
        <w:rPr>
          <w:b/>
          <w:sz w:val="24"/>
        </w:rPr>
        <w:lastRenderedPageBreak/>
        <w:t>Dates importantes</w:t>
      </w:r>
    </w:p>
    <w:p w:rsidR="00801CB0" w:rsidRDefault="00801CB0">
      <w:pPr>
        <w:ind w:left="720"/>
        <w:jc w:val="both"/>
      </w:pPr>
    </w:p>
    <w:p w:rsidR="00801CB0" w:rsidRDefault="002B0D6D">
      <w:pPr>
        <w:numPr>
          <w:ilvl w:val="0"/>
          <w:numId w:val="1"/>
        </w:numPr>
        <w:spacing w:after="120"/>
        <w:ind w:left="714" w:hanging="357"/>
      </w:pPr>
      <w:r>
        <w:t>Mardi 20.11.2018 17h00 (semaine 47) : Rendu de la définition du projet</w:t>
      </w:r>
    </w:p>
    <w:p w:rsidR="00801CB0" w:rsidRDefault="002B0D6D">
      <w:pPr>
        <w:numPr>
          <w:ilvl w:val="0"/>
          <w:numId w:val="1"/>
        </w:numPr>
        <w:spacing w:after="120"/>
        <w:ind w:left="714" w:hanging="357"/>
      </w:pPr>
      <w:r>
        <w:t>De la fin de la semaine 47 à la semaine 4 : Contrôles continus.</w:t>
      </w:r>
    </w:p>
    <w:p w:rsidR="00801CB0" w:rsidRDefault="002B0D6D">
      <w:pPr>
        <w:numPr>
          <w:ilvl w:val="0"/>
          <w:numId w:val="1"/>
        </w:numPr>
        <w:spacing w:after="120"/>
        <w:ind w:left="714" w:hanging="357"/>
      </w:pPr>
      <w:r>
        <w:t>Vendredi 25.01.2019 17h00 (Semaine 4) : Rendu final du projet</w:t>
      </w:r>
    </w:p>
    <w:p w:rsidR="00801CB0" w:rsidRDefault="002B0D6D">
      <w:pPr>
        <w:numPr>
          <w:ilvl w:val="0"/>
          <w:numId w:val="1"/>
        </w:numPr>
        <w:spacing w:after="120"/>
        <w:ind w:left="714" w:hanging="357"/>
      </w:pPr>
      <w:r>
        <w:t>Jour à défini</w:t>
      </w:r>
      <w:r>
        <w:t>r pendant la semaine COM (Semaine 5) : Présentation</w:t>
      </w:r>
    </w:p>
    <w:p w:rsidR="00801CB0" w:rsidRDefault="00801CB0">
      <w:pPr>
        <w:jc w:val="both"/>
      </w:pPr>
    </w:p>
    <w:p w:rsidR="00801CB0" w:rsidRDefault="002B0D6D">
      <w:pPr>
        <w:pBdr>
          <w:top w:val="single" w:sz="4" w:space="1" w:color="000000"/>
          <w:left w:val="single" w:sz="4" w:space="4" w:color="000000"/>
          <w:bottom w:val="single" w:sz="4" w:space="1" w:color="000000"/>
          <w:right w:val="single" w:sz="4" w:space="4" w:color="000000"/>
        </w:pBdr>
        <w:jc w:val="center"/>
        <w:rPr>
          <w:b/>
          <w:sz w:val="24"/>
        </w:rPr>
      </w:pPr>
      <w:r>
        <w:rPr>
          <w:b/>
          <w:sz w:val="24"/>
        </w:rPr>
        <w:t>Evaluation</w:t>
      </w:r>
    </w:p>
    <w:p w:rsidR="00801CB0" w:rsidRDefault="00801CB0">
      <w:pPr>
        <w:jc w:val="both"/>
      </w:pPr>
    </w:p>
    <w:p w:rsidR="00801CB0" w:rsidRDefault="002B0D6D">
      <w:pPr>
        <w:spacing w:after="120"/>
        <w:jc w:val="both"/>
      </w:pPr>
      <w:r>
        <w:t xml:space="preserve">Votre travail sera évalué sur les critères suivants : </w:t>
      </w:r>
    </w:p>
    <w:p w:rsidR="00801CB0" w:rsidRDefault="002B0D6D">
      <w:pPr>
        <w:pStyle w:val="Paragraphedeliste"/>
        <w:numPr>
          <w:ilvl w:val="0"/>
          <w:numId w:val="3"/>
        </w:numPr>
        <w:spacing w:after="120"/>
        <w:jc w:val="both"/>
      </w:pPr>
      <w:r>
        <w:t>Qualité fonctionnelle de l’application</w:t>
      </w:r>
    </w:p>
    <w:p w:rsidR="00801CB0" w:rsidRDefault="002B0D6D">
      <w:pPr>
        <w:pStyle w:val="Paragraphedeliste"/>
        <w:numPr>
          <w:ilvl w:val="0"/>
          <w:numId w:val="3"/>
        </w:numPr>
        <w:spacing w:after="120"/>
        <w:jc w:val="both"/>
      </w:pPr>
      <w:r>
        <w:t>Qualité du code source</w:t>
      </w:r>
    </w:p>
    <w:p w:rsidR="00801CB0" w:rsidRDefault="002B0D6D">
      <w:pPr>
        <w:pStyle w:val="Paragraphedeliste"/>
        <w:numPr>
          <w:ilvl w:val="0"/>
          <w:numId w:val="3"/>
        </w:numPr>
        <w:spacing w:after="120"/>
        <w:jc w:val="both"/>
      </w:pPr>
      <w:r>
        <w:t>Qualité de la documentation et de la présentation orale</w:t>
      </w:r>
    </w:p>
    <w:p w:rsidR="00801CB0" w:rsidRDefault="002B0D6D">
      <w:pPr>
        <w:pStyle w:val="Paragraphedeliste"/>
        <w:numPr>
          <w:ilvl w:val="0"/>
          <w:numId w:val="3"/>
        </w:numPr>
        <w:spacing w:after="120"/>
        <w:jc w:val="both"/>
      </w:pPr>
      <w:r>
        <w:t>Méthode de travail</w:t>
      </w:r>
      <w:r>
        <w:t xml:space="preserve"> / répartition des tâches</w:t>
      </w:r>
    </w:p>
    <w:p w:rsidR="00801CB0" w:rsidRDefault="00801CB0">
      <w:pPr>
        <w:spacing w:after="120"/>
        <w:jc w:val="both"/>
      </w:pPr>
    </w:p>
    <w:p w:rsidR="00801CB0" w:rsidRDefault="002B0D6D">
      <w:pPr>
        <w:pBdr>
          <w:top w:val="single" w:sz="4" w:space="1" w:color="000000"/>
          <w:left w:val="single" w:sz="4" w:space="4" w:color="000000"/>
          <w:bottom w:val="single" w:sz="4" w:space="1" w:color="000000"/>
          <w:right w:val="single" w:sz="4" w:space="4" w:color="000000"/>
        </w:pBdr>
        <w:jc w:val="center"/>
        <w:rPr>
          <w:b/>
          <w:sz w:val="24"/>
        </w:rPr>
      </w:pPr>
      <w:r>
        <w:rPr>
          <w:b/>
          <w:sz w:val="24"/>
        </w:rPr>
        <w:t>Exemples de projet</w:t>
      </w:r>
    </w:p>
    <w:p w:rsidR="00801CB0" w:rsidRDefault="00801CB0">
      <w:pPr>
        <w:jc w:val="both"/>
      </w:pPr>
    </w:p>
    <w:p w:rsidR="00801CB0" w:rsidRDefault="002B0D6D">
      <w:pPr>
        <w:jc w:val="both"/>
      </w:pPr>
      <w:r>
        <w:rPr>
          <w:noProof/>
          <w:lang w:val="fr-CH" w:eastAsia="fr-CH"/>
        </w:rPr>
        <w:drawing>
          <wp:anchor distT="0" distB="0" distL="114300" distR="118110" simplePos="0" relativeHeight="2" behindDoc="0" locked="0" layoutInCell="1" allowOverlap="1">
            <wp:simplePos x="0" y="0"/>
            <wp:positionH relativeFrom="column">
              <wp:posOffset>50800</wp:posOffset>
            </wp:positionH>
            <wp:positionV relativeFrom="paragraph">
              <wp:posOffset>476250</wp:posOffset>
            </wp:positionV>
            <wp:extent cx="6092190" cy="4210050"/>
            <wp:effectExtent l="0" t="0" r="0" b="0"/>
            <wp:wrapTopAndBottom/>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8"/>
                    <a:stretch>
                      <a:fillRect/>
                    </a:stretch>
                  </pic:blipFill>
                  <pic:spPr bwMode="auto">
                    <a:xfrm>
                      <a:off x="0" y="0"/>
                      <a:ext cx="6092190" cy="4210050"/>
                    </a:xfrm>
                    <a:prstGeom prst="rect">
                      <a:avLst/>
                    </a:prstGeom>
                  </pic:spPr>
                </pic:pic>
              </a:graphicData>
            </a:graphic>
          </wp:anchor>
        </w:drawing>
      </w:r>
      <w:r>
        <w:t>Quelques idées de projet vous sont proposées ci-dessous. Cette « </w:t>
      </w:r>
      <w:proofErr w:type="spellStart"/>
      <w:r>
        <w:t>mindmap</w:t>
      </w:r>
      <w:proofErr w:type="spellEnd"/>
      <w:r>
        <w:t xml:space="preserve"> » vous est proposée à titre d’exemple et peut vous guider dans votre recherche de projet à réaliser. </w:t>
      </w:r>
    </w:p>
    <w:p w:rsidR="00801CB0" w:rsidRDefault="00801CB0">
      <w:pPr>
        <w:spacing w:line="360" w:lineRule="auto"/>
        <w:ind w:left="720"/>
        <w:jc w:val="center"/>
      </w:pPr>
    </w:p>
    <w:sectPr w:rsidR="00801CB0">
      <w:headerReference w:type="default" r:id="rId9"/>
      <w:footerReference w:type="default" r:id="rId10"/>
      <w:pgSz w:w="11906" w:h="16838"/>
      <w:pgMar w:top="1134" w:right="1134" w:bottom="1134" w:left="1134"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B0D6D">
      <w:r>
        <w:separator/>
      </w:r>
    </w:p>
  </w:endnote>
  <w:endnote w:type="continuationSeparator" w:id="0">
    <w:p w:rsidR="00000000" w:rsidRDefault="002B0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CB0" w:rsidRDefault="002B0D6D">
    <w:pPr>
      <w:pStyle w:val="Pieddepage"/>
      <w:tabs>
        <w:tab w:val="left" w:pos="2268"/>
      </w:tabs>
      <w:rPr>
        <w:sz w:val="18"/>
        <w:szCs w:val="18"/>
      </w:rPr>
    </w:pPr>
    <w:r>
      <w:rPr>
        <w:sz w:val="18"/>
        <w:szCs w:val="18"/>
      </w:rPr>
      <w:t>CFC Informatique 2</w:t>
    </w:r>
    <w:r>
      <w:rPr>
        <w:sz w:val="18"/>
        <w:szCs w:val="18"/>
        <w:vertAlign w:val="superscript"/>
      </w:rPr>
      <w:t>ème</w:t>
    </w:r>
    <w:r>
      <w:rPr>
        <w:sz w:val="18"/>
        <w:szCs w:val="18"/>
      </w:rPr>
      <w:t xml:space="preserve"> année</w:t>
    </w:r>
    <w:r>
      <w:rPr>
        <w:sz w:val="18"/>
        <w:szCs w:val="18"/>
      </w:rPr>
      <w:tab/>
    </w:r>
    <w:r>
      <w:rPr>
        <w:sz w:val="18"/>
        <w:szCs w:val="18"/>
      </w:rPr>
      <w:tab/>
      <w:t>2018-2019</w:t>
    </w:r>
  </w:p>
  <w:p w:rsidR="00801CB0" w:rsidRDefault="00801C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B0D6D">
      <w:r>
        <w:separator/>
      </w:r>
    </w:p>
  </w:footnote>
  <w:footnote w:type="continuationSeparator" w:id="0">
    <w:p w:rsidR="00000000" w:rsidRDefault="002B0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CellMar>
        <w:left w:w="0" w:type="dxa"/>
        <w:right w:w="0" w:type="dxa"/>
      </w:tblCellMar>
      <w:tblLook w:val="04A0" w:firstRow="1" w:lastRow="0" w:firstColumn="1" w:lastColumn="0" w:noHBand="0" w:noVBand="1"/>
    </w:tblPr>
    <w:tblGrid>
      <w:gridCol w:w="4525"/>
      <w:gridCol w:w="4689"/>
    </w:tblGrid>
    <w:tr w:rsidR="00801CB0">
      <w:trPr>
        <w:trHeight w:val="473"/>
      </w:trPr>
      <w:tc>
        <w:tcPr>
          <w:tcW w:w="4525" w:type="dxa"/>
          <w:shd w:val="clear" w:color="auto" w:fill="auto"/>
        </w:tcPr>
        <w:p w:rsidR="00801CB0" w:rsidRDefault="002B0D6D">
          <w:pPr>
            <w:pStyle w:val="En-tte"/>
            <w:tabs>
              <w:tab w:val="center" w:pos="5103"/>
              <w:tab w:val="right" w:pos="10065"/>
            </w:tabs>
            <w:jc w:val="both"/>
            <w:rPr>
              <w:rFonts w:ascii="Calibri" w:hAnsi="Calibri" w:cs="Calibri"/>
              <w:b/>
              <w:sz w:val="18"/>
              <w:szCs w:val="18"/>
            </w:rPr>
          </w:pPr>
          <w:r>
            <w:rPr>
              <w:noProof/>
              <w:lang w:val="fr-CH" w:eastAsia="fr-CH"/>
            </w:rPr>
            <w:drawing>
              <wp:inline distT="0" distB="0" distL="0" distR="0">
                <wp:extent cx="952500" cy="285750"/>
                <wp:effectExtent l="0" t="0" r="0" b="0"/>
                <wp:docPr id="2" name="Image 6" descr="informatique_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informatique_vert"/>
                        <pic:cNvPicPr>
                          <a:picLocks noChangeAspect="1" noChangeArrowheads="1"/>
                        </pic:cNvPicPr>
                      </pic:nvPicPr>
                      <pic:blipFill>
                        <a:blip r:embed="rId1"/>
                        <a:stretch>
                          <a:fillRect/>
                        </a:stretch>
                      </pic:blipFill>
                      <pic:spPr bwMode="auto">
                        <a:xfrm>
                          <a:off x="0" y="0"/>
                          <a:ext cx="952500" cy="285750"/>
                        </a:xfrm>
                        <a:prstGeom prst="rect">
                          <a:avLst/>
                        </a:prstGeom>
                      </pic:spPr>
                    </pic:pic>
                  </a:graphicData>
                </a:graphic>
              </wp:inline>
            </w:drawing>
          </w:r>
        </w:p>
      </w:tc>
      <w:tc>
        <w:tcPr>
          <w:tcW w:w="4688" w:type="dxa"/>
          <w:shd w:val="clear" w:color="auto" w:fill="auto"/>
        </w:tcPr>
        <w:p w:rsidR="00801CB0" w:rsidRDefault="00801CB0">
          <w:pPr>
            <w:pStyle w:val="En-tte"/>
            <w:tabs>
              <w:tab w:val="center" w:pos="5103"/>
              <w:tab w:val="right" w:pos="10065"/>
            </w:tabs>
            <w:jc w:val="right"/>
            <w:rPr>
              <w:rFonts w:ascii="Calibri" w:hAnsi="Calibri" w:cs="Calibri"/>
              <w:b/>
              <w:sz w:val="18"/>
              <w:szCs w:val="18"/>
            </w:rPr>
          </w:pPr>
        </w:p>
      </w:tc>
    </w:tr>
    <w:tr w:rsidR="00801CB0">
      <w:trPr>
        <w:trHeight w:val="252"/>
      </w:trPr>
      <w:tc>
        <w:tcPr>
          <w:tcW w:w="9213" w:type="dxa"/>
          <w:gridSpan w:val="2"/>
          <w:shd w:val="clear" w:color="auto" w:fill="auto"/>
        </w:tcPr>
        <w:p w:rsidR="00801CB0" w:rsidRDefault="002B0D6D">
          <w:pPr>
            <w:pStyle w:val="En-tte"/>
            <w:tabs>
              <w:tab w:val="right" w:pos="10065"/>
            </w:tabs>
            <w:jc w:val="center"/>
            <w:rPr>
              <w:rFonts w:cs="Calibri"/>
              <w:sz w:val="18"/>
              <w:szCs w:val="18"/>
            </w:rPr>
          </w:pPr>
          <w:r>
            <w:rPr>
              <w:rFonts w:cs="Calibri"/>
              <w:sz w:val="18"/>
              <w:szCs w:val="18"/>
            </w:rPr>
            <w:t>Cahier des charges du projet C#</w:t>
          </w:r>
        </w:p>
      </w:tc>
    </w:tr>
  </w:tbl>
  <w:p w:rsidR="00801CB0" w:rsidRDefault="00801C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E3812"/>
    <w:multiLevelType w:val="multilevel"/>
    <w:tmpl w:val="81EA51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35D5BD1"/>
    <w:multiLevelType w:val="multilevel"/>
    <w:tmpl w:val="5DACFD9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E94F18"/>
    <w:multiLevelType w:val="multilevel"/>
    <w:tmpl w:val="0F44EA3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15:restartNumberingAfterBreak="0">
    <w:nsid w:val="50E812D9"/>
    <w:multiLevelType w:val="multilevel"/>
    <w:tmpl w:val="842E70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B0"/>
    <w:rsid w:val="002B0D6D"/>
    <w:rsid w:val="00801CB0"/>
    <w:rsid w:val="00973534"/>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41A7"/>
  <w15:docId w15:val="{F2D8B768-8404-4F30-BDF7-7F4F6473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A3"/>
    <w:rPr>
      <w:rFonts w:ascii="Verdana" w:hAnsi="Verdana" w:cs="Courier New"/>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qFormat/>
    <w:rsid w:val="00801993"/>
    <w:rPr>
      <w:rFonts w:ascii="Verdana" w:hAnsi="Verdana" w:cs="Courier New"/>
      <w:lang w:val="fr-FR" w:eastAsia="fr-FR"/>
    </w:rPr>
  </w:style>
  <w:style w:type="character" w:customStyle="1" w:styleId="PieddepageCar">
    <w:name w:val="Pied de page Car"/>
    <w:link w:val="Pieddepage"/>
    <w:qFormat/>
    <w:rsid w:val="00801993"/>
    <w:rPr>
      <w:rFonts w:ascii="Verdana" w:hAnsi="Verdana" w:cs="Courier New"/>
      <w:lang w:val="fr-FR" w:eastAsia="fr-FR"/>
    </w:rPr>
  </w:style>
  <w:style w:type="character" w:customStyle="1" w:styleId="TextedebullesCar">
    <w:name w:val="Texte de bulles Car"/>
    <w:link w:val="Textedebulles"/>
    <w:qFormat/>
    <w:rsid w:val="002D57C2"/>
    <w:rPr>
      <w:rFonts w:ascii="Tahoma" w:hAnsi="Tahoma" w:cs="Tahoma"/>
      <w:sz w:val="16"/>
      <w:szCs w:val="16"/>
      <w:lang w:val="fr-FR" w:eastAsia="fr-FR"/>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imes New Roman"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eastAsia="Times New Roman"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rsid w:val="00801993"/>
    <w:pPr>
      <w:tabs>
        <w:tab w:val="center" w:pos="4536"/>
        <w:tab w:val="right" w:pos="9072"/>
      </w:tabs>
    </w:pPr>
    <w:rPr>
      <w:rFonts w:cs="Times New Roman"/>
    </w:rPr>
  </w:style>
  <w:style w:type="paragraph" w:styleId="Pieddepage">
    <w:name w:val="footer"/>
    <w:basedOn w:val="Normal"/>
    <w:link w:val="PieddepageCar"/>
    <w:rsid w:val="00801993"/>
    <w:pPr>
      <w:tabs>
        <w:tab w:val="center" w:pos="4536"/>
        <w:tab w:val="right" w:pos="9072"/>
      </w:tabs>
    </w:pPr>
    <w:rPr>
      <w:rFonts w:cs="Times New Roman"/>
    </w:rPr>
  </w:style>
  <w:style w:type="paragraph" w:styleId="Paragraphedeliste">
    <w:name w:val="List Paragraph"/>
    <w:basedOn w:val="Normal"/>
    <w:uiPriority w:val="34"/>
    <w:qFormat/>
    <w:rsid w:val="00CA6361"/>
    <w:pPr>
      <w:ind w:left="708"/>
    </w:pPr>
  </w:style>
  <w:style w:type="paragraph" w:styleId="Textedebulles">
    <w:name w:val="Balloon Text"/>
    <w:basedOn w:val="Normal"/>
    <w:link w:val="TextedebullesCar"/>
    <w:qFormat/>
    <w:rsid w:val="002D57C2"/>
    <w:rPr>
      <w:rFonts w:ascii="Tahoma"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8B110-3D24-4B99-949C-EB3F69F2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505</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CPNV</dc:creator>
  <dc:description/>
  <cp:lastModifiedBy>ANDOLFATTO Frederique</cp:lastModifiedBy>
  <cp:revision>6</cp:revision>
  <cp:lastPrinted>2010-11-15T12:16:00Z</cp:lastPrinted>
  <dcterms:created xsi:type="dcterms:W3CDTF">2018-11-15T11:51:00Z</dcterms:created>
  <dcterms:modified xsi:type="dcterms:W3CDTF">2018-11-20T08:44:00Z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CPNV</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