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81565" w:rsidR="00C81565" w:rsidP="009300EF" w:rsidRDefault="009300EF" w14:paraId="09820F5B" w14:textId="5A525507">
      <w:pPr>
        <w:rPr>
          <w:b/>
          <w:bCs/>
          <w:sz w:val="28"/>
          <w:szCs w:val="28"/>
        </w:rPr>
      </w:pPr>
      <w:r>
        <w:rPr>
          <w:b/>
          <w:bCs/>
          <w:noProof/>
          <w:sz w:val="28"/>
          <w:szCs w:val="28"/>
        </w:rPr>
        <w:drawing>
          <wp:inline distT="0" distB="0" distL="0" distR="0" wp14:anchorId="6DA28151" wp14:editId="20CB2895">
            <wp:extent cx="972541" cy="972541"/>
            <wp:effectExtent l="0" t="0" r="0" b="0"/>
            <wp:docPr id="1113636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96225" cy="996225"/>
                    </a:xfrm>
                    <a:prstGeom prst="rect">
                      <a:avLst/>
                    </a:prstGeom>
                    <a:noFill/>
                  </pic:spPr>
                </pic:pic>
              </a:graphicData>
            </a:graphic>
          </wp:inline>
        </w:drawing>
      </w:r>
    </w:p>
    <w:p w:rsidR="009300EF" w:rsidP="00C81565" w:rsidRDefault="009300EF" w14:paraId="6B79D7B0" w14:textId="3EAD7AB4">
      <w:pPr>
        <w:rPr>
          <w:b/>
          <w:bCs/>
          <w:sz w:val="28"/>
          <w:szCs w:val="28"/>
        </w:rPr>
      </w:pPr>
    </w:p>
    <w:p w:rsidR="009300EF" w:rsidP="00C81565" w:rsidRDefault="000538AC" w14:paraId="0EFB01D4" w14:textId="20492E60">
      <w:pP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09A8EFFD" wp14:editId="1C4A2161">
                <wp:simplePos x="0" y="0"/>
                <wp:positionH relativeFrom="column">
                  <wp:posOffset>50973</wp:posOffset>
                </wp:positionH>
                <wp:positionV relativeFrom="paragraph">
                  <wp:posOffset>6996</wp:posOffset>
                </wp:positionV>
                <wp:extent cx="5692536" cy="5286"/>
                <wp:effectExtent l="0" t="0" r="22860" b="33020"/>
                <wp:wrapNone/>
                <wp:docPr id="1920451285" name="Conector recto 2"/>
                <wp:cNvGraphicFramePr/>
                <a:graphic xmlns:a="http://schemas.openxmlformats.org/drawingml/2006/main">
                  <a:graphicData uri="http://schemas.microsoft.com/office/word/2010/wordprocessingShape">
                    <wps:wsp>
                      <wps:cNvCnPr/>
                      <wps:spPr>
                        <a:xfrm flipV="1">
                          <a:off x="0" y="0"/>
                          <a:ext cx="5692536" cy="528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2"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from="4pt,.55pt" to="452.25pt,.95pt" w14:anchorId="506337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">
                <v:stroke joinstyle="miter"/>
              </v:line>
            </w:pict>
          </mc:Fallback>
        </mc:AlternateContent>
      </w:r>
    </w:p>
    <w:p w:rsidRPr="009300EF" w:rsidR="009300EF" w:rsidP="009300EF" w:rsidRDefault="009300EF" w14:paraId="7B84CC90" w14:textId="745FA9FE">
      <w:pPr>
        <w:jc w:val="center"/>
        <w:rPr>
          <w:rFonts w:ascii="Times New Roman" w:hAnsi="Times New Roman" w:cs="Times New Roman"/>
          <w:b w:val="1"/>
          <w:bCs w:val="1"/>
          <w:sz w:val="32"/>
          <w:szCs w:val="32"/>
        </w:rPr>
      </w:pPr>
      <w:r w:rsidRPr="78689855" w:rsidR="009300EF">
        <w:rPr>
          <w:rFonts w:ascii="Times New Roman" w:hAnsi="Times New Roman" w:cs="Times New Roman"/>
          <w:b w:val="1"/>
          <w:bCs w:val="1"/>
          <w:sz w:val="32"/>
          <w:szCs w:val="32"/>
        </w:rPr>
        <w:t xml:space="preserve">Laboratorio </w:t>
      </w:r>
      <w:r w:rsidRPr="78689855" w:rsidR="0847C1E3">
        <w:rPr>
          <w:rFonts w:ascii="Times New Roman" w:hAnsi="Times New Roman" w:cs="Times New Roman"/>
          <w:b w:val="1"/>
          <w:bCs w:val="1"/>
          <w:sz w:val="32"/>
          <w:szCs w:val="32"/>
        </w:rPr>
        <w:t>3</w:t>
      </w:r>
      <w:r w:rsidRPr="78689855" w:rsidR="009300EF">
        <w:rPr>
          <w:rFonts w:ascii="Times New Roman" w:hAnsi="Times New Roman" w:cs="Times New Roman"/>
          <w:b w:val="1"/>
          <w:bCs w:val="1"/>
          <w:sz w:val="32"/>
          <w:szCs w:val="32"/>
        </w:rPr>
        <w:t xml:space="preserve"> </w:t>
      </w:r>
    </w:p>
    <w:p w:rsidRPr="009300EF" w:rsidR="009300EF" w:rsidP="009300EF" w:rsidRDefault="009300EF" w14:paraId="56457FC1" w14:textId="1ADE73D4">
      <w:pPr>
        <w:jc w:val="center"/>
      </w:pPr>
      <w:r w:rsidRPr="78689855" w:rsidR="2A0F780E">
        <w:rPr>
          <w:rFonts w:ascii="Times New Roman" w:hAnsi="Times New Roman" w:cs="Times New Roman"/>
          <w:b w:val="1"/>
          <w:bCs w:val="1"/>
          <w:sz w:val="32"/>
          <w:szCs w:val="32"/>
        </w:rPr>
        <w:t>Automatización de procesos con n8n</w:t>
      </w:r>
    </w:p>
    <w:p w:rsidR="009300EF" w:rsidP="009300EF" w:rsidRDefault="009300EF" w14:paraId="670A6762" w14:textId="4A33A03F">
      <w:pPr>
        <w:jc w:val="center"/>
        <w:rPr>
          <w:rFonts w:ascii="Times New Roman" w:hAnsi="Times New Roman" w:cs="Times New Roman"/>
          <w:b/>
          <w:bCs/>
          <w:sz w:val="32"/>
          <w:szCs w:val="32"/>
        </w:rPr>
      </w:pPr>
      <w:r w:rsidRPr="009300EF">
        <w:rPr>
          <w:rFonts w:ascii="Times New Roman" w:hAnsi="Times New Roman" w:cs="Times New Roman"/>
          <w:b/>
          <w:bCs/>
          <w:sz w:val="32"/>
          <w:szCs w:val="32"/>
        </w:rPr>
        <w:t>ICN-292 — Sistemas de Información para la Gestión</w:t>
      </w:r>
    </w:p>
    <w:p w:rsidR="009300EF" w:rsidP="009300EF" w:rsidRDefault="000538AC" w14:paraId="35990E16" w14:textId="39976C9A">
      <w:pPr>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2336" behindDoc="0" locked="0" layoutInCell="1" allowOverlap="1" wp14:anchorId="2DFE8C46" wp14:editId="1AA619F7">
                <wp:simplePos x="0" y="0"/>
                <wp:positionH relativeFrom="column">
                  <wp:posOffset>1139795</wp:posOffset>
                </wp:positionH>
                <wp:positionV relativeFrom="paragraph">
                  <wp:posOffset>6148</wp:posOffset>
                </wp:positionV>
                <wp:extent cx="3530189" cy="16062"/>
                <wp:effectExtent l="0" t="0" r="32385" b="22225"/>
                <wp:wrapNone/>
                <wp:docPr id="369112534" name="Conector recto 3"/>
                <wp:cNvGraphicFramePr/>
                <a:graphic xmlns:a="http://schemas.openxmlformats.org/drawingml/2006/main">
                  <a:graphicData uri="http://schemas.microsoft.com/office/word/2010/wordprocessingShape">
                    <wps:wsp>
                      <wps:cNvCnPr/>
                      <wps:spPr>
                        <a:xfrm flipV="1">
                          <a:off x="0" y="0"/>
                          <a:ext cx="3530189" cy="16062"/>
                        </a:xfrm>
                        <a:prstGeom prst="line">
                          <a:avLst/>
                        </a:prstGeom>
                        <a:ln>
                          <a:solidFill>
                            <a:schemeClr val="accent1">
                              <a:lumMod val="60000"/>
                              <a:lumOff val="4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b0e1 [1940]" strokeweight="1.5pt" from="89.75pt,.5pt" to="367.7pt,1.75pt" w14:anchorId="7260D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">
                <v:stroke joinstyle="miter"/>
              </v:line>
            </w:pict>
          </mc:Fallback>
        </mc:AlternateContent>
      </w:r>
    </w:p>
    <w:p w:rsidR="009300EF" w:rsidP="009300EF" w:rsidRDefault="009300EF" w14:paraId="59ABA756" w14:textId="77777777">
      <w:pPr>
        <w:jc w:val="center"/>
        <w:rPr>
          <w:rFonts w:ascii="Times New Roman" w:hAnsi="Times New Roman" w:cs="Times New Roman"/>
          <w:b/>
          <w:bCs/>
          <w:sz w:val="32"/>
          <w:szCs w:val="32"/>
        </w:rPr>
      </w:pPr>
    </w:p>
    <w:p w:rsidR="009300EF" w:rsidP="009300EF" w:rsidRDefault="009300EF" w14:paraId="044BB3FB" w14:textId="77777777">
      <w:pPr>
        <w:jc w:val="center"/>
        <w:rPr>
          <w:rFonts w:ascii="Times New Roman" w:hAnsi="Times New Roman" w:cs="Times New Roman"/>
          <w:b/>
          <w:bCs/>
          <w:sz w:val="32"/>
          <w:szCs w:val="32"/>
        </w:rPr>
      </w:pPr>
    </w:p>
    <w:p w:rsidR="009300EF" w:rsidP="009300EF" w:rsidRDefault="009300EF" w14:paraId="43E69FF0" w14:textId="77777777">
      <w:pPr>
        <w:jc w:val="center"/>
        <w:rPr>
          <w:rFonts w:ascii="Times New Roman" w:hAnsi="Times New Roman" w:cs="Times New Roman"/>
          <w:b/>
          <w:bCs/>
          <w:sz w:val="32"/>
          <w:szCs w:val="32"/>
        </w:rPr>
      </w:pPr>
    </w:p>
    <w:p w:rsidR="009300EF" w:rsidP="009300EF" w:rsidRDefault="009300EF" w14:paraId="6E964A1A" w14:textId="77777777">
      <w:pPr>
        <w:jc w:val="center"/>
        <w:rPr>
          <w:rFonts w:ascii="Times New Roman" w:hAnsi="Times New Roman" w:cs="Times New Roman"/>
          <w:b/>
          <w:bCs/>
          <w:sz w:val="32"/>
          <w:szCs w:val="32"/>
        </w:rPr>
      </w:pPr>
    </w:p>
    <w:p w:rsidR="009300EF" w:rsidP="009300EF" w:rsidRDefault="009300EF" w14:paraId="7083E55A" w14:textId="5CE82787">
      <w:pPr>
        <w:jc w:val="center"/>
        <w:rPr>
          <w:rFonts w:ascii="Times New Roman" w:hAnsi="Times New Roman" w:cs="Times New Roman"/>
        </w:rPr>
      </w:pPr>
      <w:r>
        <w:rPr>
          <w:rFonts w:ascii="Times New Roman" w:hAnsi="Times New Roman" w:cs="Times New Roman"/>
        </w:rPr>
        <w:t>Alumna: Antonia Mena</w:t>
      </w:r>
    </w:p>
    <w:p w:rsidR="009300EF" w:rsidP="009300EF" w:rsidRDefault="009300EF" w14:paraId="4F22B3F0" w14:textId="68A13FC8">
      <w:pPr>
        <w:jc w:val="center"/>
        <w:rPr>
          <w:rFonts w:ascii="Times New Roman" w:hAnsi="Times New Roman" w:cs="Times New Roman"/>
        </w:rPr>
      </w:pPr>
      <w:r>
        <w:rPr>
          <w:rFonts w:ascii="Times New Roman" w:hAnsi="Times New Roman" w:cs="Times New Roman"/>
        </w:rPr>
        <w:t>Paralelo:</w:t>
      </w:r>
      <w:r w:rsidR="000538AC">
        <w:rPr>
          <w:rFonts w:ascii="Times New Roman" w:hAnsi="Times New Roman" w:cs="Times New Roman"/>
        </w:rPr>
        <w:t xml:space="preserve"> 101</w:t>
      </w:r>
    </w:p>
    <w:p w:rsidRPr="009300EF" w:rsidR="009300EF" w:rsidP="009300EF" w:rsidRDefault="009300EF" w14:paraId="5D6D99CF" w14:textId="50DFCED6">
      <w:pPr>
        <w:jc w:val="center"/>
      </w:pPr>
      <w:r w:rsidRPr="607DA9DD" w:rsidR="70D399F4">
        <w:rPr>
          <w:rFonts w:ascii="Times New Roman" w:hAnsi="Times New Roman" w:cs="Times New Roman"/>
        </w:rPr>
        <w:t xml:space="preserve">Fecha: </w:t>
      </w:r>
      <w:r w:rsidRPr="607DA9DD" w:rsidR="6EA402F9">
        <w:rPr>
          <w:rFonts w:ascii="Times New Roman" w:hAnsi="Times New Roman" w:cs="Times New Roman"/>
        </w:rPr>
        <w:t>11</w:t>
      </w:r>
      <w:r w:rsidRPr="607DA9DD" w:rsidR="70D399F4">
        <w:rPr>
          <w:rFonts w:ascii="Times New Roman" w:hAnsi="Times New Roman" w:cs="Times New Roman"/>
        </w:rPr>
        <w:t>-0</w:t>
      </w:r>
      <w:r w:rsidRPr="607DA9DD" w:rsidR="7CB64D85">
        <w:rPr>
          <w:rFonts w:ascii="Times New Roman" w:hAnsi="Times New Roman" w:cs="Times New Roman"/>
        </w:rPr>
        <w:t>9</w:t>
      </w:r>
      <w:r w:rsidRPr="607DA9DD" w:rsidR="70D399F4">
        <w:rPr>
          <w:rFonts w:ascii="Times New Roman" w:hAnsi="Times New Roman" w:cs="Times New Roman"/>
        </w:rPr>
        <w:t>-2026</w:t>
      </w:r>
    </w:p>
    <w:p w:rsidR="607DA9DD" w:rsidP="607DA9DD" w:rsidRDefault="607DA9DD" w14:paraId="682B1DB4" w14:textId="1667A6D8">
      <w:pPr>
        <w:jc w:val="center"/>
        <w:rPr>
          <w:rFonts w:ascii="Times New Roman" w:hAnsi="Times New Roman" w:cs="Times New Roman"/>
        </w:rPr>
      </w:pPr>
    </w:p>
    <w:p w:rsidR="009300EF" w:rsidP="607DA9DD" w:rsidRDefault="009300EF" w14:paraId="79767B8A" w14:textId="702EDDDF">
      <w:pPr>
        <w:jc w:val="center"/>
      </w:pPr>
      <w:hyperlink r:id="R63a75537ead0404b">
        <w:r w:rsidRPr="607DA9DD" w:rsidR="381E9BD8">
          <w:rPr>
            <w:rStyle w:val="Hyperlink"/>
            <w:b w:val="1"/>
            <w:bCs w:val="1"/>
          </w:rPr>
          <w:t>https://github.com/ICN292-Mena-Antonia/ICN292-Lab3-Mena-Antonia/tree/main</w:t>
        </w:r>
      </w:hyperlink>
    </w:p>
    <w:p w:rsidR="607DA9DD" w:rsidP="607DA9DD" w:rsidRDefault="607DA9DD" w14:paraId="16EB6331" w14:textId="5D0966CA">
      <w:pPr>
        <w:rPr>
          <w:b w:val="1"/>
          <w:bCs w:val="1"/>
          <w:sz w:val="28"/>
          <w:szCs w:val="28"/>
        </w:rPr>
      </w:pPr>
    </w:p>
    <w:p w:rsidR="009300EF" w:rsidP="00C81565" w:rsidRDefault="000538AC" w14:paraId="0E538835" w14:textId="456ADA3E">
      <w:pP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2F435577" wp14:editId="45328102">
                <wp:simplePos x="0" y="0"/>
                <wp:positionH relativeFrom="column">
                  <wp:posOffset>0</wp:posOffset>
                </wp:positionH>
                <wp:positionV relativeFrom="paragraph">
                  <wp:posOffset>-635</wp:posOffset>
                </wp:positionV>
                <wp:extent cx="5692536" cy="5286"/>
                <wp:effectExtent l="0" t="0" r="22860" b="33020"/>
                <wp:wrapNone/>
                <wp:docPr id="1017856649" name="Conector recto 2"/>
                <wp:cNvGraphicFramePr/>
                <a:graphic xmlns:a="http://schemas.openxmlformats.org/drawingml/2006/main">
                  <a:graphicData uri="http://schemas.microsoft.com/office/word/2010/wordprocessingShape">
                    <wps:wsp>
                      <wps:cNvCnPr/>
                      <wps:spPr>
                        <a:xfrm flipV="1">
                          <a:off x="0" y="0"/>
                          <a:ext cx="5692536" cy="528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2"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from="0,-.05pt" to="448.25pt,.35pt" w14:anchorId="62B32B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">
                <v:stroke joinstyle="miter"/>
              </v:line>
            </w:pict>
          </mc:Fallback>
        </mc:AlternateContent>
      </w:r>
    </w:p>
    <w:p w:rsidR="009300EF" w:rsidP="00C81565" w:rsidRDefault="009300EF" w14:paraId="65A7CBF9" w14:textId="77777777">
      <w:pPr>
        <w:rPr>
          <w:b/>
          <w:bCs/>
          <w:sz w:val="28"/>
          <w:szCs w:val="28"/>
        </w:rPr>
      </w:pPr>
    </w:p>
    <w:p w:rsidR="009300EF" w:rsidP="00C81565" w:rsidRDefault="009300EF" w14:paraId="18E80F38" w14:textId="77777777">
      <w:pPr>
        <w:rPr>
          <w:b/>
          <w:bCs/>
          <w:sz w:val="28"/>
          <w:szCs w:val="28"/>
        </w:rPr>
      </w:pPr>
    </w:p>
    <w:p w:rsidR="607DA9DD" w:rsidP="607DA9DD" w:rsidRDefault="607DA9DD" w14:paraId="6BA39327" w14:textId="1F5D4C2B">
      <w:pPr>
        <w:pStyle w:val="Normal"/>
        <w:rPr>
          <w:b w:val="1"/>
          <w:bCs w:val="1"/>
          <w:sz w:val="28"/>
          <w:szCs w:val="28"/>
        </w:rPr>
      </w:pPr>
    </w:p>
    <w:p w:rsidR="00C81565" w:rsidP="7BDAAF09" w:rsidRDefault="00C81565" w14:paraId="09B5BDCC" w14:textId="14A00274">
      <w:pPr>
        <w:pStyle w:val="Normal"/>
        <w:jc w:val="center"/>
        <w:rPr>
          <w:b w:val="1"/>
          <w:bCs w:val="1"/>
          <w:sz w:val="28"/>
          <w:szCs w:val="28"/>
        </w:rPr>
      </w:pPr>
      <w:r w:rsidRPr="607DA9DD" w:rsidR="1DB21C62">
        <w:rPr>
          <w:b w:val="1"/>
          <w:bCs w:val="1"/>
          <w:sz w:val="28"/>
          <w:szCs w:val="28"/>
        </w:rPr>
        <w:t>Resumen ejecutivo</w:t>
      </w:r>
    </w:p>
    <w:p w:rsidR="78689855" w:rsidP="78689855" w:rsidRDefault="78689855" w14:paraId="6ADC54F3" w14:textId="13E489D1">
      <w:pPr>
        <w:pStyle w:val="Normal"/>
        <w:jc w:val="both"/>
        <w:rPr>
          <w:rFonts w:ascii="Times New Roman" w:hAnsi="Times New Roman" w:eastAsia="Times New Roman" w:cs="Times New Roman"/>
          <w:noProof w:val="0"/>
          <w:sz w:val="24"/>
          <w:szCs w:val="24"/>
          <w:lang w:val="es-CL"/>
        </w:rPr>
      </w:pPr>
    </w:p>
    <w:p w:rsidRPr="001A6D98" w:rsidR="001A6D98" w:rsidP="7BDAAF09" w:rsidRDefault="001A6D98" w14:paraId="3D6EC6EC" w14:textId="19DE23B9">
      <w:pPr>
        <w:spacing w:before="240" w:beforeAutospacing="off" w:after="240" w:afterAutospacing="off"/>
        <w:jc w:val="both"/>
      </w:pPr>
      <w:r w:rsidRPr="69FEA770" w:rsidR="1E1EB5FF">
        <w:rPr>
          <w:rFonts w:ascii="Times New Roman" w:hAnsi="Times New Roman" w:eastAsia="Times New Roman" w:cs="Times New Roman"/>
          <w:noProof w:val="0"/>
          <w:sz w:val="24"/>
          <w:szCs w:val="24"/>
          <w:lang w:val="es-CL"/>
        </w:rPr>
        <w:t xml:space="preserve">El presente informe detalla el diseño y la automatización de un sistema de </w:t>
      </w:r>
      <w:r w:rsidRPr="69FEA770" w:rsidR="1E1EB5FF">
        <w:rPr>
          <w:rFonts w:ascii="Times New Roman" w:hAnsi="Times New Roman" w:eastAsia="Times New Roman" w:cs="Times New Roman"/>
          <w:i w:val="1"/>
          <w:iCs w:val="1"/>
          <w:noProof w:val="0"/>
          <w:sz w:val="24"/>
          <w:szCs w:val="24"/>
          <w:lang w:val="es-CL"/>
        </w:rPr>
        <w:t>Triage</w:t>
      </w:r>
      <w:r w:rsidRPr="69FEA770" w:rsidR="1E1EB5FF">
        <w:rPr>
          <w:rFonts w:ascii="Times New Roman" w:hAnsi="Times New Roman" w:eastAsia="Times New Roman" w:cs="Times New Roman"/>
          <w:noProof w:val="0"/>
          <w:sz w:val="24"/>
          <w:szCs w:val="24"/>
          <w:lang w:val="es-CL"/>
        </w:rPr>
        <w:t xml:space="preserve"> para las solicitudes de devolución del canal e-</w:t>
      </w:r>
      <w:r w:rsidRPr="69FEA770" w:rsidR="1E1EB5FF">
        <w:rPr>
          <w:rFonts w:ascii="Times New Roman" w:hAnsi="Times New Roman" w:eastAsia="Times New Roman" w:cs="Times New Roman"/>
          <w:noProof w:val="0"/>
          <w:sz w:val="24"/>
          <w:szCs w:val="24"/>
          <w:lang w:val="es-CL"/>
        </w:rPr>
        <w:t>commerce</w:t>
      </w:r>
      <w:r w:rsidRPr="69FEA770" w:rsidR="1E1EB5FF">
        <w:rPr>
          <w:rFonts w:ascii="Times New Roman" w:hAnsi="Times New Roman" w:eastAsia="Times New Roman" w:cs="Times New Roman"/>
          <w:noProof w:val="0"/>
          <w:sz w:val="24"/>
          <w:szCs w:val="24"/>
          <w:lang w:val="es-CL"/>
        </w:rPr>
        <w:t xml:space="preserve"> de </w:t>
      </w:r>
      <w:r w:rsidRPr="69FEA770" w:rsidR="1E1EB5FF">
        <w:rPr>
          <w:rFonts w:ascii="Times New Roman" w:hAnsi="Times New Roman" w:eastAsia="Times New Roman" w:cs="Times New Roman"/>
          <w:b w:val="0"/>
          <w:bCs w:val="0"/>
          <w:noProof w:val="0"/>
          <w:sz w:val="24"/>
          <w:szCs w:val="24"/>
          <w:lang w:val="es-CL"/>
        </w:rPr>
        <w:t>AndesHogar</w:t>
      </w:r>
      <w:r w:rsidRPr="69FEA770" w:rsidR="1E1EB5FF">
        <w:rPr>
          <w:rFonts w:ascii="Times New Roman" w:hAnsi="Times New Roman" w:eastAsia="Times New Roman" w:cs="Times New Roman"/>
          <w:b w:val="0"/>
          <w:bCs w:val="0"/>
          <w:noProof w:val="0"/>
          <w:sz w:val="24"/>
          <w:szCs w:val="24"/>
          <w:lang w:val="es-CL"/>
        </w:rPr>
        <w:t xml:space="preserve"> </w:t>
      </w:r>
      <w:r w:rsidRPr="69FEA770" w:rsidR="1E1EB5FF">
        <w:rPr>
          <w:rFonts w:ascii="Times New Roman" w:hAnsi="Times New Roman" w:eastAsia="Times New Roman" w:cs="Times New Roman"/>
          <w:b w:val="0"/>
          <w:bCs w:val="0"/>
          <w:noProof w:val="0"/>
          <w:sz w:val="24"/>
          <w:szCs w:val="24"/>
          <w:lang w:val="es-CL"/>
        </w:rPr>
        <w:t>SpA</w:t>
      </w:r>
      <w:r w:rsidRPr="69FEA770" w:rsidR="1E1EB5FF">
        <w:rPr>
          <w:rFonts w:ascii="Times New Roman" w:hAnsi="Times New Roman" w:eastAsia="Times New Roman" w:cs="Times New Roman"/>
          <w:noProof w:val="0"/>
          <w:sz w:val="24"/>
          <w:szCs w:val="24"/>
          <w:lang w:val="es-CL"/>
        </w:rPr>
        <w:t xml:space="preserve"> utilizando la plataforma n8n</w:t>
      </w:r>
      <w:r w:rsidRPr="69FEA770" w:rsidR="1B001836">
        <w:rPr>
          <w:rFonts w:ascii="Times New Roman" w:hAnsi="Times New Roman" w:eastAsia="Times New Roman" w:cs="Times New Roman"/>
          <w:noProof w:val="0"/>
          <w:sz w:val="24"/>
          <w:szCs w:val="24"/>
          <w:lang w:val="es-CL"/>
        </w:rPr>
        <w:t>, utilizando un</w:t>
      </w:r>
      <w:r w:rsidRPr="69FEA770" w:rsidR="1B001836">
        <w:rPr>
          <w:rFonts w:ascii="Times New Roman" w:hAnsi="Times New Roman" w:eastAsia="Times New Roman" w:cs="Times New Roman"/>
          <w:b w:val="1"/>
          <w:bCs w:val="1"/>
          <w:noProof w:val="0"/>
          <w:sz w:val="24"/>
          <w:szCs w:val="24"/>
          <w:lang w:val="es-CL"/>
        </w:rPr>
        <w:t xml:space="preserve"> S de 220, un U de 50000 y un D de 7 días</w:t>
      </w:r>
      <w:r w:rsidRPr="69FEA770" w:rsidR="1E1EB5FF">
        <w:rPr>
          <w:rFonts w:ascii="Times New Roman" w:hAnsi="Times New Roman" w:eastAsia="Times New Roman" w:cs="Times New Roman"/>
          <w:noProof w:val="0"/>
          <w:sz w:val="24"/>
          <w:szCs w:val="24"/>
          <w:lang w:val="es-CL"/>
        </w:rPr>
        <w:t xml:space="preserve">. El objetivo del proyecto fue resolver el cuello de botella actual en el equipo de </w:t>
      </w:r>
      <w:r w:rsidRPr="69FEA770" w:rsidR="210E37C8">
        <w:rPr>
          <w:rFonts w:ascii="Times New Roman" w:hAnsi="Times New Roman" w:eastAsia="Times New Roman" w:cs="Times New Roman"/>
          <w:noProof w:val="0"/>
          <w:sz w:val="24"/>
          <w:szCs w:val="24"/>
          <w:lang w:val="es-CL"/>
        </w:rPr>
        <w:t>s</w:t>
      </w:r>
      <w:r w:rsidRPr="69FEA770" w:rsidR="1E1EB5FF">
        <w:rPr>
          <w:rFonts w:ascii="Times New Roman" w:hAnsi="Times New Roman" w:eastAsia="Times New Roman" w:cs="Times New Roman"/>
          <w:noProof w:val="0"/>
          <w:sz w:val="24"/>
          <w:szCs w:val="24"/>
          <w:lang w:val="es-CL"/>
        </w:rPr>
        <w:t xml:space="preserve">ervicio al </w:t>
      </w:r>
      <w:r w:rsidRPr="69FEA770" w:rsidR="1B3B2D7C">
        <w:rPr>
          <w:rFonts w:ascii="Times New Roman" w:hAnsi="Times New Roman" w:eastAsia="Times New Roman" w:cs="Times New Roman"/>
          <w:noProof w:val="0"/>
          <w:sz w:val="24"/>
          <w:szCs w:val="24"/>
          <w:lang w:val="es-CL"/>
        </w:rPr>
        <w:t>c</w:t>
      </w:r>
      <w:r w:rsidRPr="69FEA770" w:rsidR="1E1EB5FF">
        <w:rPr>
          <w:rFonts w:ascii="Times New Roman" w:hAnsi="Times New Roman" w:eastAsia="Times New Roman" w:cs="Times New Roman"/>
          <w:noProof w:val="0"/>
          <w:sz w:val="24"/>
          <w:szCs w:val="24"/>
          <w:lang w:val="es-CL"/>
        </w:rPr>
        <w:t>liente, donde el procesamiento manual de los casos genera un tiempo de primera respuesta de tres días hábiles, incumpliendo la política corporativa de 24 horas.</w:t>
      </w:r>
    </w:p>
    <w:p w:rsidRPr="001A6D98" w:rsidR="001A6D98" w:rsidP="7BDAAF09" w:rsidRDefault="001A6D98" w14:paraId="69AB51A5" w14:textId="36F23AB6">
      <w:pPr>
        <w:spacing w:before="240" w:beforeAutospacing="off" w:after="240" w:afterAutospacing="off"/>
        <w:jc w:val="both"/>
      </w:pPr>
      <w:r w:rsidRPr="69FEA770" w:rsidR="1E1EB5FF">
        <w:rPr>
          <w:rFonts w:ascii="Times New Roman" w:hAnsi="Times New Roman" w:eastAsia="Times New Roman" w:cs="Times New Roman"/>
          <w:noProof w:val="0"/>
          <w:sz w:val="24"/>
          <w:szCs w:val="24"/>
          <w:lang w:val="es-CL"/>
        </w:rPr>
        <w:t xml:space="preserve">Para solucionar esto, se construyó un </w:t>
      </w:r>
      <w:r w:rsidRPr="69FEA770" w:rsidR="1563F944">
        <w:rPr>
          <w:rFonts w:ascii="Times New Roman" w:hAnsi="Times New Roman" w:eastAsia="Times New Roman" w:cs="Times New Roman"/>
          <w:noProof w:val="0"/>
          <w:sz w:val="24"/>
          <w:szCs w:val="24"/>
          <w:lang w:val="es-CL"/>
        </w:rPr>
        <w:t>p</w:t>
      </w:r>
      <w:r w:rsidRPr="69FEA770" w:rsidR="1E1EB5FF">
        <w:rPr>
          <w:rFonts w:ascii="Times New Roman" w:hAnsi="Times New Roman" w:eastAsia="Times New Roman" w:cs="Times New Roman"/>
          <w:noProof w:val="0"/>
          <w:sz w:val="24"/>
          <w:szCs w:val="24"/>
          <w:lang w:val="es-CL"/>
        </w:rPr>
        <w:t xml:space="preserve">roducto </w:t>
      </w:r>
      <w:r w:rsidRPr="69FEA770" w:rsidR="0054308C">
        <w:rPr>
          <w:rFonts w:ascii="Times New Roman" w:hAnsi="Times New Roman" w:eastAsia="Times New Roman" w:cs="Times New Roman"/>
          <w:noProof w:val="0"/>
          <w:sz w:val="24"/>
          <w:szCs w:val="24"/>
          <w:lang w:val="es-CL"/>
        </w:rPr>
        <w:t>m</w:t>
      </w:r>
      <w:r w:rsidRPr="69FEA770" w:rsidR="1E1EB5FF">
        <w:rPr>
          <w:rFonts w:ascii="Times New Roman" w:hAnsi="Times New Roman" w:eastAsia="Times New Roman" w:cs="Times New Roman"/>
          <w:noProof w:val="0"/>
          <w:sz w:val="24"/>
          <w:szCs w:val="24"/>
          <w:lang w:val="es-CL"/>
        </w:rPr>
        <w:t xml:space="preserve">ínimo </w:t>
      </w:r>
      <w:r w:rsidRPr="69FEA770" w:rsidR="5FDEAD51">
        <w:rPr>
          <w:rFonts w:ascii="Times New Roman" w:hAnsi="Times New Roman" w:eastAsia="Times New Roman" w:cs="Times New Roman"/>
          <w:noProof w:val="0"/>
          <w:sz w:val="24"/>
          <w:szCs w:val="24"/>
          <w:lang w:val="es-CL"/>
        </w:rPr>
        <w:t>v</w:t>
      </w:r>
      <w:r w:rsidRPr="69FEA770" w:rsidR="1E1EB5FF">
        <w:rPr>
          <w:rFonts w:ascii="Times New Roman" w:hAnsi="Times New Roman" w:eastAsia="Times New Roman" w:cs="Times New Roman"/>
          <w:noProof w:val="0"/>
          <w:sz w:val="24"/>
          <w:szCs w:val="24"/>
          <w:lang w:val="es-CL"/>
        </w:rPr>
        <w:t xml:space="preserve">iable (MVP) que automatiza la decisión inicial (aprobar, enviar a revisión física o rechazar) en milisegundos. El proyecto abarcó la configuración del flujo de enrutamiento principal (Parte A), la automatización de reportes acumulados diarios (Parte B) y la ejecución de pruebas de estrés y casos borde (Parte C). Adicionalmente, se desarrolló una prueba de concepto mediante programación en </w:t>
      </w:r>
      <w:r w:rsidRPr="69FEA770" w:rsidR="62D939D5">
        <w:rPr>
          <w:rFonts w:ascii="Times New Roman" w:hAnsi="Times New Roman" w:eastAsia="Times New Roman" w:cs="Times New Roman"/>
          <w:noProof w:val="0"/>
          <w:sz w:val="24"/>
          <w:szCs w:val="24"/>
          <w:lang w:val="es-CL"/>
        </w:rPr>
        <w:t>python</w:t>
      </w:r>
      <w:r w:rsidRPr="69FEA770" w:rsidR="1E1EB5FF">
        <w:rPr>
          <w:rFonts w:ascii="Times New Roman" w:hAnsi="Times New Roman" w:eastAsia="Times New Roman" w:cs="Times New Roman"/>
          <w:noProof w:val="0"/>
          <w:sz w:val="24"/>
          <w:szCs w:val="24"/>
          <w:lang w:val="es-CL"/>
        </w:rPr>
        <w:t xml:space="preserve"> (Nodo Code) para evaluar la escalabilidad técnica de la lógica de negocio.</w:t>
      </w:r>
    </w:p>
    <w:p w:rsidRPr="001A6D98" w:rsidR="001A6D98" w:rsidP="7BDAAF09" w:rsidRDefault="001A6D98" w14:paraId="0C5183B0" w14:textId="09DB8D6C">
      <w:pPr>
        <w:spacing w:before="240" w:beforeAutospacing="off" w:after="240" w:afterAutospacing="off"/>
        <w:jc w:val="both"/>
      </w:pPr>
      <w:r w:rsidRPr="69FEA770" w:rsidR="1E1EB5FF">
        <w:rPr>
          <w:rFonts w:ascii="Times New Roman" w:hAnsi="Times New Roman" w:eastAsia="Times New Roman" w:cs="Times New Roman"/>
          <w:b w:val="0"/>
          <w:bCs w:val="0"/>
          <w:noProof w:val="0"/>
          <w:sz w:val="24"/>
          <w:szCs w:val="24"/>
          <w:lang w:val="es-CL"/>
        </w:rPr>
        <w:t xml:space="preserve">Recomendación sobre el </w:t>
      </w:r>
      <w:r w:rsidRPr="69FEA770" w:rsidR="5ADB160D">
        <w:rPr>
          <w:rFonts w:ascii="Times New Roman" w:hAnsi="Times New Roman" w:eastAsia="Times New Roman" w:cs="Times New Roman"/>
          <w:b w:val="0"/>
          <w:bCs w:val="0"/>
          <w:noProof w:val="0"/>
          <w:sz w:val="24"/>
          <w:szCs w:val="24"/>
          <w:lang w:val="es-CL"/>
        </w:rPr>
        <w:t>p</w:t>
      </w:r>
      <w:r w:rsidRPr="69FEA770" w:rsidR="1E1EB5FF">
        <w:rPr>
          <w:rFonts w:ascii="Times New Roman" w:hAnsi="Times New Roman" w:eastAsia="Times New Roman" w:cs="Times New Roman"/>
          <w:b w:val="0"/>
          <w:bCs w:val="0"/>
          <w:noProof w:val="0"/>
          <w:sz w:val="24"/>
          <w:szCs w:val="24"/>
          <w:lang w:val="es-CL"/>
        </w:rPr>
        <w:t xml:space="preserve">roducto </w:t>
      </w:r>
      <w:r w:rsidRPr="69FEA770" w:rsidR="3D95AC3A">
        <w:rPr>
          <w:rFonts w:ascii="Times New Roman" w:hAnsi="Times New Roman" w:eastAsia="Times New Roman" w:cs="Times New Roman"/>
          <w:b w:val="0"/>
          <w:bCs w:val="0"/>
          <w:noProof w:val="0"/>
          <w:sz w:val="24"/>
          <w:szCs w:val="24"/>
          <w:lang w:val="es-CL"/>
        </w:rPr>
        <w:t>m</w:t>
      </w:r>
      <w:r w:rsidRPr="69FEA770" w:rsidR="1E1EB5FF">
        <w:rPr>
          <w:rFonts w:ascii="Times New Roman" w:hAnsi="Times New Roman" w:eastAsia="Times New Roman" w:cs="Times New Roman"/>
          <w:b w:val="0"/>
          <w:bCs w:val="0"/>
          <w:noProof w:val="0"/>
          <w:sz w:val="24"/>
          <w:szCs w:val="24"/>
          <w:lang w:val="es-CL"/>
        </w:rPr>
        <w:t xml:space="preserve">ínimo </w:t>
      </w:r>
      <w:r w:rsidRPr="69FEA770" w:rsidR="13818930">
        <w:rPr>
          <w:rFonts w:ascii="Times New Roman" w:hAnsi="Times New Roman" w:eastAsia="Times New Roman" w:cs="Times New Roman"/>
          <w:b w:val="0"/>
          <w:bCs w:val="0"/>
          <w:noProof w:val="0"/>
          <w:sz w:val="24"/>
          <w:szCs w:val="24"/>
          <w:lang w:val="es-CL"/>
        </w:rPr>
        <w:t>v</w:t>
      </w:r>
      <w:r w:rsidRPr="69FEA770" w:rsidR="1E1EB5FF">
        <w:rPr>
          <w:rFonts w:ascii="Times New Roman" w:hAnsi="Times New Roman" w:eastAsia="Times New Roman" w:cs="Times New Roman"/>
          <w:b w:val="0"/>
          <w:bCs w:val="0"/>
          <w:noProof w:val="0"/>
          <w:sz w:val="24"/>
          <w:szCs w:val="24"/>
          <w:lang w:val="es-CL"/>
        </w:rPr>
        <w:t>iable (MVP)</w:t>
      </w:r>
      <w:r w:rsidRPr="69FEA770" w:rsidR="1E1EB5FF">
        <w:rPr>
          <w:rFonts w:ascii="Times New Roman" w:hAnsi="Times New Roman" w:eastAsia="Times New Roman" w:cs="Times New Roman"/>
          <w:noProof w:val="0"/>
          <w:sz w:val="24"/>
          <w:szCs w:val="24"/>
          <w:lang w:val="es-CL"/>
        </w:rPr>
        <w:t xml:space="preserve"> Si bien el MVP logra reducir el tiempo de </w:t>
      </w:r>
      <w:r w:rsidRPr="69FEA770" w:rsidR="1E1EB5FF">
        <w:rPr>
          <w:rFonts w:ascii="Times New Roman" w:hAnsi="Times New Roman" w:eastAsia="Times New Roman" w:cs="Times New Roman"/>
          <w:i w:val="1"/>
          <w:iCs w:val="1"/>
          <w:noProof w:val="0"/>
          <w:sz w:val="24"/>
          <w:szCs w:val="24"/>
          <w:lang w:val="es-CL"/>
        </w:rPr>
        <w:t>triage</w:t>
      </w:r>
      <w:r w:rsidRPr="69FEA770" w:rsidR="1E1EB5FF">
        <w:rPr>
          <w:rFonts w:ascii="Times New Roman" w:hAnsi="Times New Roman" w:eastAsia="Times New Roman" w:cs="Times New Roman"/>
          <w:noProof w:val="0"/>
          <w:sz w:val="24"/>
          <w:szCs w:val="24"/>
          <w:lang w:val="es-CL"/>
        </w:rPr>
        <w:t xml:space="preserve"> de tres días a un procesamiento instantáneo y demuestra viabilidad técnica, </w:t>
      </w:r>
      <w:r w:rsidRPr="69FEA770" w:rsidR="1E1EB5FF">
        <w:rPr>
          <w:rFonts w:ascii="Times New Roman" w:hAnsi="Times New Roman" w:eastAsia="Times New Roman" w:cs="Times New Roman"/>
          <w:b w:val="0"/>
          <w:bCs w:val="0"/>
          <w:noProof w:val="0"/>
          <w:sz w:val="24"/>
          <w:szCs w:val="24"/>
          <w:lang w:val="es-CL"/>
        </w:rPr>
        <w:t>no se recomienda su despliegue como sistema definitivo en producción sin antes realizar integraciones estructurales.</w:t>
      </w:r>
      <w:r w:rsidRPr="69FEA770" w:rsidR="1E1EB5FF">
        <w:rPr>
          <w:rFonts w:ascii="Times New Roman" w:hAnsi="Times New Roman" w:eastAsia="Times New Roman" w:cs="Times New Roman"/>
          <w:noProof w:val="0"/>
          <w:sz w:val="24"/>
          <w:szCs w:val="24"/>
          <w:lang w:val="es-CL"/>
        </w:rPr>
        <w:t xml:space="preserve"> Para que esta herramienta alcance un estándar empresarial robusto en </w:t>
      </w:r>
      <w:r w:rsidRPr="69FEA770" w:rsidR="1E1EB5FF">
        <w:rPr>
          <w:rFonts w:ascii="Times New Roman" w:hAnsi="Times New Roman" w:eastAsia="Times New Roman" w:cs="Times New Roman"/>
          <w:noProof w:val="0"/>
          <w:sz w:val="24"/>
          <w:szCs w:val="24"/>
          <w:lang w:val="es-CL"/>
        </w:rPr>
        <w:t>AndesHogar</w:t>
      </w:r>
      <w:r w:rsidRPr="69FEA770" w:rsidR="1E1EB5FF">
        <w:rPr>
          <w:rFonts w:ascii="Times New Roman" w:hAnsi="Times New Roman" w:eastAsia="Times New Roman" w:cs="Times New Roman"/>
          <w:noProof w:val="0"/>
          <w:sz w:val="24"/>
          <w:szCs w:val="24"/>
          <w:lang w:val="es-CL"/>
        </w:rPr>
        <w:t>, se requiere implementar las siguientes mejoras:</w:t>
      </w:r>
    </w:p>
    <w:p w:rsidRPr="001A6D98" w:rsidR="001A6D98" w:rsidP="7BDAAF09" w:rsidRDefault="001A6D98" w14:paraId="191B4E24" w14:textId="0943C38E">
      <w:pPr>
        <w:pStyle w:val="Prrafodelista"/>
        <w:numPr>
          <w:ilvl w:val="0"/>
          <w:numId w:val="19"/>
        </w:numPr>
        <w:spacing w:before="240" w:beforeAutospacing="off" w:after="240" w:afterAutospacing="off"/>
        <w:jc w:val="both"/>
        <w:rPr>
          <w:rFonts w:ascii="Times New Roman" w:hAnsi="Times New Roman" w:eastAsia="Times New Roman" w:cs="Times New Roman"/>
          <w:noProof w:val="0"/>
          <w:sz w:val="24"/>
          <w:szCs w:val="24"/>
          <w:lang w:val="es-CL"/>
        </w:rPr>
      </w:pPr>
      <w:r w:rsidRPr="7BDAAF09" w:rsidR="703EB35A">
        <w:rPr>
          <w:rFonts w:ascii="Times New Roman" w:hAnsi="Times New Roman" w:eastAsia="Times New Roman" w:cs="Times New Roman"/>
          <w:b w:val="1"/>
          <w:bCs w:val="1"/>
          <w:noProof w:val="0"/>
          <w:sz w:val="24"/>
          <w:szCs w:val="24"/>
          <w:lang w:val="es-CL"/>
        </w:rPr>
        <w:t>Validación Semántica (Mitigación de Falsos Positivos):</w:t>
      </w:r>
      <w:r w:rsidRPr="7BDAAF09" w:rsidR="703EB35A">
        <w:rPr>
          <w:rFonts w:ascii="Times New Roman" w:hAnsi="Times New Roman" w:eastAsia="Times New Roman" w:cs="Times New Roman"/>
          <w:noProof w:val="0"/>
          <w:sz w:val="24"/>
          <w:szCs w:val="24"/>
          <w:lang w:val="es-CL"/>
        </w:rPr>
        <w:t xml:space="preserve"> El MVP actual procesa solicitudes basándose únicamente en la sintaxis de los datos. Se debe integrar un nodo de consulta que se conecte directamente al ERP o base de datos maestra de la empresa para validar la existencia real del producto (SKU) y la compra asociada, evitando inconsistencias operativas.</w:t>
      </w:r>
    </w:p>
    <w:p w:rsidRPr="001A6D98" w:rsidR="001A6D98" w:rsidP="7BDAAF09" w:rsidRDefault="001A6D98" w14:paraId="43F808AC" w14:textId="46877AEE">
      <w:pPr>
        <w:pStyle w:val="Prrafodelista"/>
        <w:numPr>
          <w:ilvl w:val="0"/>
          <w:numId w:val="19"/>
        </w:numPr>
        <w:spacing w:before="240" w:beforeAutospacing="off" w:after="240" w:afterAutospacing="off"/>
        <w:jc w:val="both"/>
        <w:rPr>
          <w:rFonts w:ascii="Times New Roman" w:hAnsi="Times New Roman" w:eastAsia="Times New Roman" w:cs="Times New Roman"/>
          <w:noProof w:val="0"/>
          <w:sz w:val="24"/>
          <w:szCs w:val="24"/>
          <w:lang w:val="es-CL"/>
        </w:rPr>
      </w:pPr>
      <w:r w:rsidRPr="7BDAAF09" w:rsidR="703EB35A">
        <w:rPr>
          <w:rFonts w:ascii="Times New Roman" w:hAnsi="Times New Roman" w:eastAsia="Times New Roman" w:cs="Times New Roman"/>
          <w:b w:val="1"/>
          <w:bCs w:val="1"/>
          <w:noProof w:val="0"/>
          <w:sz w:val="24"/>
          <w:szCs w:val="24"/>
          <w:lang w:val="es-CL"/>
        </w:rPr>
        <w:t>Parametrización Dinámica:</w:t>
      </w:r>
      <w:r w:rsidRPr="7BDAAF09" w:rsidR="703EB35A">
        <w:rPr>
          <w:rFonts w:ascii="Times New Roman" w:hAnsi="Times New Roman" w:eastAsia="Times New Roman" w:cs="Times New Roman"/>
          <w:noProof w:val="0"/>
          <w:sz w:val="24"/>
          <w:szCs w:val="24"/>
          <w:lang w:val="es-CL"/>
        </w:rPr>
        <w:t xml:space="preserve"> Los límites críticos del negocio (umbral de $50.000 y 7 días de plazo) están insertos como texto estático en la lógica del flujo (</w:t>
      </w:r>
      <w:r w:rsidRPr="7BDAAF09" w:rsidR="703EB35A">
        <w:rPr>
          <w:rFonts w:ascii="Times New Roman" w:hAnsi="Times New Roman" w:eastAsia="Times New Roman" w:cs="Times New Roman"/>
          <w:i w:val="1"/>
          <w:iCs w:val="1"/>
          <w:noProof w:val="0"/>
          <w:sz w:val="24"/>
          <w:szCs w:val="24"/>
          <w:lang w:val="es-CL"/>
        </w:rPr>
        <w:t>hardcoding</w:t>
      </w:r>
      <w:r w:rsidRPr="7BDAAF09" w:rsidR="703EB35A">
        <w:rPr>
          <w:rFonts w:ascii="Times New Roman" w:hAnsi="Times New Roman" w:eastAsia="Times New Roman" w:cs="Times New Roman"/>
          <w:noProof w:val="0"/>
          <w:sz w:val="24"/>
          <w:szCs w:val="24"/>
          <w:lang w:val="es-CL"/>
        </w:rPr>
        <w:t>). En un entorno definitivo, estos parámetros deben consumirse desde un mantenedor externo para permitir que la gerencia comercial ajuste las políticas fácilmente sin requerir intervención del equipo TI.</w:t>
      </w:r>
    </w:p>
    <w:p w:rsidRPr="001A6D98" w:rsidR="001A6D98" w:rsidP="7BDAAF09" w:rsidRDefault="001A6D98" w14:paraId="7F7490CE" w14:textId="574094F1">
      <w:pPr>
        <w:pStyle w:val="Prrafodelista"/>
        <w:numPr>
          <w:ilvl w:val="0"/>
          <w:numId w:val="19"/>
        </w:numPr>
        <w:spacing w:before="240" w:beforeAutospacing="off" w:after="240" w:afterAutospacing="off"/>
        <w:jc w:val="both"/>
        <w:rPr>
          <w:rFonts w:ascii="Times New Roman" w:hAnsi="Times New Roman" w:eastAsia="Times New Roman" w:cs="Times New Roman"/>
          <w:noProof w:val="0"/>
          <w:sz w:val="24"/>
          <w:szCs w:val="24"/>
          <w:lang w:val="es-CL"/>
        </w:rPr>
      </w:pPr>
      <w:r w:rsidRPr="7BDAAF09" w:rsidR="703EB35A">
        <w:rPr>
          <w:rFonts w:ascii="Times New Roman" w:hAnsi="Times New Roman" w:eastAsia="Times New Roman" w:cs="Times New Roman"/>
          <w:b w:val="1"/>
          <w:bCs w:val="1"/>
          <w:noProof w:val="0"/>
          <w:sz w:val="24"/>
          <w:szCs w:val="24"/>
          <w:lang w:val="es-CL"/>
        </w:rPr>
        <w:t>Sanitización de Datos:</w:t>
      </w:r>
      <w:r w:rsidRPr="7BDAAF09" w:rsidR="703EB35A">
        <w:rPr>
          <w:rFonts w:ascii="Times New Roman" w:hAnsi="Times New Roman" w:eastAsia="Times New Roman" w:cs="Times New Roman"/>
          <w:noProof w:val="0"/>
          <w:sz w:val="24"/>
          <w:szCs w:val="24"/>
          <w:lang w:val="es-CL"/>
        </w:rPr>
        <w:t xml:space="preserve"> Las pruebas de estrés demostraron que el sistema carece de un filtro preventivo. Es imperativo implementar Expresiones Regulares (Regex) en la capa de entrada (formulario web) para asegurar que los campos mantengan el formato correcto, previniendo caídas del servicio por errores humanos al ingresar datos.</w:t>
      </w:r>
    </w:p>
    <w:p w:rsidRPr="001A6D98" w:rsidR="001A6D98" w:rsidP="78689855" w:rsidRDefault="001A6D98" w14:paraId="40F5EEB1" w14:textId="7A856B9E">
      <w:pPr>
        <w:pStyle w:val="Normal"/>
        <w:jc w:val="both"/>
      </w:pPr>
      <w:hyperlink r:id="R5f081e382b834fe8">
        <w:r w:rsidRPr="607DA9DD" w:rsidR="332BE6DB">
          <w:rPr>
            <w:rStyle w:val="Hyperlink"/>
          </w:rPr>
          <w:t>https://github.com/ICN292-Mena-Antonia/ICN292-Lab3-Mena-Antonia/tree/main</w:t>
        </w:r>
      </w:hyperlink>
      <w:r w:rsidRPr="607DA9DD" w:rsidR="332BE6DB">
        <w:rPr>
          <w:rFonts w:ascii="Times New Roman" w:hAnsi="Times New Roman" w:cs="Times New Roman"/>
        </w:rPr>
        <w:t xml:space="preserve"> </w:t>
      </w:r>
    </w:p>
    <w:p w:rsidR="7BDAAF09" w:rsidP="7BDAAF09" w:rsidRDefault="7BDAAF09" w14:paraId="3AF2F5CB" w14:textId="29809524">
      <w:pPr>
        <w:rPr>
          <w:rFonts w:ascii="Times New Roman" w:hAnsi="Times New Roman" w:cs="Times New Roman"/>
          <w:b w:val="1"/>
          <w:bCs w:val="1"/>
          <w:sz w:val="28"/>
          <w:szCs w:val="28"/>
        </w:rPr>
      </w:pPr>
    </w:p>
    <w:p w:rsidR="001A6D98" w:rsidP="001A6D98" w:rsidRDefault="001A6D98" w14:paraId="71B933EA" w14:textId="6740EB56">
      <w:pPr>
        <w:rPr>
          <w:rFonts w:ascii="Times New Roman" w:hAnsi="Times New Roman" w:cs="Times New Roman"/>
          <w:b w:val="1"/>
          <w:bCs w:val="1"/>
          <w:sz w:val="28"/>
          <w:szCs w:val="28"/>
        </w:rPr>
      </w:pPr>
      <w:r w:rsidRPr="78689855" w:rsidR="001A6D98">
        <w:rPr>
          <w:rFonts w:ascii="Times New Roman" w:hAnsi="Times New Roman" w:cs="Times New Roman"/>
          <w:b w:val="1"/>
          <w:bCs w:val="1"/>
          <w:sz w:val="28"/>
          <w:szCs w:val="28"/>
        </w:rPr>
        <w:t xml:space="preserve">Parte </w:t>
      </w:r>
      <w:r w:rsidRPr="78689855" w:rsidR="145BC6B7">
        <w:rPr>
          <w:rFonts w:ascii="Times New Roman" w:hAnsi="Times New Roman" w:cs="Times New Roman"/>
          <w:b w:val="1"/>
          <w:bCs w:val="1"/>
          <w:sz w:val="28"/>
          <w:szCs w:val="28"/>
        </w:rPr>
        <w:t>C</w:t>
      </w:r>
      <w:r w:rsidRPr="78689855" w:rsidR="001A6D98">
        <w:rPr>
          <w:rFonts w:ascii="Times New Roman" w:hAnsi="Times New Roman" w:cs="Times New Roman"/>
          <w:b w:val="1"/>
          <w:bCs w:val="1"/>
          <w:sz w:val="28"/>
          <w:szCs w:val="28"/>
        </w:rPr>
        <w:t xml:space="preserve"> — </w:t>
      </w:r>
      <w:r w:rsidRPr="78689855" w:rsidR="5F09EF17">
        <w:rPr>
          <w:rFonts w:ascii="Times New Roman" w:hAnsi="Times New Roman" w:cs="Times New Roman"/>
          <w:b w:val="1"/>
          <w:bCs w:val="1"/>
          <w:sz w:val="28"/>
          <w:szCs w:val="28"/>
        </w:rPr>
        <w:t>Errores y casos borde</w:t>
      </w:r>
    </w:p>
    <w:p w:rsidR="001A6D98" w:rsidP="78689855" w:rsidRDefault="001A6D98" w14:paraId="3165367B" w14:textId="77777777">
      <w:pPr>
        <w:rPr>
          <w:rFonts w:ascii="Times New Roman" w:hAnsi="Times New Roman" w:cs="Times New Roman"/>
          <w:b w:val="0"/>
          <w:bCs w:val="0"/>
          <w:sz w:val="28"/>
          <w:szCs w:val="28"/>
        </w:rPr>
      </w:pPr>
    </w:p>
    <w:p w:rsidR="004E225A" w:rsidP="78689855" w:rsidRDefault="004E225A" w14:paraId="6A18DB69" w14:textId="2C715454">
      <w:pPr>
        <w:pStyle w:val="Prrafodelista"/>
        <w:numPr>
          <w:ilvl w:val="0"/>
          <w:numId w:val="8"/>
        </w:numPr>
        <w:jc w:val="both"/>
        <w:rPr>
          <w:rFonts w:ascii="Times New Roman" w:hAnsi="Times New Roman" w:cs="Times New Roman"/>
          <w:b w:val="0"/>
          <w:bCs w:val="0"/>
        </w:rPr>
      </w:pPr>
      <w:r w:rsidRPr="78689855" w:rsidR="25EBD06E">
        <w:rPr>
          <w:rFonts w:ascii="Times New Roman" w:hAnsi="Times New Roman" w:cs="Times New Roman"/>
          <w:b w:val="0"/>
          <w:bCs w:val="0"/>
        </w:rPr>
        <w:t xml:space="preserve">Primera entrada inválida </w:t>
      </w:r>
    </w:p>
    <w:p w:rsidR="00B2379C" w:rsidP="00403795" w:rsidRDefault="00B2379C" w14:paraId="7D6CA77D" w14:textId="77777777">
      <w:pPr>
        <w:pStyle w:val="Prrafodelista"/>
        <w:jc w:val="both"/>
        <w:rPr>
          <w:rFonts w:ascii="Times New Roman" w:hAnsi="Times New Roman" w:cs="Times New Roman"/>
        </w:rPr>
      </w:pPr>
    </w:p>
    <w:p w:rsidR="25EBD06E" w:rsidP="78689855" w:rsidRDefault="25EBD06E" w14:paraId="51B77818" w14:textId="74C8FFBA">
      <w:pPr>
        <w:pStyle w:val="Prrafodelista"/>
        <w:jc w:val="both"/>
        <w:rPr>
          <w:rFonts w:ascii="Times New Roman" w:hAnsi="Times New Roman" w:cs="Times New Roman"/>
        </w:rPr>
      </w:pPr>
      <w:r w:rsidR="25EBD06E">
        <w:drawing>
          <wp:inline wp14:editId="24CFA0BB" wp14:anchorId="54F1BFA4">
            <wp:extent cx="5619750" cy="2543185"/>
            <wp:effectExtent l="0" t="0" r="0" b="0"/>
            <wp:docPr id="1279958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958597" name="Picture 1279958597"/>
                    <pic:cNvPicPr/>
                  </pic:nvPicPr>
                  <pic:blipFill>
                    <a:blip xmlns:r="http://schemas.openxmlformats.org/officeDocument/2006/relationships" r:embed="rId216313953">
                      <a:extLst>
                        <a:ext uri="{28A0092B-C50C-407E-A947-70E740481C1C}">
                          <a14:useLocalDpi xmlns:a14="http://schemas.microsoft.com/office/drawing/2010/main"/>
                        </a:ext>
                      </a:extLst>
                    </a:blip>
                    <a:srcRect l="0" t="13253" r="0" b="6325"/>
                    <a:stretch>
                      <a:fillRect/>
                    </a:stretch>
                  </pic:blipFill>
                  <pic:spPr>
                    <a:xfrm rot="0">
                      <a:off x="0" y="0"/>
                      <a:ext cx="5619750" cy="2543185"/>
                    </a:xfrm>
                    <a:prstGeom prst="rect">
                      <a:avLst/>
                    </a:prstGeom>
                  </pic:spPr>
                </pic:pic>
              </a:graphicData>
            </a:graphic>
          </wp:inline>
        </w:drawing>
      </w:r>
    </w:p>
    <w:p w:rsidR="78689855" w:rsidP="78689855" w:rsidRDefault="78689855" w14:paraId="18C6F1D2" w14:textId="23A6D48E">
      <w:pPr>
        <w:pStyle w:val="Prrafodelista"/>
        <w:jc w:val="both"/>
        <w:rPr>
          <w:rFonts w:ascii="Times New Roman" w:hAnsi="Times New Roman" w:cs="Times New Roman"/>
        </w:rPr>
      </w:pPr>
    </w:p>
    <w:p w:rsidR="25EBD06E" w:rsidP="78689855" w:rsidRDefault="25EBD06E" w14:paraId="617AFE16" w14:textId="260ACE69">
      <w:pPr>
        <w:pStyle w:val="Prrafodelista"/>
        <w:numPr>
          <w:ilvl w:val="0"/>
          <w:numId w:val="9"/>
        </w:numPr>
        <w:jc w:val="both"/>
        <w:rPr>
          <w:noProof w:val="0"/>
          <w:lang w:val="es-CL"/>
        </w:rPr>
      </w:pPr>
      <w:r w:rsidRPr="78689855" w:rsidR="25EBD06E">
        <w:rPr>
          <w:noProof w:val="0"/>
          <w:lang w:val="es-CL"/>
        </w:rPr>
        <w:t xml:space="preserve">Segunda entrada inválida </w:t>
      </w:r>
    </w:p>
    <w:p w:rsidR="78689855" w:rsidP="78689855" w:rsidRDefault="78689855" w14:paraId="6624322C" w14:textId="53B3DD7A">
      <w:pPr>
        <w:pStyle w:val="Prrafodelista"/>
        <w:ind w:left="1080"/>
        <w:jc w:val="both"/>
        <w:rPr>
          <w:noProof w:val="0"/>
          <w:lang w:val="es-CL"/>
        </w:rPr>
      </w:pPr>
    </w:p>
    <w:p w:rsidR="25EBD06E" w:rsidP="78689855" w:rsidRDefault="25EBD06E" w14:paraId="2962FE33" w14:textId="022EA514">
      <w:pPr>
        <w:pStyle w:val="Prrafodelista"/>
        <w:ind w:left="1080"/>
        <w:jc w:val="both"/>
        <w:rPr>
          <w:noProof w:val="0"/>
          <w:lang w:val="es-CL"/>
        </w:rPr>
      </w:pPr>
      <w:r w:rsidR="25EBD06E">
        <w:drawing>
          <wp:inline wp14:editId="0AA683C9" wp14:anchorId="4DEF6F5B">
            <wp:extent cx="5619750" cy="2552735"/>
            <wp:effectExtent l="0" t="0" r="0" b="0"/>
            <wp:docPr id="2146677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677154" name="Picture 2146677154"/>
                    <pic:cNvPicPr/>
                  </pic:nvPicPr>
                  <pic:blipFill>
                    <a:blip xmlns:r="http://schemas.openxmlformats.org/officeDocument/2006/relationships" r:embed="rId760964382">
                      <a:extLst>
                        <a:ext uri="{28A0092B-C50C-407E-A947-70E740481C1C}">
                          <a14:useLocalDpi xmlns:a14="http://schemas.microsoft.com/office/drawing/2010/main"/>
                        </a:ext>
                      </a:extLst>
                    </a:blip>
                    <a:srcRect l="0" t="12048" r="0" b="7228"/>
                    <a:stretch>
                      <a:fillRect/>
                    </a:stretch>
                  </pic:blipFill>
                  <pic:spPr>
                    <a:xfrm rot="0">
                      <a:off x="0" y="0"/>
                      <a:ext cx="5619750" cy="2552735"/>
                    </a:xfrm>
                    <a:prstGeom prst="rect">
                      <a:avLst/>
                    </a:prstGeom>
                  </pic:spPr>
                </pic:pic>
              </a:graphicData>
            </a:graphic>
          </wp:inline>
        </w:drawing>
      </w:r>
    </w:p>
    <w:p w:rsidR="00950418" w:rsidP="00403795" w:rsidRDefault="00950418" w14:paraId="156D13E9" w14:textId="77777777">
      <w:pPr>
        <w:pStyle w:val="Prrafodelista"/>
        <w:jc w:val="both"/>
        <w:rPr>
          <w:rFonts w:ascii="Times New Roman" w:hAnsi="Times New Roman" w:cs="Times New Roman"/>
        </w:rPr>
      </w:pPr>
    </w:p>
    <w:p w:rsidR="00950418" w:rsidP="00403795" w:rsidRDefault="00950418" w14:paraId="1711BEAE" w14:textId="77777777">
      <w:pPr>
        <w:pStyle w:val="Prrafodelista"/>
        <w:jc w:val="both"/>
        <w:rPr>
          <w:rFonts w:ascii="Times New Roman" w:hAnsi="Times New Roman" w:cs="Times New Roman"/>
        </w:rPr>
      </w:pPr>
    </w:p>
    <w:p w:rsidR="00950418" w:rsidP="00403795" w:rsidRDefault="00950418" w14:paraId="6404D6C4" w14:textId="2175A2EE">
      <w:pPr>
        <w:pStyle w:val="Prrafodelista"/>
        <w:jc w:val="both"/>
      </w:pPr>
      <w:r w:rsidRPr="69FEA770" w:rsidR="0D34EA3F">
        <w:rPr>
          <w:noProof w:val="0"/>
          <w:lang w:val="es-CL"/>
        </w:rPr>
        <w:t xml:space="preserve">Al ingresar valores fuera de los parámetros lógicos del negocio (como un monto negativo o una cantidad de días que excede las políticas), el nodo </w:t>
      </w:r>
      <w:r w:rsidRPr="69FEA770" w:rsidR="706A9899">
        <w:rPr>
          <w:noProof w:val="0"/>
          <w:lang w:val="es-CL"/>
        </w:rPr>
        <w:t>s</w:t>
      </w:r>
      <w:r w:rsidRPr="69FEA770" w:rsidR="0D34EA3F">
        <w:rPr>
          <w:noProof w:val="0"/>
          <w:lang w:val="es-CL"/>
        </w:rPr>
        <w:t>witch evalúa las condiciones matemáticas como falsas. Consecuentemente, el sistema deriva la solicitud de forma correcta hacia las rutas de rechazo o de datos inválidos, demostrando que el filtro principal funciona.</w:t>
      </w:r>
    </w:p>
    <w:p w:rsidR="00950418" w:rsidP="00403795" w:rsidRDefault="00950418" w14:paraId="35F9FDE4" w14:textId="598C1622">
      <w:pPr>
        <w:pStyle w:val="Prrafodelista"/>
        <w:jc w:val="both"/>
        <w:rPr>
          <w:rFonts w:ascii="Times New Roman" w:hAnsi="Times New Roman" w:cs="Times New Roman"/>
        </w:rPr>
      </w:pPr>
    </w:p>
    <w:p w:rsidR="78689855" w:rsidP="78689855" w:rsidRDefault="78689855" w14:paraId="0012BDF5" w14:textId="1C7BAF5E">
      <w:pPr>
        <w:pStyle w:val="Prrafodelista"/>
        <w:jc w:val="both"/>
        <w:rPr>
          <w:rFonts w:ascii="Times New Roman" w:hAnsi="Times New Roman" w:cs="Times New Roman"/>
        </w:rPr>
      </w:pPr>
    </w:p>
    <w:p w:rsidR="78689855" w:rsidP="78689855" w:rsidRDefault="78689855" w14:paraId="19F76BBE" w14:textId="4572BEF3">
      <w:pPr>
        <w:pStyle w:val="Prrafodelista"/>
        <w:jc w:val="both"/>
        <w:rPr>
          <w:rFonts w:ascii="Times New Roman" w:hAnsi="Times New Roman" w:cs="Times New Roman"/>
        </w:rPr>
      </w:pPr>
    </w:p>
    <w:p w:rsidR="33470A5B" w:rsidP="78689855" w:rsidRDefault="33470A5B" w14:paraId="292908A0" w14:textId="37FCEFC7">
      <w:pPr>
        <w:pStyle w:val="Prrafodelista"/>
        <w:numPr>
          <w:ilvl w:val="0"/>
          <w:numId w:val="10"/>
        </w:numPr>
        <w:jc w:val="both"/>
        <w:rPr>
          <w:rFonts w:ascii="Times New Roman" w:hAnsi="Times New Roman" w:cs="Times New Roman"/>
        </w:rPr>
      </w:pPr>
      <w:r w:rsidRPr="78689855" w:rsidR="33470A5B">
        <w:rPr>
          <w:rFonts w:ascii="Times New Roman" w:hAnsi="Times New Roman" w:cs="Times New Roman"/>
        </w:rPr>
        <w:t xml:space="preserve">Tercera entrada </w:t>
      </w:r>
    </w:p>
    <w:p w:rsidR="78689855" w:rsidP="78689855" w:rsidRDefault="78689855" w14:paraId="2B7F67F3" w14:textId="48527D0E">
      <w:pPr>
        <w:pStyle w:val="Normal"/>
        <w:jc w:val="both"/>
        <w:rPr>
          <w:rFonts w:ascii="Times New Roman" w:hAnsi="Times New Roman" w:cs="Times New Roman"/>
        </w:rPr>
      </w:pPr>
    </w:p>
    <w:p w:rsidR="33470A5B" w:rsidP="78689855" w:rsidRDefault="33470A5B" w14:paraId="44C5F472" w14:textId="07E94664">
      <w:pPr>
        <w:pStyle w:val="Normal"/>
        <w:jc w:val="both"/>
      </w:pPr>
      <w:r w:rsidR="33470A5B">
        <w:drawing>
          <wp:inline wp14:editId="7940F192" wp14:anchorId="0F4BF025">
            <wp:extent cx="5619750" cy="2590841"/>
            <wp:effectExtent l="0" t="0" r="0" b="0"/>
            <wp:docPr id="1607087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7087019" name="Picture 1607087019"/>
                    <pic:cNvPicPr/>
                  </pic:nvPicPr>
                  <pic:blipFill>
                    <a:blip xmlns:r="http://schemas.openxmlformats.org/officeDocument/2006/relationships" r:embed="rId2095133531">
                      <a:extLst>
                        <a:ext uri="{28A0092B-C50C-407E-A947-70E740481C1C}">
                          <a14:useLocalDpi xmlns:a14="http://schemas.microsoft.com/office/drawing/2010/main"/>
                        </a:ext>
                      </a:extLst>
                    </a:blip>
                    <a:srcRect l="0" t="11144" r="0" b="6927"/>
                    <a:stretch>
                      <a:fillRect/>
                    </a:stretch>
                  </pic:blipFill>
                  <pic:spPr>
                    <a:xfrm rot="0">
                      <a:off x="0" y="0"/>
                      <a:ext cx="5619750" cy="2590841"/>
                    </a:xfrm>
                    <a:prstGeom prst="rect">
                      <a:avLst/>
                    </a:prstGeom>
                  </pic:spPr>
                </pic:pic>
              </a:graphicData>
            </a:graphic>
          </wp:inline>
        </w:drawing>
      </w:r>
      <w:r w:rsidRPr="78689855" w:rsidR="33470A5B">
        <w:rPr>
          <w:rFonts w:ascii="Times New Roman" w:hAnsi="Times New Roman" w:cs="Times New Roman"/>
        </w:rPr>
        <w:t xml:space="preserve">  </w:t>
      </w:r>
    </w:p>
    <w:p w:rsidR="00950418" w:rsidP="00403795" w:rsidRDefault="00950418" w14:paraId="262655DC" w14:textId="77777777">
      <w:pPr>
        <w:pStyle w:val="Prrafodelista"/>
        <w:jc w:val="both"/>
        <w:rPr>
          <w:rFonts w:ascii="Times New Roman" w:hAnsi="Times New Roman" w:cs="Times New Roman"/>
        </w:rPr>
      </w:pPr>
    </w:p>
    <w:p w:rsidR="00950418" w:rsidP="00403795" w:rsidRDefault="00950418" w14:paraId="665C4A33" w14:textId="5404FCDF">
      <w:pPr>
        <w:pStyle w:val="Prrafodelista"/>
        <w:jc w:val="both"/>
      </w:pPr>
      <w:r w:rsidRPr="78689855" w:rsidR="33470A5B">
        <w:rPr>
          <w:noProof w:val="0"/>
          <w:lang w:val="es-CL"/>
        </w:rPr>
        <w:t xml:space="preserve">Al enviar el monto escrito con palabras ('veinte mil'), el flujo experimenta un fallo crítico. Esto ocurre porque la función </w:t>
      </w:r>
      <w:r w:rsidRPr="78689855" w:rsidR="33470A5B">
        <w:rPr>
          <w:rFonts w:ascii="Consolas" w:hAnsi="Consolas" w:eastAsia="Consolas" w:cs="Consolas"/>
          <w:noProof w:val="0"/>
          <w:lang w:val="es-CL"/>
        </w:rPr>
        <w:t>.toNumber()</w:t>
      </w:r>
      <w:r w:rsidRPr="78689855" w:rsidR="33470A5B">
        <w:rPr>
          <w:noProof w:val="0"/>
          <w:lang w:val="es-CL"/>
        </w:rPr>
        <w:t xml:space="preserve"> intenta aplicar una operación matemática sobre caracteres alfabéticos, arrojando un error (NaN) que detiene la ejecución del nodo. </w:t>
      </w:r>
    </w:p>
    <w:p w:rsidR="00950418" w:rsidP="00403795" w:rsidRDefault="00950418" w14:paraId="724D246B" w14:textId="42E1F2BE">
      <w:pPr>
        <w:pStyle w:val="Prrafodelista"/>
        <w:jc w:val="both"/>
      </w:pPr>
      <w:r w:rsidRPr="69FEA770" w:rsidR="5E0DA9EE">
        <w:rPr>
          <w:b w:val="1"/>
          <w:bCs w:val="1"/>
          <w:noProof w:val="0"/>
          <w:lang w:val="es-CL"/>
        </w:rPr>
        <w:t>Solución propuesta:</w:t>
      </w:r>
      <w:r w:rsidRPr="69FEA770" w:rsidR="5E0DA9EE">
        <w:rPr>
          <w:noProof w:val="0"/>
          <w:lang w:val="es-CL"/>
        </w:rPr>
        <w:t xml:space="preserve"> Implementar un nodo previo que utilice </w:t>
      </w:r>
      <w:r w:rsidRPr="69FEA770" w:rsidR="7864644F">
        <w:rPr>
          <w:noProof w:val="0"/>
          <w:lang w:val="es-CL"/>
        </w:rPr>
        <w:t>e</w:t>
      </w:r>
      <w:r w:rsidRPr="69FEA770" w:rsidR="5E0DA9EE">
        <w:rPr>
          <w:noProof w:val="0"/>
          <w:lang w:val="es-CL"/>
        </w:rPr>
        <w:t xml:space="preserve">xpresiones </w:t>
      </w:r>
      <w:r w:rsidRPr="69FEA770" w:rsidR="00B53337">
        <w:rPr>
          <w:noProof w:val="0"/>
          <w:lang w:val="es-CL"/>
        </w:rPr>
        <w:t>r</w:t>
      </w:r>
      <w:r w:rsidRPr="69FEA770" w:rsidR="5E0DA9EE">
        <w:rPr>
          <w:noProof w:val="0"/>
          <w:lang w:val="es-CL"/>
        </w:rPr>
        <w:t>egulare</w:t>
      </w:r>
      <w:r w:rsidRPr="69FEA770" w:rsidR="3D35FB3A">
        <w:rPr>
          <w:noProof w:val="0"/>
          <w:lang w:val="es-CL"/>
        </w:rPr>
        <w:t>s</w:t>
      </w:r>
      <w:r w:rsidRPr="69FEA770" w:rsidR="5E0DA9EE">
        <w:rPr>
          <w:noProof w:val="0"/>
          <w:lang w:val="es-CL"/>
        </w:rPr>
        <w:t xml:space="preserve"> para validar que el campo del monto contenga exclusivamente dígitos antes de pasarlo al Switch.</w:t>
      </w:r>
    </w:p>
    <w:p w:rsidR="00950418" w:rsidP="78689855" w:rsidRDefault="00950418" w14:paraId="7B777019" w14:textId="7378DE53">
      <w:pPr>
        <w:pStyle w:val="Prrafodelista"/>
        <w:jc w:val="both"/>
        <w:rPr>
          <w:noProof w:val="0"/>
          <w:lang w:val="es-CL"/>
        </w:rPr>
      </w:pPr>
    </w:p>
    <w:p w:rsidR="00950418" w:rsidP="78689855" w:rsidRDefault="00950418" w14:paraId="43F1D6F6" w14:textId="1AAE1884">
      <w:pPr>
        <w:pStyle w:val="Prrafodelista"/>
        <w:jc w:val="both"/>
        <w:rPr>
          <w:noProof w:val="0"/>
          <w:lang w:val="es-CL"/>
        </w:rPr>
      </w:pPr>
    </w:p>
    <w:p w:rsidR="00950418" w:rsidP="78689855" w:rsidRDefault="00950418" w14:paraId="0BAC6F3A" w14:textId="5655E731">
      <w:pPr>
        <w:pStyle w:val="Prrafodelista"/>
        <w:jc w:val="both"/>
        <w:rPr>
          <w:noProof w:val="0"/>
          <w:lang w:val="es-CL"/>
        </w:rPr>
      </w:pPr>
    </w:p>
    <w:p w:rsidR="00950418" w:rsidP="78689855" w:rsidRDefault="00950418" w14:paraId="2BE77FD4" w14:textId="728469AB">
      <w:pPr>
        <w:pStyle w:val="Prrafodelista"/>
        <w:jc w:val="both"/>
        <w:rPr>
          <w:noProof w:val="0"/>
          <w:lang w:val="es-CL"/>
        </w:rPr>
      </w:pPr>
    </w:p>
    <w:p w:rsidR="00950418" w:rsidP="78689855" w:rsidRDefault="00950418" w14:paraId="0C38DBA0" w14:textId="238AB307">
      <w:pPr>
        <w:pStyle w:val="Prrafodelista"/>
        <w:jc w:val="both"/>
        <w:rPr>
          <w:noProof w:val="0"/>
          <w:lang w:val="es-CL"/>
        </w:rPr>
      </w:pPr>
    </w:p>
    <w:p w:rsidR="00950418" w:rsidP="78689855" w:rsidRDefault="00950418" w14:paraId="7D41C640" w14:textId="05A2B180">
      <w:pPr>
        <w:pStyle w:val="Prrafodelista"/>
        <w:jc w:val="both"/>
        <w:rPr>
          <w:noProof w:val="0"/>
          <w:lang w:val="es-CL"/>
        </w:rPr>
      </w:pPr>
    </w:p>
    <w:p w:rsidR="00950418" w:rsidP="78689855" w:rsidRDefault="00950418" w14:paraId="497521C5" w14:textId="5D8DB89F">
      <w:pPr>
        <w:pStyle w:val="Prrafodelista"/>
        <w:jc w:val="both"/>
        <w:rPr>
          <w:noProof w:val="0"/>
          <w:lang w:val="es-CL"/>
        </w:rPr>
      </w:pPr>
    </w:p>
    <w:p w:rsidR="00950418" w:rsidP="78689855" w:rsidRDefault="00950418" w14:paraId="47C2A10C" w14:textId="603676B5">
      <w:pPr>
        <w:pStyle w:val="Prrafodelista"/>
        <w:jc w:val="both"/>
        <w:rPr>
          <w:noProof w:val="0"/>
          <w:lang w:val="es-CL"/>
        </w:rPr>
      </w:pPr>
    </w:p>
    <w:p w:rsidR="00950418" w:rsidP="78689855" w:rsidRDefault="00950418" w14:paraId="554DDD90" w14:textId="5AD80FCE">
      <w:pPr>
        <w:pStyle w:val="Prrafodelista"/>
        <w:numPr>
          <w:ilvl w:val="0"/>
          <w:numId w:val="11"/>
        </w:numPr>
        <w:jc w:val="both"/>
        <w:rPr>
          <w:noProof w:val="0"/>
          <w:lang w:val="es-CL"/>
        </w:rPr>
      </w:pPr>
      <w:r w:rsidRPr="78689855" w:rsidR="33470A5B">
        <w:rPr>
          <w:noProof w:val="0"/>
          <w:lang w:val="es-CL"/>
        </w:rPr>
        <w:t>Validación del límite U</w:t>
      </w:r>
    </w:p>
    <w:p w:rsidR="00950418" w:rsidP="78689855" w:rsidRDefault="00950418" w14:paraId="56CD91CD" w14:textId="240053C7">
      <w:pPr>
        <w:pStyle w:val="Normal"/>
        <w:jc w:val="both"/>
        <w:rPr>
          <w:noProof w:val="0"/>
          <w:lang w:val="es-CL"/>
        </w:rPr>
      </w:pPr>
    </w:p>
    <w:p w:rsidR="00950418" w:rsidP="78689855" w:rsidRDefault="00950418" w14:paraId="7C2B9DE6" w14:textId="6EE1FFAC">
      <w:pPr>
        <w:pStyle w:val="Normal"/>
        <w:jc w:val="both"/>
        <w:rPr>
          <w:noProof w:val="0"/>
          <w:lang w:val="es-CL"/>
        </w:rPr>
      </w:pPr>
      <w:r w:rsidR="33470A5B">
        <w:drawing>
          <wp:inline wp14:editId="1976A85A" wp14:anchorId="381E9682">
            <wp:extent cx="5619750" cy="2543185"/>
            <wp:effectExtent l="0" t="0" r="0" b="0"/>
            <wp:docPr id="2067894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894538" name="Picture 2067894538"/>
                    <pic:cNvPicPr/>
                  </pic:nvPicPr>
                  <pic:blipFill>
                    <a:blip xmlns:r="http://schemas.openxmlformats.org/officeDocument/2006/relationships" r:embed="rId1479792689">
                      <a:extLst>
                        <a:ext uri="{28A0092B-C50C-407E-A947-70E740481C1C}">
                          <a14:useLocalDpi xmlns:a14="http://schemas.microsoft.com/office/drawing/2010/main"/>
                        </a:ext>
                      </a:extLst>
                    </a:blip>
                    <a:srcRect l="0" t="12048" r="0" b="7530"/>
                    <a:stretch>
                      <a:fillRect/>
                    </a:stretch>
                  </pic:blipFill>
                  <pic:spPr>
                    <a:xfrm rot="0">
                      <a:off x="0" y="0"/>
                      <a:ext cx="5619750" cy="2543185"/>
                    </a:xfrm>
                    <a:prstGeom prst="rect">
                      <a:avLst/>
                    </a:prstGeom>
                  </pic:spPr>
                </pic:pic>
              </a:graphicData>
            </a:graphic>
          </wp:inline>
        </w:drawing>
      </w:r>
    </w:p>
    <w:p w:rsidR="00950418" w:rsidP="00403795" w:rsidRDefault="00950418" w14:paraId="5B2B04F2" w14:textId="77777777">
      <w:pPr>
        <w:pStyle w:val="Prrafodelista"/>
        <w:jc w:val="both"/>
        <w:rPr>
          <w:rFonts w:ascii="Times New Roman" w:hAnsi="Times New Roman" w:cs="Times New Roman"/>
        </w:rPr>
      </w:pPr>
    </w:p>
    <w:p w:rsidR="00950418" w:rsidP="78689855" w:rsidRDefault="00950418" w14:paraId="18659229" w14:textId="65B83867">
      <w:pPr>
        <w:pStyle w:val="Prrafodelista"/>
        <w:numPr>
          <w:ilvl w:val="0"/>
          <w:numId w:val="12"/>
        </w:numPr>
        <w:jc w:val="left"/>
        <w:rPr>
          <w:rFonts w:ascii="Times New Roman" w:hAnsi="Times New Roman" w:cs="Times New Roman"/>
        </w:rPr>
      </w:pPr>
      <w:r w:rsidRPr="78689855" w:rsidR="33470A5B">
        <w:rPr>
          <w:rFonts w:ascii="Times New Roman" w:hAnsi="Times New Roman" w:cs="Times New Roman"/>
        </w:rPr>
        <w:t>Validación del limite D</w:t>
      </w:r>
    </w:p>
    <w:p w:rsidR="00950418" w:rsidP="78689855" w:rsidRDefault="00950418" w14:paraId="1362AECE" w14:textId="1BE966C0">
      <w:pPr>
        <w:pStyle w:val="Prrafodelista"/>
        <w:ind w:left="1080"/>
        <w:jc w:val="both"/>
        <w:rPr>
          <w:rFonts w:ascii="Times New Roman" w:hAnsi="Times New Roman" w:cs="Times New Roman"/>
        </w:rPr>
      </w:pPr>
    </w:p>
    <w:p w:rsidR="00950418" w:rsidP="78689855" w:rsidRDefault="00950418" w14:paraId="4AD240BF" w14:textId="0DCE8A9F">
      <w:pPr>
        <w:pStyle w:val="Normal"/>
        <w:ind w:left="0"/>
        <w:jc w:val="center"/>
        <w:rPr>
          <w:rFonts w:ascii="Times New Roman" w:hAnsi="Times New Roman" w:cs="Times New Roman"/>
        </w:rPr>
      </w:pPr>
      <w:r w:rsidR="33470A5B">
        <w:drawing>
          <wp:inline wp14:editId="08D8E3B0" wp14:anchorId="25FB74AD">
            <wp:extent cx="5619750" cy="2571772"/>
            <wp:effectExtent l="0" t="0" r="0" b="0"/>
            <wp:docPr id="1794438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438854" name="Picture 1794438854"/>
                    <pic:cNvPicPr/>
                  </pic:nvPicPr>
                  <pic:blipFill>
                    <a:blip xmlns:r="http://schemas.openxmlformats.org/officeDocument/2006/relationships" r:embed="rId47674684">
                      <a:extLst>
                        <a:ext uri="{28A0092B-C50C-407E-A947-70E740481C1C}">
                          <a14:useLocalDpi xmlns:a14="http://schemas.microsoft.com/office/drawing/2010/main"/>
                        </a:ext>
                      </a:extLst>
                    </a:blip>
                    <a:srcRect l="0" t="12048" r="0" b="6626"/>
                    <a:stretch>
                      <a:fillRect/>
                    </a:stretch>
                  </pic:blipFill>
                  <pic:spPr>
                    <a:xfrm rot="0">
                      <a:off x="0" y="0"/>
                      <a:ext cx="5619750" cy="2571772"/>
                    </a:xfrm>
                    <a:prstGeom prst="rect">
                      <a:avLst/>
                    </a:prstGeom>
                  </pic:spPr>
                </pic:pic>
              </a:graphicData>
            </a:graphic>
          </wp:inline>
        </w:drawing>
      </w:r>
    </w:p>
    <w:p w:rsidR="00950418" w:rsidP="00403795" w:rsidRDefault="00950418" w14:paraId="503100D0" w14:textId="21D67D81">
      <w:pPr>
        <w:pStyle w:val="Prrafodelista"/>
        <w:jc w:val="both"/>
      </w:pPr>
      <w:r w:rsidRPr="78689855" w:rsidR="2F56DAAE">
        <w:rPr>
          <w:noProof w:val="0"/>
          <w:lang w:val="es-CL"/>
        </w:rPr>
        <w:t>Al inyectar los valores límite exactos (monto de $50.000 y plazo de 7 días), el flujo procesa las solicitudes por la ruta de aprobación. Esto demuestra matemáticamente que las reglas del nodo Switch están configuradas de manera inclusiva en los bordes, reconociendo correctamente el límite sin generar falsos rechazos.</w:t>
      </w:r>
    </w:p>
    <w:p w:rsidR="1B77DA4E" w:rsidP="78689855" w:rsidRDefault="1B77DA4E" w14:paraId="421E63AA" w14:textId="6CA89AFB">
      <w:pPr>
        <w:pStyle w:val="Prrafodelista"/>
        <w:numPr>
          <w:ilvl w:val="0"/>
          <w:numId w:val="13"/>
        </w:numPr>
        <w:jc w:val="both"/>
        <w:rPr>
          <w:rFonts w:ascii="Times New Roman" w:hAnsi="Times New Roman" w:cs="Times New Roman"/>
        </w:rPr>
      </w:pPr>
      <w:r w:rsidRPr="78689855" w:rsidR="1B77DA4E">
        <w:rPr>
          <w:rFonts w:ascii="Times New Roman" w:hAnsi="Times New Roman" w:cs="Times New Roman"/>
        </w:rPr>
        <w:t>El error de tipo string</w:t>
      </w:r>
    </w:p>
    <w:p w:rsidR="78689855" w:rsidP="78689855" w:rsidRDefault="78689855" w14:paraId="253E5458" w14:textId="06A85EAB">
      <w:pPr>
        <w:pStyle w:val="Prrafodelista"/>
        <w:ind w:left="1080"/>
        <w:jc w:val="both"/>
        <w:rPr>
          <w:rFonts w:ascii="Times New Roman" w:hAnsi="Times New Roman" w:cs="Times New Roman"/>
        </w:rPr>
      </w:pPr>
    </w:p>
    <w:p w:rsidR="00950418" w:rsidP="00403795" w:rsidRDefault="00950418" w14:paraId="5596479F" w14:textId="47544A5C">
      <w:pPr>
        <w:pStyle w:val="Prrafodelista"/>
        <w:jc w:val="both"/>
        <w:rPr>
          <w:rFonts w:ascii="Times New Roman" w:hAnsi="Times New Roman" w:cs="Times New Roman"/>
        </w:rPr>
      </w:pPr>
      <w:r w:rsidR="1F004797">
        <w:drawing>
          <wp:inline wp14:editId="54C5CD7E" wp14:anchorId="18F7358B">
            <wp:extent cx="5619750" cy="2533666"/>
            <wp:effectExtent l="0" t="0" r="0" b="0"/>
            <wp:docPr id="808843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843587" name="Picture 808843587"/>
                    <pic:cNvPicPr/>
                  </pic:nvPicPr>
                  <pic:blipFill>
                    <a:blip xmlns:r="http://schemas.openxmlformats.org/officeDocument/2006/relationships" r:embed="rId694102930">
                      <a:extLst>
                        <a:ext uri="{28A0092B-C50C-407E-A947-70E740481C1C}">
                          <a14:useLocalDpi xmlns:a14="http://schemas.microsoft.com/office/drawing/2010/main"/>
                        </a:ext>
                      </a:extLst>
                    </a:blip>
                    <a:srcRect l="0" t="12349" r="0" b="7530"/>
                    <a:stretch>
                      <a:fillRect/>
                    </a:stretch>
                  </pic:blipFill>
                  <pic:spPr>
                    <a:xfrm rot="0">
                      <a:off x="0" y="0"/>
                      <a:ext cx="5619750" cy="2533666"/>
                    </a:xfrm>
                    <a:prstGeom prst="rect">
                      <a:avLst/>
                    </a:prstGeom>
                  </pic:spPr>
                </pic:pic>
              </a:graphicData>
            </a:graphic>
          </wp:inline>
        </w:drawing>
      </w:r>
    </w:p>
    <w:p w:rsidR="78689855" w:rsidP="78689855" w:rsidRDefault="78689855" w14:paraId="6B8A62B1" w14:textId="0ADAA431">
      <w:pPr>
        <w:pStyle w:val="Prrafodelista"/>
        <w:ind w:left="1080"/>
        <w:jc w:val="both"/>
        <w:rPr>
          <w:rFonts w:ascii="Times New Roman" w:hAnsi="Times New Roman" w:cs="Times New Roman"/>
        </w:rPr>
      </w:pPr>
    </w:p>
    <w:p w:rsidR="23C181ED" w:rsidP="78689855" w:rsidRDefault="23C181ED" w14:paraId="61A570CD" w14:textId="69908619">
      <w:pPr>
        <w:pStyle w:val="Prrafodelista"/>
        <w:ind w:left="1080"/>
        <w:jc w:val="both"/>
      </w:pPr>
      <w:r w:rsidRPr="78689855" w:rsidR="23C181ED">
        <w:rPr>
          <w:noProof w:val="0"/>
          <w:lang w:val="es-CL"/>
        </w:rPr>
        <w:t xml:space="preserve">Al configurar la evaluación del monto como texto (String) en lugar de número (Number), el sistema realiza una comparación alfabética o lexicográfica. Debido a esto, el texto '9990' (que comienza con '9') es erróneamente considerado como 'mayor' que el texto '50000' (que comienza con '5'). Esto provoca que el flujo derive la solicitud por una ruta incorrecta, demostrando la importancia de forzar tipos de datos numéricos (como </w:t>
      </w:r>
      <w:r w:rsidRPr="78689855" w:rsidR="23C181ED">
        <w:rPr>
          <w:rFonts w:ascii="Consolas" w:hAnsi="Consolas" w:eastAsia="Consolas" w:cs="Consolas"/>
          <w:noProof w:val="0"/>
          <w:lang w:val="es-CL"/>
        </w:rPr>
        <w:t>.toNumber()</w:t>
      </w:r>
      <w:r w:rsidRPr="78689855" w:rsidR="23C181ED">
        <w:rPr>
          <w:noProof w:val="0"/>
          <w:lang w:val="es-CL"/>
        </w:rPr>
        <w:t>) en integraciones.</w:t>
      </w:r>
    </w:p>
    <w:p w:rsidR="78689855" w:rsidP="78689855" w:rsidRDefault="78689855" w14:paraId="38D1CBC3" w14:textId="5B3C9122">
      <w:pPr>
        <w:pStyle w:val="Prrafodelista"/>
        <w:ind w:left="1080"/>
        <w:jc w:val="both"/>
        <w:rPr>
          <w:rFonts w:ascii="Times New Roman" w:hAnsi="Times New Roman" w:cs="Times New Roman"/>
        </w:rPr>
      </w:pPr>
    </w:p>
    <w:p w:rsidR="00950418" w:rsidP="78689855" w:rsidRDefault="00950418" w14:paraId="0BC08D41" w14:textId="2BC9C4CE">
      <w:pPr>
        <w:pStyle w:val="Prrafodelista"/>
        <w:numPr>
          <w:ilvl w:val="0"/>
          <w:numId w:val="14"/>
        </w:numPr>
        <w:jc w:val="both"/>
        <w:rPr>
          <w:rFonts w:ascii="Times New Roman" w:hAnsi="Times New Roman" w:cs="Times New Roman"/>
        </w:rPr>
      </w:pPr>
      <w:r w:rsidRPr="78689855" w:rsidR="1B77DA4E">
        <w:rPr>
          <w:rFonts w:ascii="Times New Roman" w:hAnsi="Times New Roman" w:cs="Times New Roman"/>
        </w:rPr>
        <w:t>El falso positivo</w:t>
      </w:r>
    </w:p>
    <w:p w:rsidR="78689855" w:rsidP="78689855" w:rsidRDefault="78689855" w14:paraId="30C3A917" w14:textId="2D2CD285">
      <w:pPr>
        <w:pStyle w:val="Normal"/>
        <w:jc w:val="both"/>
        <w:rPr>
          <w:rFonts w:ascii="Times New Roman" w:hAnsi="Times New Roman" w:cs="Times New Roman"/>
        </w:rPr>
      </w:pPr>
    </w:p>
    <w:p w:rsidR="1B77DA4E" w:rsidP="78689855" w:rsidRDefault="1B77DA4E" w14:paraId="120BDB80" w14:textId="63D214C8">
      <w:pPr>
        <w:pStyle w:val="Normal"/>
        <w:jc w:val="both"/>
      </w:pPr>
      <w:r w:rsidR="03B52529">
        <w:drawing>
          <wp:inline wp14:editId="1EDF0F46" wp14:anchorId="348E32F9">
            <wp:extent cx="5619750" cy="2543185"/>
            <wp:effectExtent l="0" t="0" r="0" b="0"/>
            <wp:docPr id="825571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571037" name="Picture 825571037"/>
                    <pic:cNvPicPr/>
                  </pic:nvPicPr>
                  <pic:blipFill>
                    <a:blip xmlns:r="http://schemas.openxmlformats.org/officeDocument/2006/relationships" r:embed="rId1048802155">
                      <a:extLst>
                        <a:ext uri="{28A0092B-C50C-407E-A947-70E740481C1C}">
                          <a14:useLocalDpi xmlns:a14="http://schemas.microsoft.com/office/drawing/2010/main"/>
                        </a:ext>
                      </a:extLst>
                    </a:blip>
                    <a:srcRect l="0" t="13253" r="0" b="6325"/>
                    <a:stretch>
                      <a:fillRect/>
                    </a:stretch>
                  </pic:blipFill>
                  <pic:spPr>
                    <a:xfrm rot="0">
                      <a:off x="0" y="0"/>
                      <a:ext cx="5619750" cy="2543185"/>
                    </a:xfrm>
                    <a:prstGeom prst="rect">
                      <a:avLst/>
                    </a:prstGeom>
                  </pic:spPr>
                </pic:pic>
              </a:graphicData>
            </a:graphic>
          </wp:inline>
        </w:drawing>
      </w:r>
      <w:r w:rsidRPr="69FEA770" w:rsidR="2CF1D5DE">
        <w:rPr>
          <w:noProof w:val="0"/>
          <w:lang w:val="es-CL"/>
        </w:rPr>
        <w:t>Al enviar un SKU inexistente ('ZZ-999') con datos numéricos correctos, el flujo lo clasifica como válido y lo procesa exitosamente. Esto es un falso positivo porque el sistema actual solo realiza validaciones sintácticas (formato de los datos) y no semánticas (veracidad de los datos).</w:t>
      </w:r>
    </w:p>
    <w:p w:rsidR="1B77DA4E" w:rsidP="78689855" w:rsidRDefault="1B77DA4E" w14:paraId="04980A59" w14:textId="673EEB46">
      <w:pPr>
        <w:pStyle w:val="Normal"/>
        <w:jc w:val="both"/>
      </w:pPr>
      <w:r w:rsidRPr="69FEA770" w:rsidR="2CF1D5DE">
        <w:rPr>
          <w:noProof w:val="0"/>
          <w:lang w:val="es-CL"/>
        </w:rPr>
        <w:t xml:space="preserve"> </w:t>
      </w:r>
      <w:r w:rsidRPr="69FEA770" w:rsidR="2CF1D5DE">
        <w:rPr>
          <w:b w:val="1"/>
          <w:bCs w:val="1"/>
          <w:noProof w:val="0"/>
          <w:lang w:val="es-CL"/>
        </w:rPr>
        <w:t>Solución propuesta:</w:t>
      </w:r>
      <w:r w:rsidRPr="69FEA770" w:rsidR="2CF1D5DE">
        <w:rPr>
          <w:noProof w:val="0"/>
          <w:lang w:val="es-CL"/>
        </w:rPr>
        <w:t xml:space="preserve"> Integrar un nodo </w:t>
      </w:r>
      <w:r w:rsidRPr="69FEA770" w:rsidR="2CF1D5DE">
        <w:rPr>
          <w:i w:val="1"/>
          <w:iCs w:val="1"/>
          <w:noProof w:val="0"/>
          <w:lang w:val="es-CL"/>
        </w:rPr>
        <w:t>HTTP Request</w:t>
      </w:r>
      <w:r w:rsidRPr="69FEA770" w:rsidR="2CF1D5DE">
        <w:rPr>
          <w:noProof w:val="0"/>
          <w:lang w:val="es-CL"/>
        </w:rPr>
        <w:t xml:space="preserve"> adicional al inicio del flujo que consulte directamente la base de datos o API del inventario real para validar la existencia del SKU antes de evaluarlo.</w:t>
      </w:r>
    </w:p>
    <w:p w:rsidR="78689855" w:rsidP="78689855" w:rsidRDefault="78689855" w14:paraId="39812448" w14:textId="6057B6DE">
      <w:pPr>
        <w:pStyle w:val="Normal"/>
        <w:jc w:val="both"/>
        <w:rPr>
          <w:rFonts w:ascii="Times New Roman" w:hAnsi="Times New Roman" w:cs="Times New Roman"/>
        </w:rPr>
      </w:pPr>
    </w:p>
    <w:p w:rsidR="78689855" w:rsidP="78689855" w:rsidRDefault="78689855" w14:paraId="239AAF08" w14:textId="48F55AC4">
      <w:pPr>
        <w:pStyle w:val="Normal"/>
        <w:jc w:val="both"/>
        <w:rPr>
          <w:noProof w:val="0"/>
          <w:lang w:val="es-CL"/>
        </w:rPr>
      </w:pPr>
    </w:p>
    <w:p w:rsidR="78689855" w:rsidP="78689855" w:rsidRDefault="78689855" w14:paraId="4CA0B457" w14:textId="501C2083">
      <w:pPr>
        <w:pStyle w:val="Normal"/>
        <w:jc w:val="both"/>
        <w:rPr>
          <w:noProof w:val="0"/>
          <w:lang w:val="es-CL"/>
        </w:rPr>
      </w:pPr>
    </w:p>
    <w:p w:rsidR="78689855" w:rsidP="78689855" w:rsidRDefault="78689855" w14:paraId="52408396" w14:textId="25DFA2E2">
      <w:pPr>
        <w:pStyle w:val="Normal"/>
        <w:jc w:val="both"/>
        <w:rPr>
          <w:noProof w:val="0"/>
          <w:lang w:val="es-CL"/>
        </w:rPr>
      </w:pPr>
    </w:p>
    <w:p w:rsidR="78689855" w:rsidP="78689855" w:rsidRDefault="78689855" w14:paraId="6488BB14" w14:textId="3404B087">
      <w:pPr>
        <w:pStyle w:val="Normal"/>
        <w:jc w:val="both"/>
        <w:rPr>
          <w:noProof w:val="0"/>
          <w:lang w:val="es-CL"/>
        </w:rPr>
      </w:pPr>
    </w:p>
    <w:p w:rsidR="78689855" w:rsidP="78689855" w:rsidRDefault="78689855" w14:paraId="09C432E0" w14:textId="0C60A94B">
      <w:pPr>
        <w:pStyle w:val="Normal"/>
        <w:jc w:val="both"/>
        <w:rPr>
          <w:noProof w:val="0"/>
          <w:lang w:val="es-CL"/>
        </w:rPr>
      </w:pPr>
    </w:p>
    <w:p w:rsidR="78689855" w:rsidP="78689855" w:rsidRDefault="78689855" w14:paraId="27D9485F" w14:textId="31A17F13">
      <w:pPr>
        <w:pStyle w:val="Normal"/>
        <w:jc w:val="both"/>
        <w:rPr>
          <w:noProof w:val="0"/>
          <w:lang w:val="es-CL"/>
        </w:rPr>
      </w:pPr>
    </w:p>
    <w:p w:rsidR="78689855" w:rsidP="78689855" w:rsidRDefault="78689855" w14:paraId="2CD8DB8B" w14:textId="27DF0CF4">
      <w:pPr>
        <w:pStyle w:val="Normal"/>
        <w:jc w:val="both"/>
        <w:rPr>
          <w:noProof w:val="0"/>
          <w:lang w:val="es-CL"/>
        </w:rPr>
      </w:pPr>
    </w:p>
    <w:p w:rsidR="78689855" w:rsidP="78689855" w:rsidRDefault="78689855" w14:paraId="7721B756" w14:textId="1CDBF430">
      <w:pPr>
        <w:pStyle w:val="Normal"/>
        <w:jc w:val="both"/>
        <w:rPr>
          <w:noProof w:val="0"/>
          <w:lang w:val="es-CL"/>
        </w:rPr>
      </w:pPr>
    </w:p>
    <w:p w:rsidR="78689855" w:rsidP="78689855" w:rsidRDefault="78689855" w14:paraId="456C748F" w14:textId="6CF3766D">
      <w:pPr>
        <w:pStyle w:val="Normal"/>
        <w:jc w:val="both"/>
        <w:rPr>
          <w:noProof w:val="0"/>
          <w:lang w:val="es-CL"/>
        </w:rPr>
      </w:pPr>
    </w:p>
    <w:p w:rsidR="78689855" w:rsidP="78689855" w:rsidRDefault="78689855" w14:paraId="039377E9" w14:textId="3C91BCE9">
      <w:pPr>
        <w:pStyle w:val="Normal"/>
        <w:jc w:val="both"/>
        <w:rPr>
          <w:noProof w:val="0"/>
          <w:lang w:val="es-CL"/>
        </w:rPr>
      </w:pPr>
    </w:p>
    <w:p w:rsidR="78689855" w:rsidP="78689855" w:rsidRDefault="78689855" w14:paraId="12493E20" w14:textId="767D3B06">
      <w:pPr>
        <w:pStyle w:val="Normal"/>
        <w:jc w:val="both"/>
        <w:rPr>
          <w:noProof w:val="0"/>
          <w:lang w:val="es-CL"/>
        </w:rPr>
      </w:pPr>
    </w:p>
    <w:p w:rsidR="78689855" w:rsidP="78689855" w:rsidRDefault="78689855" w14:paraId="66D2F474" w14:textId="288A2C4B">
      <w:pPr>
        <w:pStyle w:val="Normal"/>
        <w:jc w:val="both"/>
        <w:rPr>
          <w:noProof w:val="0"/>
          <w:lang w:val="es-CL"/>
        </w:rPr>
      </w:pPr>
    </w:p>
    <w:p w:rsidR="78689855" w:rsidP="78689855" w:rsidRDefault="78689855" w14:paraId="35781399" w14:textId="037D2865">
      <w:pPr>
        <w:pStyle w:val="Normal"/>
        <w:jc w:val="both"/>
        <w:rPr>
          <w:noProof w:val="0"/>
          <w:lang w:val="es-CL"/>
        </w:rPr>
      </w:pPr>
    </w:p>
    <w:p w:rsidR="3E38EDCF" w:rsidP="78689855" w:rsidRDefault="3E38EDCF" w14:paraId="1672D435" w14:textId="75683E22">
      <w:pPr>
        <w:pStyle w:val="Subttulo"/>
        <w:rPr>
          <w:noProof w:val="0"/>
          <w:color w:val="0A2F41" w:themeColor="accent1" w:themeTint="FF" w:themeShade="80"/>
          <w:lang w:val="es-CL"/>
        </w:rPr>
      </w:pPr>
      <w:r w:rsidRPr="78689855" w:rsidR="3E38EDCF">
        <w:rPr>
          <w:noProof w:val="0"/>
          <w:color w:val="0A2F41" w:themeColor="accent1" w:themeTint="FF" w:themeShade="80"/>
          <w:lang w:val="es-CL"/>
        </w:rPr>
        <w:t>Bonus</w:t>
      </w:r>
    </w:p>
    <w:p w:rsidR="3792682C" w:rsidP="78689855" w:rsidRDefault="3792682C" w14:paraId="548814AD" w14:textId="3EEAC94B">
      <w:pPr>
        <w:pStyle w:val="Normal"/>
        <w:rPr>
          <w:noProof w:val="0"/>
          <w:lang w:val="es-CL"/>
        </w:rPr>
      </w:pPr>
      <w:r w:rsidR="3792682C">
        <w:drawing>
          <wp:inline wp14:editId="46A56D31" wp14:anchorId="5506E6F3">
            <wp:extent cx="5619750" cy="2374350"/>
            <wp:effectExtent l="0" t="0" r="0" b="0"/>
            <wp:docPr id="1686249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249818" name="Picture 1686249818"/>
                    <pic:cNvPicPr/>
                  </pic:nvPicPr>
                  <pic:blipFill>
                    <a:blip xmlns:r="http://schemas.openxmlformats.org/officeDocument/2006/relationships" r:embed="rId443683943">
                      <a:extLst>
                        <a:ext uri="{28A0092B-C50C-407E-A947-70E740481C1C}">
                          <a14:useLocalDpi xmlns:a14="http://schemas.microsoft.com/office/drawing/2010/main"/>
                        </a:ext>
                      </a:extLst>
                    </a:blip>
                    <a:srcRect l="0" t="18346" r="0" b="6571"/>
                    <a:stretch>
                      <a:fillRect/>
                    </a:stretch>
                  </pic:blipFill>
                  <pic:spPr>
                    <a:xfrm rot="0">
                      <a:off x="0" y="0"/>
                      <a:ext cx="5619750" cy="2374350"/>
                    </a:xfrm>
                    <a:prstGeom prst="rect">
                      <a:avLst/>
                    </a:prstGeom>
                  </pic:spPr>
                </pic:pic>
              </a:graphicData>
            </a:graphic>
          </wp:inline>
        </w:drawing>
      </w:r>
    </w:p>
    <w:p w:rsidR="78689855" w:rsidP="78689855" w:rsidRDefault="78689855" w14:paraId="00F3EAD2" w14:textId="0D294993">
      <w:pPr>
        <w:pStyle w:val="Normal"/>
        <w:rPr>
          <w:noProof w:val="0"/>
          <w:lang w:val="es-CL"/>
        </w:rPr>
      </w:pPr>
    </w:p>
    <w:p w:rsidR="3792682C" w:rsidP="78689855" w:rsidRDefault="3792682C" w14:paraId="1B68CB76" w14:textId="32EA1B68">
      <w:pPr>
        <w:pStyle w:val="Normal"/>
        <w:jc w:val="both"/>
        <w:rPr>
          <w:noProof w:val="0"/>
          <w:lang w:val="es-CL"/>
        </w:rPr>
      </w:pPr>
      <w:r w:rsidR="3792682C">
        <w:drawing>
          <wp:inline wp14:editId="6E13ED9A" wp14:anchorId="378EC323">
            <wp:extent cx="5619750" cy="2538853"/>
            <wp:effectExtent l="0" t="0" r="0" b="0"/>
            <wp:docPr id="995744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744528" name="Picture 995744528"/>
                    <pic:cNvPicPr/>
                  </pic:nvPicPr>
                  <pic:blipFill>
                    <a:blip xmlns:r="http://schemas.openxmlformats.org/officeDocument/2006/relationships" r:embed="rId704817408">
                      <a:extLst>
                        <a:ext uri="{28A0092B-C50C-407E-A947-70E740481C1C}">
                          <a14:useLocalDpi xmlns:a14="http://schemas.microsoft.com/office/drawing/2010/main"/>
                        </a:ext>
                      </a:extLst>
                    </a:blip>
                    <a:srcRect l="0" t="12048" r="0" b="7667"/>
                    <a:stretch>
                      <a:fillRect/>
                    </a:stretch>
                  </pic:blipFill>
                  <pic:spPr>
                    <a:xfrm rot="0">
                      <a:off x="0" y="0"/>
                      <a:ext cx="5619750" cy="2538853"/>
                    </a:xfrm>
                    <a:prstGeom prst="rect">
                      <a:avLst/>
                    </a:prstGeom>
                  </pic:spPr>
                </pic:pic>
              </a:graphicData>
            </a:graphic>
          </wp:inline>
        </w:drawing>
      </w:r>
    </w:p>
    <w:p w:rsidR="27753B1E" w:rsidP="78689855" w:rsidRDefault="27753B1E" w14:paraId="555550AB" w14:textId="580B91C4">
      <w:pPr>
        <w:spacing w:before="0" w:beforeAutospacing="off" w:after="240" w:afterAutospacing="off"/>
        <w:jc w:val="both"/>
      </w:pPr>
      <w:r w:rsidRPr="78689855" w:rsidR="27753B1E">
        <w:rPr>
          <w:rFonts w:ascii="Aptos" w:hAnsi="Aptos" w:eastAsia="Aptos" w:cs="Aptos"/>
          <w:b w:val="1"/>
          <w:bCs w:val="1"/>
          <w:noProof w:val="0"/>
          <w:sz w:val="24"/>
          <w:szCs w:val="24"/>
          <w:lang w:val="es-CL"/>
        </w:rPr>
        <w:t>Auditoría y Transparencia</w:t>
      </w:r>
    </w:p>
    <w:p w:rsidR="27753B1E" w:rsidP="78689855" w:rsidRDefault="27753B1E" w14:paraId="7B8E9310" w14:textId="51E1980D">
      <w:pPr>
        <w:pStyle w:val="Prrafodelista"/>
        <w:numPr>
          <w:ilvl w:val="0"/>
          <w:numId w:val="15"/>
        </w:numPr>
        <w:spacing w:before="0" w:beforeAutospacing="off" w:after="240" w:afterAutospacing="off"/>
        <w:jc w:val="both"/>
        <w:rPr>
          <w:rFonts w:ascii="Aptos" w:hAnsi="Aptos" w:eastAsia="Aptos" w:cs="Aptos"/>
          <w:noProof w:val="0"/>
          <w:sz w:val="24"/>
          <w:szCs w:val="24"/>
          <w:lang w:val="es-CL"/>
        </w:rPr>
      </w:pPr>
      <w:r w:rsidRPr="78689855" w:rsidR="27753B1E">
        <w:rPr>
          <w:rFonts w:ascii="Aptos" w:hAnsi="Aptos" w:eastAsia="Aptos" w:cs="Aptos"/>
          <w:b w:val="1"/>
          <w:bCs w:val="1"/>
          <w:noProof w:val="0"/>
          <w:sz w:val="24"/>
          <w:szCs w:val="24"/>
          <w:lang w:val="es-CL"/>
        </w:rPr>
        <w:t>Nodo Switch:</w:t>
      </w:r>
      <w:r w:rsidRPr="78689855" w:rsidR="27753B1E">
        <w:rPr>
          <w:rFonts w:ascii="Aptos" w:hAnsi="Aptos" w:eastAsia="Aptos" w:cs="Aptos"/>
          <w:noProof w:val="0"/>
          <w:sz w:val="24"/>
          <w:szCs w:val="24"/>
          <w:lang w:val="es-CL"/>
        </w:rPr>
        <w:t xml:space="preserve"> Es significativamente más fácil de auditar para perfiles de negocio (analistas, gerentes de operaciones). Al ser una interfaz gráfica ("Low-Code"), la lógica de enrutamiento es autodescriptiva y visual. </w:t>
      </w:r>
    </w:p>
    <w:p w:rsidR="27753B1E" w:rsidP="78689855" w:rsidRDefault="27753B1E" w14:paraId="2735BFE7" w14:textId="65CEFD44">
      <w:pPr>
        <w:pStyle w:val="Prrafodelista"/>
        <w:numPr>
          <w:ilvl w:val="0"/>
          <w:numId w:val="15"/>
        </w:numPr>
        <w:spacing w:before="0" w:beforeAutospacing="off" w:after="240" w:afterAutospacing="off"/>
        <w:jc w:val="both"/>
        <w:rPr>
          <w:rFonts w:ascii="Aptos" w:hAnsi="Aptos" w:eastAsia="Aptos" w:cs="Aptos"/>
          <w:noProof w:val="0"/>
          <w:sz w:val="24"/>
          <w:szCs w:val="24"/>
          <w:lang w:val="es-CL"/>
        </w:rPr>
      </w:pPr>
      <w:r w:rsidRPr="69FEA770" w:rsidR="24E647B8">
        <w:rPr>
          <w:rFonts w:ascii="Aptos" w:hAnsi="Aptos" w:eastAsia="Aptos" w:cs="Aptos"/>
          <w:b w:val="1"/>
          <w:bCs w:val="1"/>
          <w:noProof w:val="0"/>
          <w:sz w:val="24"/>
          <w:szCs w:val="24"/>
          <w:lang w:val="es-CL"/>
        </w:rPr>
        <w:t>Nodo Code:</w:t>
      </w:r>
      <w:r w:rsidRPr="69FEA770" w:rsidR="24E647B8">
        <w:rPr>
          <w:rFonts w:ascii="Aptos" w:hAnsi="Aptos" w:eastAsia="Aptos" w:cs="Aptos"/>
          <w:noProof w:val="0"/>
          <w:sz w:val="24"/>
          <w:szCs w:val="24"/>
          <w:lang w:val="es-CL"/>
        </w:rPr>
        <w:t xml:space="preserve"> Funciona como una "caja negra" para usuarios sin conocimientos de programación. Su auditoría requiere un perfil técnico capaz de interpretar </w:t>
      </w:r>
      <w:r w:rsidRPr="69FEA770" w:rsidR="63E91503">
        <w:rPr>
          <w:rFonts w:ascii="Aptos" w:hAnsi="Aptos" w:eastAsia="Aptos" w:cs="Aptos"/>
          <w:noProof w:val="0"/>
          <w:sz w:val="24"/>
          <w:szCs w:val="24"/>
          <w:lang w:val="es-CL"/>
        </w:rPr>
        <w:t>python</w:t>
      </w:r>
      <w:r w:rsidRPr="69FEA770" w:rsidR="24E647B8">
        <w:rPr>
          <w:rFonts w:ascii="Aptos" w:hAnsi="Aptos" w:eastAsia="Aptos" w:cs="Aptos"/>
          <w:noProof w:val="0"/>
          <w:sz w:val="24"/>
          <w:szCs w:val="24"/>
          <w:lang w:val="es-CL"/>
        </w:rPr>
        <w:t>.</w:t>
      </w:r>
    </w:p>
    <w:p w:rsidR="27753B1E" w:rsidP="78689855" w:rsidRDefault="27753B1E" w14:paraId="00D2F5F0" w14:textId="4B6A4897">
      <w:pPr>
        <w:spacing w:before="0" w:beforeAutospacing="off" w:after="240" w:afterAutospacing="off"/>
        <w:jc w:val="both"/>
      </w:pPr>
      <w:r w:rsidRPr="78689855" w:rsidR="27753B1E">
        <w:rPr>
          <w:rFonts w:ascii="Aptos" w:hAnsi="Aptos" w:eastAsia="Aptos" w:cs="Aptos"/>
          <w:b w:val="1"/>
          <w:bCs w:val="1"/>
          <w:noProof w:val="0"/>
          <w:sz w:val="24"/>
          <w:szCs w:val="24"/>
          <w:lang w:val="es-CL"/>
        </w:rPr>
        <w:t>Mantenibilidad y Escalabilidad</w:t>
      </w:r>
    </w:p>
    <w:p w:rsidR="27753B1E" w:rsidP="78689855" w:rsidRDefault="27753B1E" w14:paraId="3FD66F40" w14:textId="609FD05B">
      <w:pPr>
        <w:pStyle w:val="Prrafodelista"/>
        <w:numPr>
          <w:ilvl w:val="0"/>
          <w:numId w:val="16"/>
        </w:numPr>
        <w:spacing w:before="0" w:beforeAutospacing="off" w:after="240" w:afterAutospacing="off"/>
        <w:jc w:val="both"/>
        <w:rPr>
          <w:rFonts w:ascii="Aptos" w:hAnsi="Aptos" w:eastAsia="Aptos" w:cs="Aptos"/>
          <w:noProof w:val="0"/>
          <w:sz w:val="24"/>
          <w:szCs w:val="24"/>
          <w:lang w:val="es-CL"/>
        </w:rPr>
      </w:pPr>
      <w:r w:rsidRPr="69FEA770" w:rsidR="24E647B8">
        <w:rPr>
          <w:rFonts w:ascii="Aptos" w:hAnsi="Aptos" w:eastAsia="Aptos" w:cs="Aptos"/>
          <w:b w:val="1"/>
          <w:bCs w:val="1"/>
          <w:noProof w:val="0"/>
          <w:sz w:val="24"/>
          <w:szCs w:val="24"/>
          <w:lang w:val="es-CL"/>
        </w:rPr>
        <w:t>Nodo Switch:</w:t>
      </w:r>
      <w:r w:rsidRPr="69FEA770" w:rsidR="24E647B8">
        <w:rPr>
          <w:rFonts w:ascii="Aptos" w:hAnsi="Aptos" w:eastAsia="Aptos" w:cs="Aptos"/>
          <w:noProof w:val="0"/>
          <w:sz w:val="24"/>
          <w:szCs w:val="24"/>
          <w:lang w:val="es-CL"/>
        </w:rPr>
        <w:t xml:space="preserve"> Su mantenimiento se vuelve complejo y propenso a </w:t>
      </w:r>
      <w:r w:rsidRPr="69FEA770" w:rsidR="6D482DFA">
        <w:rPr>
          <w:rFonts w:ascii="Aptos" w:hAnsi="Aptos" w:eastAsia="Aptos" w:cs="Aptos"/>
          <w:noProof w:val="0"/>
          <w:sz w:val="24"/>
          <w:szCs w:val="24"/>
          <w:lang w:val="es-CL"/>
        </w:rPr>
        <w:t>errores si</w:t>
      </w:r>
      <w:r w:rsidRPr="69FEA770" w:rsidR="24E647B8">
        <w:rPr>
          <w:rFonts w:ascii="Aptos" w:hAnsi="Aptos" w:eastAsia="Aptos" w:cs="Aptos"/>
          <w:noProof w:val="0"/>
          <w:sz w:val="24"/>
          <w:szCs w:val="24"/>
          <w:lang w:val="es-CL"/>
        </w:rPr>
        <w:t xml:space="preserve"> las reglas de negocio crecen excesivamente o si se requieren operaciones matemáticas complejas entre múltiples variables. </w:t>
      </w:r>
    </w:p>
    <w:p w:rsidR="27753B1E" w:rsidP="78689855" w:rsidRDefault="27753B1E" w14:paraId="29706EF6" w14:textId="6E9CD120">
      <w:pPr>
        <w:pStyle w:val="Prrafodelista"/>
        <w:numPr>
          <w:ilvl w:val="0"/>
          <w:numId w:val="16"/>
        </w:numPr>
        <w:spacing w:before="0" w:beforeAutospacing="off" w:after="240" w:afterAutospacing="off"/>
        <w:jc w:val="both"/>
        <w:rPr>
          <w:rFonts w:ascii="Aptos" w:hAnsi="Aptos" w:eastAsia="Aptos" w:cs="Aptos"/>
          <w:noProof w:val="0"/>
          <w:sz w:val="24"/>
          <w:szCs w:val="24"/>
          <w:lang w:val="es-CL"/>
        </w:rPr>
      </w:pPr>
      <w:r w:rsidRPr="69FEA770" w:rsidR="24E647B8">
        <w:rPr>
          <w:rFonts w:ascii="Aptos" w:hAnsi="Aptos" w:eastAsia="Aptos" w:cs="Aptos"/>
          <w:b w:val="1"/>
          <w:bCs w:val="1"/>
          <w:noProof w:val="0"/>
          <w:sz w:val="24"/>
          <w:szCs w:val="24"/>
          <w:lang w:val="es-CL"/>
        </w:rPr>
        <w:t>Nodo Code:</w:t>
      </w:r>
      <w:r w:rsidRPr="69FEA770" w:rsidR="24E647B8">
        <w:rPr>
          <w:rFonts w:ascii="Aptos" w:hAnsi="Aptos" w:eastAsia="Aptos" w:cs="Aptos"/>
          <w:noProof w:val="0"/>
          <w:sz w:val="24"/>
          <w:szCs w:val="24"/>
          <w:lang w:val="es-CL"/>
        </w:rPr>
        <w:t xml:space="preserve"> Altamente mantenible para desarrolladores. Permite refactorización rápida, manejo de excepciones complejas</w:t>
      </w:r>
      <w:r w:rsidRPr="69FEA770" w:rsidR="24E647B8">
        <w:rPr>
          <w:rFonts w:ascii="Aptos" w:hAnsi="Aptos" w:eastAsia="Aptos" w:cs="Aptos"/>
          <w:noProof w:val="0"/>
          <w:sz w:val="24"/>
          <w:szCs w:val="24"/>
          <w:lang w:val="es-CL"/>
        </w:rPr>
        <w:t xml:space="preserve"> y la inclusión de comentarios técnicos directamente en la lógica.</w:t>
      </w:r>
    </w:p>
    <w:p w:rsidR="27753B1E" w:rsidP="78689855" w:rsidRDefault="27753B1E" w14:paraId="39EBF433" w14:textId="496304F3">
      <w:pPr>
        <w:spacing w:before="0" w:beforeAutospacing="off" w:after="240" w:afterAutospacing="off"/>
        <w:jc w:val="both"/>
      </w:pPr>
      <w:r w:rsidRPr="69FEA770" w:rsidR="24E647B8">
        <w:rPr>
          <w:rFonts w:ascii="Aptos" w:hAnsi="Aptos" w:eastAsia="Aptos" w:cs="Aptos"/>
          <w:b w:val="0"/>
          <w:bCs w:val="0"/>
          <w:noProof w:val="0"/>
          <w:sz w:val="24"/>
          <w:szCs w:val="24"/>
          <w:lang w:val="es-CL"/>
        </w:rPr>
        <w:t>Conclusión ante cambios mensuales</w:t>
      </w:r>
      <w:r w:rsidRPr="69FEA770" w:rsidR="71A78171">
        <w:rPr>
          <w:rFonts w:ascii="Aptos" w:hAnsi="Aptos" w:eastAsia="Aptos" w:cs="Aptos"/>
          <w:b w:val="0"/>
          <w:bCs w:val="0"/>
          <w:noProof w:val="0"/>
          <w:sz w:val="24"/>
          <w:szCs w:val="24"/>
          <w:lang w:val="es-CL"/>
        </w:rPr>
        <w:t>,</w:t>
      </w:r>
      <w:r w:rsidRPr="69FEA770" w:rsidR="24E647B8">
        <w:rPr>
          <w:rFonts w:ascii="Aptos" w:hAnsi="Aptos" w:eastAsia="Aptos" w:cs="Aptos"/>
          <w:noProof w:val="0"/>
          <w:sz w:val="24"/>
          <w:szCs w:val="24"/>
          <w:lang w:val="es-CL"/>
        </w:rPr>
        <w:t xml:space="preserve"> </w:t>
      </w:r>
      <w:r w:rsidRPr="69FEA770" w:rsidR="2D551FD7">
        <w:rPr>
          <w:rFonts w:ascii="Aptos" w:hAnsi="Aptos" w:eastAsia="Aptos" w:cs="Aptos"/>
          <w:noProof w:val="0"/>
          <w:sz w:val="24"/>
          <w:szCs w:val="24"/>
          <w:lang w:val="es-CL"/>
        </w:rPr>
        <w:t>s</w:t>
      </w:r>
      <w:r w:rsidRPr="69FEA770" w:rsidR="24E647B8">
        <w:rPr>
          <w:rFonts w:ascii="Aptos" w:hAnsi="Aptos" w:eastAsia="Aptos" w:cs="Aptos"/>
          <w:noProof w:val="0"/>
          <w:sz w:val="24"/>
          <w:szCs w:val="24"/>
          <w:lang w:val="es-CL"/>
        </w:rPr>
        <w:t xml:space="preserve">i la política cambia cada mes, </w:t>
      </w:r>
      <w:r w:rsidRPr="69FEA770" w:rsidR="24E647B8">
        <w:rPr>
          <w:rFonts w:ascii="Aptos" w:hAnsi="Aptos" w:eastAsia="Aptos" w:cs="Aptos"/>
          <w:b w:val="1"/>
          <w:bCs w:val="1"/>
          <w:noProof w:val="0"/>
          <w:sz w:val="24"/>
          <w:szCs w:val="24"/>
          <w:lang w:val="es-CL"/>
        </w:rPr>
        <w:t>l</w:t>
      </w:r>
      <w:r w:rsidRPr="69FEA770" w:rsidR="24E647B8">
        <w:rPr>
          <w:rFonts w:ascii="Aptos" w:hAnsi="Aptos" w:eastAsia="Aptos" w:cs="Aptos"/>
          <w:b w:val="0"/>
          <w:bCs w:val="0"/>
          <w:noProof w:val="0"/>
          <w:sz w:val="24"/>
          <w:szCs w:val="24"/>
          <w:lang w:val="es-CL"/>
        </w:rPr>
        <w:t>a elección depende de la gobernanza del dato</w:t>
      </w:r>
      <w:r w:rsidRPr="69FEA770" w:rsidR="24E647B8">
        <w:rPr>
          <w:rFonts w:ascii="Aptos" w:hAnsi="Aptos" w:eastAsia="Aptos" w:cs="Aptos"/>
          <w:noProof w:val="0"/>
          <w:sz w:val="24"/>
          <w:szCs w:val="24"/>
          <w:lang w:val="es-CL"/>
        </w:rPr>
        <w:t xml:space="preserve">. Si los cambios los define e implementa el equipo de </w:t>
      </w:r>
      <w:r w:rsidRPr="69FEA770" w:rsidR="777B5A43">
        <w:rPr>
          <w:rFonts w:ascii="Aptos" w:hAnsi="Aptos" w:eastAsia="Aptos" w:cs="Aptos"/>
          <w:noProof w:val="0"/>
          <w:sz w:val="24"/>
          <w:szCs w:val="24"/>
          <w:lang w:val="es-CL"/>
        </w:rPr>
        <w:t>o</w:t>
      </w:r>
      <w:r w:rsidRPr="69FEA770" w:rsidR="24E647B8">
        <w:rPr>
          <w:rFonts w:ascii="Aptos" w:hAnsi="Aptos" w:eastAsia="Aptos" w:cs="Aptos"/>
          <w:i w:val="0"/>
          <w:iCs w:val="0"/>
          <w:noProof w:val="0"/>
          <w:sz w:val="24"/>
          <w:szCs w:val="24"/>
          <w:lang w:val="es-CL"/>
        </w:rPr>
        <w:t xml:space="preserve">peraciones o </w:t>
      </w:r>
      <w:r w:rsidRPr="69FEA770" w:rsidR="5DE701FB">
        <w:rPr>
          <w:rFonts w:ascii="Aptos" w:hAnsi="Aptos" w:eastAsia="Aptos" w:cs="Aptos"/>
          <w:i w:val="0"/>
          <w:iCs w:val="0"/>
          <w:noProof w:val="0"/>
          <w:sz w:val="24"/>
          <w:szCs w:val="24"/>
          <w:lang w:val="es-CL"/>
        </w:rPr>
        <w:t>n</w:t>
      </w:r>
      <w:r w:rsidRPr="69FEA770" w:rsidR="24E647B8">
        <w:rPr>
          <w:rFonts w:ascii="Aptos" w:hAnsi="Aptos" w:eastAsia="Aptos" w:cs="Aptos"/>
          <w:i w:val="0"/>
          <w:iCs w:val="0"/>
          <w:noProof w:val="0"/>
          <w:sz w:val="24"/>
          <w:szCs w:val="24"/>
          <w:lang w:val="es-CL"/>
        </w:rPr>
        <w:t>egocio</w:t>
      </w:r>
      <w:r w:rsidRPr="69FEA770" w:rsidR="24E647B8">
        <w:rPr>
          <w:rFonts w:ascii="Aptos" w:hAnsi="Aptos" w:eastAsia="Aptos" w:cs="Aptos"/>
          <w:noProof w:val="0"/>
          <w:sz w:val="24"/>
          <w:szCs w:val="24"/>
          <w:lang w:val="es-CL"/>
        </w:rPr>
        <w:t xml:space="preserve">, el </w:t>
      </w:r>
      <w:r w:rsidRPr="69FEA770" w:rsidR="33E5DDB1">
        <w:rPr>
          <w:rFonts w:ascii="Aptos" w:hAnsi="Aptos" w:eastAsia="Aptos" w:cs="Aptos"/>
          <w:noProof w:val="0"/>
          <w:sz w:val="24"/>
          <w:szCs w:val="24"/>
          <w:lang w:val="es-CL"/>
        </w:rPr>
        <w:t>s</w:t>
      </w:r>
      <w:r w:rsidRPr="69FEA770" w:rsidR="24E647B8">
        <w:rPr>
          <w:rFonts w:ascii="Aptos" w:hAnsi="Aptos" w:eastAsia="Aptos" w:cs="Aptos"/>
          <w:b w:val="0"/>
          <w:bCs w:val="0"/>
          <w:i w:val="0"/>
          <w:iCs w:val="0"/>
          <w:noProof w:val="0"/>
          <w:sz w:val="24"/>
          <w:szCs w:val="24"/>
          <w:lang w:val="es-CL"/>
        </w:rPr>
        <w:t>witch</w:t>
      </w:r>
      <w:r w:rsidRPr="69FEA770" w:rsidR="24E647B8">
        <w:rPr>
          <w:rFonts w:ascii="Aptos" w:hAnsi="Aptos" w:eastAsia="Aptos" w:cs="Aptos"/>
          <w:b w:val="0"/>
          <w:bCs w:val="0"/>
          <w:i w:val="0"/>
          <w:iCs w:val="0"/>
          <w:noProof w:val="0"/>
          <w:sz w:val="24"/>
          <w:szCs w:val="24"/>
          <w:lang w:val="es-CL"/>
        </w:rPr>
        <w:t xml:space="preserve"> </w:t>
      </w:r>
      <w:r w:rsidRPr="69FEA770" w:rsidR="24E647B8">
        <w:rPr>
          <w:rFonts w:ascii="Aptos" w:hAnsi="Aptos" w:eastAsia="Aptos" w:cs="Aptos"/>
          <w:noProof w:val="0"/>
          <w:sz w:val="24"/>
          <w:szCs w:val="24"/>
          <w:lang w:val="es-CL"/>
        </w:rPr>
        <w:t xml:space="preserve">es superior por su agilidad visual. Sin embargo, si el proceso es gestionado por el equipo de </w:t>
      </w:r>
      <w:r w:rsidRPr="69FEA770" w:rsidR="24E647B8">
        <w:rPr>
          <w:rFonts w:ascii="Aptos" w:hAnsi="Aptos" w:eastAsia="Aptos" w:cs="Aptos"/>
          <w:i w:val="0"/>
          <w:iCs w:val="0"/>
          <w:noProof w:val="0"/>
          <w:sz w:val="24"/>
          <w:szCs w:val="24"/>
          <w:lang w:val="es-CL"/>
        </w:rPr>
        <w:t>TI</w:t>
      </w:r>
      <w:r w:rsidRPr="69FEA770" w:rsidR="24E647B8">
        <w:rPr>
          <w:rFonts w:ascii="Aptos" w:hAnsi="Aptos" w:eastAsia="Aptos" w:cs="Aptos"/>
          <w:noProof w:val="0"/>
          <w:sz w:val="24"/>
          <w:szCs w:val="24"/>
          <w:lang w:val="es-CL"/>
        </w:rPr>
        <w:t xml:space="preserve">, el nodo </w:t>
      </w:r>
      <w:r w:rsidRPr="69FEA770" w:rsidR="69E0E5AE">
        <w:rPr>
          <w:rFonts w:ascii="Aptos" w:hAnsi="Aptos" w:eastAsia="Aptos" w:cs="Aptos"/>
          <w:noProof w:val="0"/>
          <w:sz w:val="24"/>
          <w:szCs w:val="24"/>
          <w:lang w:val="es-CL"/>
        </w:rPr>
        <w:t>c</w:t>
      </w:r>
      <w:r w:rsidRPr="69FEA770" w:rsidR="24E647B8">
        <w:rPr>
          <w:rFonts w:ascii="Aptos" w:hAnsi="Aptos" w:eastAsia="Aptos" w:cs="Aptos"/>
          <w:b w:val="0"/>
          <w:bCs w:val="0"/>
          <w:noProof w:val="0"/>
          <w:sz w:val="24"/>
          <w:szCs w:val="24"/>
          <w:lang w:val="es-CL"/>
        </w:rPr>
        <w:t>ode</w:t>
      </w:r>
      <w:r w:rsidRPr="69FEA770" w:rsidR="24E647B8">
        <w:rPr>
          <w:rFonts w:ascii="Aptos" w:hAnsi="Aptos" w:eastAsia="Aptos" w:cs="Aptos"/>
          <w:b w:val="0"/>
          <w:bCs w:val="0"/>
          <w:noProof w:val="0"/>
          <w:sz w:val="24"/>
          <w:szCs w:val="24"/>
          <w:lang w:val="es-CL"/>
        </w:rPr>
        <w:t xml:space="preserve"> </w:t>
      </w:r>
      <w:r w:rsidRPr="69FEA770" w:rsidR="24E647B8">
        <w:rPr>
          <w:rFonts w:ascii="Aptos" w:hAnsi="Aptos" w:eastAsia="Aptos" w:cs="Aptos"/>
          <w:noProof w:val="0"/>
          <w:sz w:val="24"/>
          <w:szCs w:val="24"/>
          <w:lang w:val="es-CL"/>
        </w:rPr>
        <w:t>es la opción definitiva, ya que permite versionar reglas complejas sin alterar visualmente el lienzo del proceso.</w:t>
      </w:r>
    </w:p>
    <w:p w:rsidR="78689855" w:rsidP="78689855" w:rsidRDefault="78689855" w14:paraId="3F3B4697" w14:textId="5DD26735">
      <w:pPr>
        <w:pStyle w:val="Normal"/>
        <w:jc w:val="both"/>
        <w:rPr>
          <w:noProof w:val="0"/>
          <w:lang w:val="es-CL"/>
        </w:rPr>
      </w:pPr>
    </w:p>
    <w:p w:rsidR="00950418" w:rsidP="00403795" w:rsidRDefault="00950418" w14:paraId="6581BAD6" w14:textId="77777777">
      <w:pPr>
        <w:pStyle w:val="Prrafodelista"/>
        <w:jc w:val="both"/>
        <w:rPr>
          <w:rFonts w:ascii="Times New Roman" w:hAnsi="Times New Roman" w:cs="Times New Roman"/>
        </w:rPr>
      </w:pPr>
    </w:p>
    <w:p w:rsidR="00950418" w:rsidP="00403795" w:rsidRDefault="00950418" w14:paraId="6615FCB1" w14:textId="77777777">
      <w:pPr>
        <w:pStyle w:val="Prrafodelista"/>
        <w:jc w:val="both"/>
        <w:rPr>
          <w:rFonts w:ascii="Times New Roman" w:hAnsi="Times New Roman" w:cs="Times New Roman"/>
        </w:rPr>
      </w:pPr>
    </w:p>
    <w:p w:rsidR="00950418" w:rsidP="00403795" w:rsidRDefault="00950418" w14:paraId="3C63F3E6" w14:textId="77777777">
      <w:pPr>
        <w:pStyle w:val="Prrafodelista"/>
        <w:jc w:val="both"/>
        <w:rPr>
          <w:rFonts w:ascii="Times New Roman" w:hAnsi="Times New Roman" w:cs="Times New Roman"/>
        </w:rPr>
      </w:pPr>
    </w:p>
    <w:p w:rsidR="00950418" w:rsidP="00403795" w:rsidRDefault="00950418" w14:paraId="01F13ADA" w14:textId="77777777">
      <w:pPr>
        <w:pStyle w:val="Prrafodelista"/>
        <w:jc w:val="both"/>
        <w:rPr>
          <w:rFonts w:ascii="Times New Roman" w:hAnsi="Times New Roman" w:cs="Times New Roman"/>
        </w:rPr>
      </w:pPr>
    </w:p>
    <w:p w:rsidR="00950418" w:rsidP="00403795" w:rsidRDefault="00950418" w14:paraId="1AEB06DE" w14:textId="77777777">
      <w:pPr>
        <w:pStyle w:val="Prrafodelista"/>
        <w:jc w:val="both"/>
        <w:rPr>
          <w:rFonts w:ascii="Times New Roman" w:hAnsi="Times New Roman" w:cs="Times New Roman"/>
        </w:rPr>
      </w:pPr>
    </w:p>
    <w:p w:rsidR="00950418" w:rsidP="00403795" w:rsidRDefault="00950418" w14:paraId="707E6948" w14:textId="77777777">
      <w:pPr>
        <w:pStyle w:val="Prrafodelista"/>
        <w:jc w:val="both"/>
        <w:rPr>
          <w:rFonts w:ascii="Times New Roman" w:hAnsi="Times New Roman" w:cs="Times New Roman"/>
        </w:rPr>
      </w:pPr>
    </w:p>
    <w:p w:rsidR="00950418" w:rsidP="00403795" w:rsidRDefault="00950418" w14:paraId="76FC5F8D" w14:textId="77777777">
      <w:pPr>
        <w:pStyle w:val="Prrafodelista"/>
        <w:jc w:val="both"/>
        <w:rPr>
          <w:rFonts w:ascii="Times New Roman" w:hAnsi="Times New Roman" w:cs="Times New Roman"/>
        </w:rPr>
      </w:pPr>
    </w:p>
    <w:p w:rsidR="00950418" w:rsidP="00403795" w:rsidRDefault="00950418" w14:paraId="23C47D2D" w14:textId="77777777">
      <w:pPr>
        <w:pStyle w:val="Prrafodelista"/>
        <w:jc w:val="both"/>
        <w:rPr>
          <w:rFonts w:ascii="Times New Roman" w:hAnsi="Times New Roman" w:cs="Times New Roman"/>
        </w:rPr>
      </w:pPr>
    </w:p>
    <w:p w:rsidR="00950418" w:rsidP="00403795" w:rsidRDefault="00950418" w14:paraId="3ECDA897" w14:textId="77777777">
      <w:pPr>
        <w:pStyle w:val="Prrafodelista"/>
        <w:jc w:val="both"/>
        <w:rPr>
          <w:rFonts w:ascii="Times New Roman" w:hAnsi="Times New Roman" w:cs="Times New Roman"/>
        </w:rPr>
      </w:pPr>
    </w:p>
    <w:p w:rsidR="00950418" w:rsidP="00403795" w:rsidRDefault="00950418" w14:paraId="356BB213" w14:textId="77777777">
      <w:pPr>
        <w:pStyle w:val="Prrafodelista"/>
        <w:jc w:val="both"/>
        <w:rPr>
          <w:rFonts w:ascii="Times New Roman" w:hAnsi="Times New Roman" w:cs="Times New Roman"/>
        </w:rPr>
      </w:pPr>
    </w:p>
    <w:p w:rsidR="005811A3" w:rsidP="00403795" w:rsidRDefault="005811A3" w14:paraId="64A0BD36" w14:textId="77777777">
      <w:pPr>
        <w:pStyle w:val="Prrafodelista"/>
        <w:jc w:val="both"/>
        <w:rPr>
          <w:rFonts w:ascii="Times New Roman" w:hAnsi="Times New Roman" w:cs="Times New Roman"/>
        </w:rPr>
      </w:pPr>
    </w:p>
    <w:p w:rsidRPr="00403795" w:rsidR="005811A3" w:rsidP="00403795" w:rsidRDefault="005811A3" w14:paraId="41D242EC" w14:textId="77777777">
      <w:pPr>
        <w:pStyle w:val="Prrafodelista"/>
        <w:jc w:val="both"/>
        <w:rPr>
          <w:rFonts w:ascii="Times New Roman" w:hAnsi="Times New Roman" w:cs="Times New Roman"/>
        </w:rPr>
      </w:pPr>
    </w:p>
    <w:sectPr w:rsidRPr="00403795" w:rsidR="005811A3">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6b60ca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54671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8fc62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c021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5b0e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85a80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f8c5f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17c1cbf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70b14e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497f9bf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3245f8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46850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639dab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10722220"/>
    <w:multiLevelType w:val="multilevel"/>
    <w:tmpl w:val="A3825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BC51B91"/>
    <w:multiLevelType w:val="multilevel"/>
    <w:tmpl w:val="6158E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730457"/>
    <w:multiLevelType w:val="multilevel"/>
    <w:tmpl w:val="70723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0C345DA"/>
    <w:multiLevelType w:val="multilevel"/>
    <w:tmpl w:val="52DE996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32A56B1"/>
    <w:multiLevelType w:val="multilevel"/>
    <w:tmpl w:val="F38603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58A136E"/>
    <w:multiLevelType w:val="hybridMultilevel"/>
    <w:tmpl w:val="90AEE2F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668047049">
    <w:abstractNumId w:val="5"/>
  </w:num>
  <w:num w:numId="2" w16cid:durableId="1020199967">
    <w:abstractNumId w:val="0"/>
  </w:num>
  <w:num w:numId="3" w16cid:durableId="508519742">
    <w:abstractNumId w:val="3"/>
  </w:num>
  <w:num w:numId="4" w16cid:durableId="1436290409">
    <w:abstractNumId w:val="1"/>
  </w:num>
  <w:num w:numId="5" w16cid:durableId="326397071">
    <w:abstractNumId w:val="2"/>
  </w:num>
  <w:num w:numId="6" w16cid:durableId="416443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565"/>
    <w:rsid w:val="00052765"/>
    <w:rsid w:val="000538AC"/>
    <w:rsid w:val="000D04F2"/>
    <w:rsid w:val="000D0501"/>
    <w:rsid w:val="001A6D98"/>
    <w:rsid w:val="003A2A33"/>
    <w:rsid w:val="003B51FB"/>
    <w:rsid w:val="00403795"/>
    <w:rsid w:val="004C6E79"/>
    <w:rsid w:val="004E225A"/>
    <w:rsid w:val="0054308C"/>
    <w:rsid w:val="005811A3"/>
    <w:rsid w:val="005D3955"/>
    <w:rsid w:val="00690A74"/>
    <w:rsid w:val="006977CE"/>
    <w:rsid w:val="006D0EE2"/>
    <w:rsid w:val="006D4DEB"/>
    <w:rsid w:val="00745319"/>
    <w:rsid w:val="007B75D1"/>
    <w:rsid w:val="009300EF"/>
    <w:rsid w:val="00950418"/>
    <w:rsid w:val="00980DDB"/>
    <w:rsid w:val="009C4A3E"/>
    <w:rsid w:val="00B2379C"/>
    <w:rsid w:val="00B53337"/>
    <w:rsid w:val="00B75240"/>
    <w:rsid w:val="00B842D3"/>
    <w:rsid w:val="00B97C22"/>
    <w:rsid w:val="00C81565"/>
    <w:rsid w:val="00E175B0"/>
    <w:rsid w:val="00E71CFA"/>
    <w:rsid w:val="00EA0D74"/>
    <w:rsid w:val="00F10054"/>
    <w:rsid w:val="00F1304C"/>
    <w:rsid w:val="00F56A45"/>
    <w:rsid w:val="03B52529"/>
    <w:rsid w:val="03D4E678"/>
    <w:rsid w:val="067BD6A0"/>
    <w:rsid w:val="0847C1E3"/>
    <w:rsid w:val="095E725A"/>
    <w:rsid w:val="0C1D52D1"/>
    <w:rsid w:val="0D34EA3F"/>
    <w:rsid w:val="0FB88AEA"/>
    <w:rsid w:val="10101F3A"/>
    <w:rsid w:val="13818930"/>
    <w:rsid w:val="145BC6B7"/>
    <w:rsid w:val="14A64919"/>
    <w:rsid w:val="1563F944"/>
    <w:rsid w:val="15BC1F0C"/>
    <w:rsid w:val="17334DD6"/>
    <w:rsid w:val="17F4CD81"/>
    <w:rsid w:val="186311B3"/>
    <w:rsid w:val="18C5D987"/>
    <w:rsid w:val="1B001836"/>
    <w:rsid w:val="1B3B2D7C"/>
    <w:rsid w:val="1B77DA4E"/>
    <w:rsid w:val="1D0262CF"/>
    <w:rsid w:val="1DB21C62"/>
    <w:rsid w:val="1E1EB5FF"/>
    <w:rsid w:val="1F004797"/>
    <w:rsid w:val="210E37C8"/>
    <w:rsid w:val="2189B7F2"/>
    <w:rsid w:val="22FCE8C4"/>
    <w:rsid w:val="23C181ED"/>
    <w:rsid w:val="24E647B8"/>
    <w:rsid w:val="25EBD06E"/>
    <w:rsid w:val="27753B1E"/>
    <w:rsid w:val="2786B7E9"/>
    <w:rsid w:val="29065733"/>
    <w:rsid w:val="2A0F780E"/>
    <w:rsid w:val="2B7EE588"/>
    <w:rsid w:val="2CF1D5DE"/>
    <w:rsid w:val="2D551FD7"/>
    <w:rsid w:val="2EBB80BA"/>
    <w:rsid w:val="2EF09878"/>
    <w:rsid w:val="2F56DAAE"/>
    <w:rsid w:val="3104A3EA"/>
    <w:rsid w:val="332BE6DB"/>
    <w:rsid w:val="33470A5B"/>
    <w:rsid w:val="33E5DDB1"/>
    <w:rsid w:val="354B782C"/>
    <w:rsid w:val="35532EAA"/>
    <w:rsid w:val="3561591F"/>
    <w:rsid w:val="3792682C"/>
    <w:rsid w:val="381E9BD8"/>
    <w:rsid w:val="382C3DF7"/>
    <w:rsid w:val="38CFDD49"/>
    <w:rsid w:val="3AF0B967"/>
    <w:rsid w:val="3D35FB3A"/>
    <w:rsid w:val="3D95AC3A"/>
    <w:rsid w:val="3E38EDCF"/>
    <w:rsid w:val="3FD5B282"/>
    <w:rsid w:val="486C9735"/>
    <w:rsid w:val="49A3782D"/>
    <w:rsid w:val="4AFC0593"/>
    <w:rsid w:val="4E0F8F3D"/>
    <w:rsid w:val="4EB49F3C"/>
    <w:rsid w:val="4F23D615"/>
    <w:rsid w:val="501DFA77"/>
    <w:rsid w:val="5046D26B"/>
    <w:rsid w:val="505B69D2"/>
    <w:rsid w:val="519072E3"/>
    <w:rsid w:val="5536A62C"/>
    <w:rsid w:val="59202C30"/>
    <w:rsid w:val="5920D071"/>
    <w:rsid w:val="5948F53E"/>
    <w:rsid w:val="5ADB160D"/>
    <w:rsid w:val="5B5FD2F7"/>
    <w:rsid w:val="5D141DBC"/>
    <w:rsid w:val="5DE701FB"/>
    <w:rsid w:val="5E0DA9EE"/>
    <w:rsid w:val="5F09EF17"/>
    <w:rsid w:val="5F5FCA0E"/>
    <w:rsid w:val="5FDEAD51"/>
    <w:rsid w:val="607DA9DD"/>
    <w:rsid w:val="60A61AB3"/>
    <w:rsid w:val="60FDBAAB"/>
    <w:rsid w:val="62236E3B"/>
    <w:rsid w:val="62D939D5"/>
    <w:rsid w:val="63C5A552"/>
    <w:rsid w:val="63E91503"/>
    <w:rsid w:val="66DA306A"/>
    <w:rsid w:val="67F8F545"/>
    <w:rsid w:val="69D8D811"/>
    <w:rsid w:val="69E0E5AE"/>
    <w:rsid w:val="69FC1EBD"/>
    <w:rsid w:val="69FEA770"/>
    <w:rsid w:val="6B424773"/>
    <w:rsid w:val="6D482DFA"/>
    <w:rsid w:val="6EA402F9"/>
    <w:rsid w:val="6ED475BC"/>
    <w:rsid w:val="703EB35A"/>
    <w:rsid w:val="706A9899"/>
    <w:rsid w:val="70D399F4"/>
    <w:rsid w:val="71A78171"/>
    <w:rsid w:val="7673647F"/>
    <w:rsid w:val="777B5A43"/>
    <w:rsid w:val="7864644F"/>
    <w:rsid w:val="78689855"/>
    <w:rsid w:val="79100C85"/>
    <w:rsid w:val="7BDAAF09"/>
    <w:rsid w:val="7C0F23BE"/>
    <w:rsid w:val="7CB64D85"/>
    <w:rsid w:val="7D25D126"/>
    <w:rsid w:val="7E4470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846E"/>
  <w15:chartTrackingRefBased/>
  <w15:docId w15:val="{E67AC37D-F6AB-4BF3-88EF-2DEDC7A69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C8156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156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15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15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15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15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15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15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156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true">
    <w:uiPriority w:val="9"/>
    <w:name w:val="Título 1 Car"/>
    <w:basedOn w:val="DefaultParagraphFont"/>
    <w:link w:val="Ttulo1"/>
    <w:rsid w:val="607DA9DD"/>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Ttulo2Car" w:customStyle="true">
    <w:uiPriority w:val="9"/>
    <w:name w:val="Título 2 Car"/>
    <w:basedOn w:val="DefaultParagraphFont"/>
    <w:semiHidden/>
    <w:link w:val="Ttulo2"/>
    <w:rsid w:val="607DA9DD"/>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Ttulo3Car" w:customStyle="true">
    <w:uiPriority w:val="9"/>
    <w:name w:val="Título 3 Car"/>
    <w:basedOn w:val="DefaultParagraphFont"/>
    <w:semiHidden/>
    <w:link w:val="Ttulo3"/>
    <w:rsid w:val="607DA9DD"/>
    <w:rPr>
      <w:rFonts w:eastAsia="" w:cs="" w:eastAsiaTheme="majorEastAsia" w:cstheme="majorBidi"/>
      <w:color w:val="0F4761" w:themeColor="accent1" w:themeTint="FF" w:themeShade="BF"/>
      <w:sz w:val="28"/>
      <w:szCs w:val="28"/>
    </w:rPr>
  </w:style>
  <w:style w:type="character" w:styleId="Ttulo4Car" w:customStyle="true">
    <w:uiPriority w:val="9"/>
    <w:name w:val="Título 4 Car"/>
    <w:basedOn w:val="DefaultParagraphFont"/>
    <w:semiHidden/>
    <w:link w:val="Ttulo4"/>
    <w:rsid w:val="607DA9DD"/>
    <w:rPr>
      <w:rFonts w:eastAsia="" w:cs="" w:eastAsiaTheme="majorEastAsia" w:cstheme="majorBidi"/>
      <w:i w:val="1"/>
      <w:iCs w:val="1"/>
      <w:color w:val="0F4761" w:themeColor="accent1" w:themeTint="FF" w:themeShade="BF"/>
    </w:rPr>
  </w:style>
  <w:style w:type="character" w:styleId="Ttulo5Car" w:customStyle="true">
    <w:uiPriority w:val="9"/>
    <w:name w:val="Título 5 Car"/>
    <w:basedOn w:val="DefaultParagraphFont"/>
    <w:semiHidden/>
    <w:link w:val="Ttulo5"/>
    <w:rsid w:val="607DA9DD"/>
    <w:rPr>
      <w:rFonts w:eastAsia="" w:cs="" w:eastAsiaTheme="majorEastAsia" w:cstheme="majorBidi"/>
      <w:color w:val="0F4761" w:themeColor="accent1" w:themeTint="FF" w:themeShade="BF"/>
    </w:rPr>
  </w:style>
  <w:style w:type="character" w:styleId="Ttulo6Car" w:customStyle="true">
    <w:uiPriority w:val="9"/>
    <w:name w:val="Título 6 Car"/>
    <w:basedOn w:val="DefaultParagraphFont"/>
    <w:semiHidden/>
    <w:link w:val="Ttulo6"/>
    <w:rsid w:val="607DA9DD"/>
    <w:rPr>
      <w:rFonts w:eastAsia="" w:cs="" w:eastAsiaTheme="majorEastAsia" w:cstheme="majorBidi"/>
      <w:i w:val="1"/>
      <w:iCs w:val="1"/>
      <w:color w:val="595959" w:themeColor="text1" w:themeTint="A6" w:themeShade="FF"/>
    </w:rPr>
  </w:style>
  <w:style w:type="character" w:styleId="Ttulo7Car" w:customStyle="true">
    <w:uiPriority w:val="9"/>
    <w:name w:val="Título 7 Car"/>
    <w:basedOn w:val="DefaultParagraphFont"/>
    <w:semiHidden/>
    <w:link w:val="Ttulo7"/>
    <w:rsid w:val="607DA9DD"/>
    <w:rPr>
      <w:rFonts w:eastAsia="" w:cs="" w:eastAsiaTheme="majorEastAsia" w:cstheme="majorBidi"/>
      <w:color w:val="595959" w:themeColor="text1" w:themeTint="A6" w:themeShade="FF"/>
    </w:rPr>
  </w:style>
  <w:style w:type="character" w:styleId="Ttulo8Car" w:customStyle="true">
    <w:uiPriority w:val="9"/>
    <w:name w:val="Título 8 Car"/>
    <w:basedOn w:val="DefaultParagraphFont"/>
    <w:semiHidden/>
    <w:link w:val="Ttulo8"/>
    <w:rsid w:val="607DA9DD"/>
    <w:rPr>
      <w:rFonts w:eastAsia="" w:cs="" w:eastAsiaTheme="majorEastAsia" w:cstheme="majorBidi"/>
      <w:i w:val="1"/>
      <w:iCs w:val="1"/>
      <w:color w:val="272727"/>
    </w:rPr>
  </w:style>
  <w:style w:type="character" w:styleId="Ttulo9Car" w:customStyle="true">
    <w:uiPriority w:val="9"/>
    <w:name w:val="Título 9 Car"/>
    <w:basedOn w:val="DefaultParagraphFont"/>
    <w:semiHidden/>
    <w:link w:val="Ttulo9"/>
    <w:rsid w:val="607DA9DD"/>
    <w:rPr>
      <w:rFonts w:eastAsia="" w:cs="" w:eastAsiaTheme="majorEastAsia" w:cstheme="majorBidi"/>
      <w:color w:val="272727"/>
    </w:rPr>
  </w:style>
  <w:style w:type="paragraph" w:styleId="Ttulo">
    <w:name w:val="Title"/>
    <w:basedOn w:val="Normal"/>
    <w:next w:val="Normal"/>
    <w:link w:val="TtuloCar"/>
    <w:uiPriority w:val="10"/>
    <w:qFormat/>
    <w:rsid w:val="00C8156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true">
    <w:uiPriority w:val="10"/>
    <w:name w:val="Título Car"/>
    <w:basedOn w:val="DefaultParagraphFont"/>
    <w:link w:val="Ttulo"/>
    <w:rsid w:val="607DA9DD"/>
    <w:rPr>
      <w:rFonts w:ascii="Aptos Display" w:hAnsi="Aptos Display" w:eastAsia="" w:cs="" w:asciiTheme="majorAscii" w:hAnsiTheme="majorAscii" w:eastAsiaTheme="majorEastAsia" w:cstheme="majorBidi"/>
      <w:sz w:val="56"/>
      <w:szCs w:val="56"/>
    </w:rPr>
  </w:style>
  <w:style w:type="paragraph" w:styleId="Subttulo">
    <w:name w:val="Subtitle"/>
    <w:basedOn w:val="Normal"/>
    <w:next w:val="Normal"/>
    <w:link w:val="SubttuloCar"/>
    <w:uiPriority w:val="11"/>
    <w:qFormat/>
    <w:rsid w:val="00C81565"/>
    <w:pPr>
      <w:numPr>
        <w:ilvl w:val="1"/>
      </w:numPr>
    </w:pPr>
    <w:rPr>
      <w:rFonts w:eastAsiaTheme="majorEastAsia" w:cstheme="majorBidi"/>
      <w:color w:val="595959" w:themeColor="text1" w:themeTint="A6"/>
      <w:spacing w:val="15"/>
      <w:sz w:val="28"/>
      <w:szCs w:val="28"/>
    </w:rPr>
  </w:style>
  <w:style w:type="character" w:styleId="SubttuloCar" w:customStyle="true">
    <w:uiPriority w:val="11"/>
    <w:name w:val="Subtítulo Car"/>
    <w:basedOn w:val="DefaultParagraphFont"/>
    <w:link w:val="Subttulo"/>
    <w:rsid w:val="607DA9DD"/>
    <w:rPr>
      <w:rFonts w:eastAsia="" w:cs="" w:eastAsiaTheme="majorEastAsia" w:cstheme="majorBidi"/>
      <w:color w:val="595959" w:themeColor="text1" w:themeTint="A6" w:themeShade="FF"/>
      <w:sz w:val="28"/>
      <w:szCs w:val="28"/>
    </w:rPr>
  </w:style>
  <w:style w:type="paragraph" w:styleId="Cita">
    <w:name w:val="Quote"/>
    <w:basedOn w:val="Normal"/>
    <w:next w:val="Normal"/>
    <w:link w:val="CitaCar"/>
    <w:uiPriority w:val="29"/>
    <w:qFormat/>
    <w:rsid w:val="00C81565"/>
    <w:pPr>
      <w:spacing w:before="160"/>
      <w:jc w:val="center"/>
    </w:pPr>
    <w:rPr>
      <w:i/>
      <w:iCs/>
      <w:color w:val="404040" w:themeColor="text1" w:themeTint="BF"/>
    </w:rPr>
  </w:style>
  <w:style w:type="character" w:styleId="CitaCar" w:customStyle="true">
    <w:uiPriority w:val="29"/>
    <w:name w:val="Cita Car"/>
    <w:basedOn w:val="DefaultParagraphFont"/>
    <w:link w:val="Cita"/>
    <w:rsid w:val="607DA9DD"/>
    <w:rPr>
      <w:i w:val="1"/>
      <w:iCs w:val="1"/>
      <w:color w:val="404040" w:themeColor="text1" w:themeTint="BF" w:themeShade="FF"/>
    </w:rPr>
  </w:style>
  <w:style w:type="paragraph" w:styleId="Prrafodelista">
    <w:name w:val="List Paragraph"/>
    <w:basedOn w:val="Normal"/>
    <w:uiPriority w:val="34"/>
    <w:qFormat/>
    <w:rsid w:val="00C81565"/>
    <w:pPr>
      <w:ind w:left="720"/>
      <w:contextualSpacing/>
    </w:pPr>
  </w:style>
  <w:style w:type="character" w:styleId="nfasisintenso">
    <w:uiPriority w:val="21"/>
    <w:name w:val="Intense Emphasis"/>
    <w:basedOn w:val="DefaultParagraphFont"/>
    <w:qFormat/>
    <w:rsid w:val="607DA9DD"/>
    <w:rPr>
      <w:i w:val="1"/>
      <w:iCs w:val="1"/>
      <w:color w:val="0F4761" w:themeColor="accent1" w:themeTint="FF" w:themeShade="BF"/>
    </w:rPr>
  </w:style>
  <w:style w:type="paragraph" w:styleId="Citadestacada">
    <w:name w:val="Intense Quote"/>
    <w:basedOn w:val="Normal"/>
    <w:next w:val="Normal"/>
    <w:link w:val="CitadestacadaCar"/>
    <w:uiPriority w:val="30"/>
    <w:qFormat/>
    <w:rsid w:val="00C8156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true">
    <w:uiPriority w:val="30"/>
    <w:name w:val="Cita destacada Car"/>
    <w:basedOn w:val="DefaultParagraphFont"/>
    <w:link w:val="Citadestacada"/>
    <w:rsid w:val="607DA9DD"/>
    <w:rPr>
      <w:i w:val="1"/>
      <w:iCs w:val="1"/>
      <w:color w:val="0F4761" w:themeColor="accent1" w:themeTint="FF" w:themeShade="BF"/>
    </w:rPr>
  </w:style>
  <w:style w:type="character" w:styleId="Referenciaintensa">
    <w:uiPriority w:val="32"/>
    <w:name w:val="Intense Reference"/>
    <w:basedOn w:val="DefaultParagraphFont"/>
    <w:qFormat/>
    <w:rsid w:val="607DA9DD"/>
    <w:rPr>
      <w:b w:val="1"/>
      <w:bCs w:val="1"/>
      <w:smallCaps w:val="1"/>
      <w:color w:val="0F4761" w:themeColor="accent1" w:themeTint="FF" w:themeShade="BF"/>
    </w:rPr>
  </w:style>
  <w:style w:type="character" w:styleId="Textodelmarcadordeposicin">
    <w:uiPriority w:val="99"/>
    <w:name w:val="Placeholder Text"/>
    <w:basedOn w:val="DefaultParagraphFont"/>
    <w:semiHidden/>
    <w:rsid w:val="607DA9DD"/>
    <w:rPr>
      <w:color w:val="666666"/>
    </w:rPr>
  </w:style>
  <w:style w:type="character" w:styleId="Hyperlink">
    <w:uiPriority w:val="99"/>
    <w:name w:val="Hyperlink"/>
    <w:basedOn w:val="DefaultParagraphFont"/>
    <w:unhideWhenUsed/>
    <w:rsid w:val="607DA9D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2.png" Id="rId216313953" /><Relationship Type="http://schemas.openxmlformats.org/officeDocument/2006/relationships/image" Target="/media/image3.png" Id="rId760964382" /><Relationship Type="http://schemas.openxmlformats.org/officeDocument/2006/relationships/image" Target="/media/image4.png" Id="rId2095133531" /><Relationship Type="http://schemas.openxmlformats.org/officeDocument/2006/relationships/image" Target="/media/image5.png" Id="rId1479792689" /><Relationship Type="http://schemas.openxmlformats.org/officeDocument/2006/relationships/image" Target="/media/image6.png" Id="rId47674684" /><Relationship Type="http://schemas.openxmlformats.org/officeDocument/2006/relationships/image" Target="/media/image7.png" Id="rId694102930" /><Relationship Type="http://schemas.openxmlformats.org/officeDocument/2006/relationships/image" Target="/media/image8.png" Id="rId1048802155" /><Relationship Type="http://schemas.openxmlformats.org/officeDocument/2006/relationships/image" Target="/media/image9.png" Id="rId443683943" /><Relationship Type="http://schemas.openxmlformats.org/officeDocument/2006/relationships/image" Target="/media/imagea.png" Id="rId704817408" /><Relationship Type="http://schemas.openxmlformats.org/officeDocument/2006/relationships/hyperlink" Target="https://github.com/ICN292-Mena-Antonia/ICN292-Lab3-Mena-Antonia/tree/main" TargetMode="External" Id="R63a75537ead0404b" /><Relationship Type="http://schemas.openxmlformats.org/officeDocument/2006/relationships/hyperlink" Target="https://github.com/ICN292-Mena-Antonia/ICN292-Lab3-Mena-Antonia/tree/main" TargetMode="External" Id="R5f081e382b834fe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Antonia Mena Castro (Alumno)</dc:creator>
  <keywords/>
  <dc:description/>
  <lastModifiedBy>Antonia Mena Castro (Alumno)</lastModifiedBy>
  <revision>26</revision>
  <dcterms:created xsi:type="dcterms:W3CDTF">2026-08-27T20:38:00.0000000Z</dcterms:created>
  <dcterms:modified xsi:type="dcterms:W3CDTF">2026-09-21T22:45:01.4730650Z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6810a9df-b3a1-47d1-9179-31877382870e</vt:lpwstr>
  </property>
</Properties>
</file>