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ICOK FUND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개인 리서치 노트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D6DCE5"/>
                <w:sz w:val="19"/>
                <w:szCs w:val="19"/>
              </w:rPr>
              <w:t xml:space="preserve">26-2 여름 리서치 · 2026년 8월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C00000" w:sz="8"/>
          <w:left w:val="single" w:color="C00000" w:sz="8"/>
          <w:bottom w:val="single" w:color="C00000" w:sz="8"/>
          <w:right w:val="single" w:color="C00000" w:sz="8"/>
          <w:insideH w:val="none"/>
          <w:insideV w:val="single" w:color="E0E0E0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shd w:fill="FD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제출 마감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4"/>
                <w:szCs w:val="24"/>
              </w:rPr>
              <w:t xml:space="preserve">8월 15일 (토) 23:59</w:t>
            </w:r>
          </w:p>
        </w:tc>
        <w:tc>
          <w:tcPr>
            <w:tcW w:type="dxa" w:w="3200"/>
            <w:shd w:fill="FD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분량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4"/>
                <w:szCs w:val="24"/>
              </w:rPr>
              <w:t xml:space="preserve">5 ~ 8 페이지</w:t>
            </w:r>
          </w:p>
        </w:tc>
        <w:tc>
          <w:tcPr>
            <w:tcW w:type="dxa" w:w="3238"/>
            <w:shd w:fill="FD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595959"/>
                <w:sz w:val="17"/>
                <w:szCs w:val="17"/>
              </w:rPr>
              <w:t xml:space="preserve">제출처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4"/>
                <w:szCs w:val="24"/>
              </w:rPr>
              <w:t xml:space="preserve">팀장 (PDF + 원본)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12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작성 전 반드시 읽을 것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    </w:t>
      </w:r>
    </w:p>
    <w:p>
      <w:pPr>
        <w:spacing w:after="40" w:before="120" w:line="264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이 노트는 무엇인가</w:t>
      </w:r>
    </w:p>
    <w:p>
      <w:pPr>
        <w:spacing w:after="80" w:before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담당 기업 한 곳을 사업모델부터 편입 의견까지 혼자 관통해보는 문서입니다. 팀 리포트의 원재료이자, 9월부터 매주 쓰게 될 커버리지 노트와 발제 1페이저의 원형입니다.</w:t>
      </w:r>
    </w:p>
    <w:p>
      <w:pPr>
        <w:spacing w:after="120" w:before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여기서 잘 쓴 노트가 팀 리포트의 Top Pick 챕터가 되고, 그 챕터에는 여러분 이름이 붙어 IVY Club 카페에 공개됩니다. 다른 학교가 읽습니다.</w:t>
      </w:r>
    </w:p>
    <w:p>
      <w:pPr>
        <w:spacing w:after="40" w:before="160" w:line="264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중간 마감 — 하나라도 놓치면 최종 마감을 못 맞춥니다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738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날짜</w:t>
            </w:r>
          </w:p>
        </w:tc>
        <w:tc>
          <w:tcPr>
            <w:tcW w:type="dxa" w:w="44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제출물</w:t>
            </w:r>
          </w:p>
        </w:tc>
        <w:tc>
          <w:tcPr>
            <w:tcW w:type="dxa" w:w="3738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8/03 (월)</w:t>
            </w:r>
          </w:p>
        </w:tc>
        <w:tc>
          <w:tcPr>
            <w:tcW w:type="dxa" w:w="4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아웃라인 1페이지 + 사용할 자료 출처 3개</w:t>
            </w:r>
          </w:p>
        </w:tc>
        <w:tc>
          <w:tcPr>
            <w:tcW w:type="dxa" w:w="37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팀장 검토</w:t>
            </w:r>
          </w:p>
        </w:tc>
      </w:tr>
      <w:tr>
        <w:trPr>
          <w:tblHeader w:val="false"/>
        </w:trPr>
        <w:tc>
          <w:tcPr>
            <w:tcW w:type="dxa" w:w="15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8/10 (월)</w:t>
            </w:r>
          </w:p>
        </w:tc>
        <w:tc>
          <w:tcPr>
            <w:tcW w:type="dxa" w:w="44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§1 ~ §4 초안 (사업모델 · 밸류체인 · 숫자 · 밸류에이션)</w:t>
            </w:r>
          </w:p>
        </w:tc>
        <w:tc>
          <w:tcPr>
            <w:tcW w:type="dxa" w:w="37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팀장 첨삭 3일 내 반환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8/12 (화)</w:t>
            </w:r>
          </w:p>
        </w:tc>
        <w:tc>
          <w:tcPr>
            <w:tcW w:type="dxa" w:w="4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세션에서 상호 리뷰</w:t>
            </w:r>
          </w:p>
        </w:tc>
        <w:tc>
          <w:tcPr>
            <w:tcW w:type="dxa" w:w="37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전원</w:t>
            </w:r>
          </w:p>
        </w:tc>
      </w:tr>
      <w:tr>
        <w:trPr>
          <w:tblHeader w:val="false"/>
        </w:trPr>
        <w:tc>
          <w:tcPr>
            <w:tcW w:type="dxa" w:w="15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8/15 (토)</w:t>
            </w:r>
          </w:p>
        </w:tc>
        <w:tc>
          <w:tcPr>
            <w:tcW w:type="dxa" w:w="44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최종본 제출</w:t>
            </w:r>
          </w:p>
        </w:tc>
        <w:tc>
          <w:tcPr>
            <w:tcW w:type="dxa" w:w="37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40" w:before="160" w:line="264"/>
      </w:pPr>
      <w:r>
        <w:rPr>
          <w:rFonts w:ascii="맑은 고딕" w:cs="맑은 고딕" w:eastAsia="맑은 고딕" w:hAnsi="맑은 고딕"/>
          <w:b/>
          <w:bCs/>
          <w:color w:val="1F3864"/>
          <w:sz w:val="21"/>
          <w:szCs w:val="21"/>
        </w:rPr>
        <w:t xml:space="preserve">절대 규칙 3가지</w:t>
      </w:r>
    </w:p>
    <w:p>
      <w:pPr>
        <w:spacing w:after="40"/>
      </w:pP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규칙 1 — 자료 위계를 지킨다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논지의 근거는 1차 자료에서 가져옵니다. 순위는 다음과 같습니다.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1순위   사업보고서 · IR자료 · 컨퍼런스콜        → 논지의 근거로 쓸 수 있음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2순위   산업협회 통계 · 정부 데이터              → 시장 규모, 점유율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3순위   증권사 리포트                            → 참고만. 인용 시 출처 명기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4순위   뉴스 기사                                → 사실 확인용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증권사 리포트를 논지의 근거로 쓰지 마십시오. 그것은 남의 논지입니다.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학회 리포트가 실패하는 가장 흔한 방식이 증권사 리포트 3편을 요약해 붙이는 것입니다. 그렇게 쓰면 실력이 늘지 않고, 읽는 사람도 압니다.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최소 요건 : DART에서 담당 기업 사업보고서를 직접 열어 최소 1회 통독할 것.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규칙 2 — 모든 숫자에 출처와 기준일을 단다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표와 그래프 아래에 반드시 다음 형식으로 답니다. 예외 없습니다.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1F6F3D"/>
                <w:sz w:val="18"/>
                <w:szCs w:val="18"/>
              </w:rPr>
              <w:t xml:space="preserve">○ 출처 : DART 2025 사업보고서, 2026.03 / 단위 : 억원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C00000"/>
                <w:sz w:val="18"/>
                <w:szCs w:val="18"/>
              </w:rPr>
              <w:t xml:space="preserve">✗ 출처 : 각종 자료 종합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C00000"/>
                <w:sz w:val="18"/>
                <w:szCs w:val="18"/>
              </w:rPr>
              <w:t xml:space="preserve">✗ (출처 없음)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규칙 3 — 형용사를 쓰지 않는다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"유망하다 · 성장성이 크다 · 저평가되어 있다 · 압도적이다"는 아무것도 말하지 않습니다.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숫자와 반증 가능한 문장으로 바꿔 쓰십시오.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C00000"/>
                <w:sz w:val="18"/>
                <w:szCs w:val="18"/>
              </w:rPr>
              <w:t xml:space="preserve">✗ 동사는 압도적인 기술 경쟁력을 보유하고 있다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1F6F3D"/>
                <w:sz w:val="18"/>
                <w:szCs w:val="18"/>
              </w:rPr>
              <w:t xml:space="preserve">○ 1.6T 이상 제품 글로벌 점유율 75~80% (출처 : ○○협회, 2026.05)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C00000"/>
                <w:sz w:val="18"/>
                <w:szCs w:val="18"/>
              </w:rPr>
              <w:t xml:space="preserve">✗ 실적 개선이 기대된다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1F6F3D"/>
                <w:sz w:val="18"/>
                <w:szCs w:val="18"/>
              </w:rPr>
              <w:t xml:space="preserve">○ 2026년 영업이익 컨센서스는 3개월간 1,200억 → 1,650억으로 상향됐다 (출처 : FnGuide, 2026.07)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기본 정보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    </w:t>
      </w:r>
    </w:p>
    <w:p>
      <w:pPr>
        <w:spacing w:after="100" w:before="40" w:line="264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작성을 시작하기 전에 먼저 채우십시오. 이 표만으로 편입 가능 여부가 판정됩니다.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9"/>
        <w:gridCol w:w="2400"/>
        <w:gridCol w:w="2419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419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4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419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종목명</w:t>
            </w:r>
          </w:p>
        </w:tc>
        <w:tc>
          <w:tcPr>
            <w:tcW w:type="dxa" w:w="2419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종목코드 / 시장</w:t>
            </w:r>
          </w:p>
        </w:tc>
        <w:tc>
          <w:tcPr>
            <w:tcW w:type="dxa" w:w="2419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작성자</w:t>
            </w:r>
          </w:p>
        </w:tc>
        <w:tc>
          <w:tcPr>
            <w:tcW w:type="dxa" w:w="2419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소속 팀</w:t>
            </w:r>
          </w:p>
        </w:tc>
        <w:tc>
          <w:tcPr>
            <w:tcW w:type="dxa" w:w="2419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작성 기준일</w:t>
            </w:r>
          </w:p>
        </w:tc>
        <w:tc>
          <w:tcPr>
            <w:tcW w:type="dxa" w:w="2419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2026. 08.</w:t>
            </w:r>
          </w:p>
        </w:tc>
        <w:tc>
          <w:tcPr>
            <w:tcW w:type="dxa" w:w="2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담당 섹터</w:t>
            </w:r>
          </w:p>
        </w:tc>
        <w:tc>
          <w:tcPr>
            <w:tcW w:type="dxa" w:w="2419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기준 주가</w:t>
            </w:r>
          </w:p>
        </w:tc>
        <w:tc>
          <w:tcPr>
            <w:tcW w:type="dxa" w:w="2419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</w:t>
            </w:r>
          </w:p>
        </w:tc>
        <w:tc>
          <w:tcPr>
            <w:tcW w:type="dxa" w:w="24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시가총액</w:t>
            </w:r>
          </w:p>
        </w:tc>
        <w:tc>
          <w:tcPr>
            <w:tcW w:type="dxa" w:w="2419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억원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KRX 300 내 비중</w:t>
            </w:r>
          </w:p>
        </w:tc>
        <w:tc>
          <w:tcPr>
            <w:tcW w:type="dxa" w:w="2419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%  (미편입이면 0)</w:t>
            </w:r>
          </w:p>
        </w:tc>
        <w:tc>
          <w:tcPr>
            <w:tcW w:type="dxa" w:w="2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1주 = 팀 슬리브의</w:t>
            </w:r>
          </w:p>
        </w:tc>
        <w:tc>
          <w:tcPr>
            <w:tcW w:type="dxa" w:w="2419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%  (866.7만원 기준)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이 두 칸을 먼저 계산하십시오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KRX 300 내 비중 : data/krx300_constituents_20260727.csv 에서 찾습니다. 미편입이면 0입니다.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   → 이 값이 "중립"입니다. 우리가 아무 판단도 하지 않으면 들고 있는 비중입니다.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1주 = 팀 슬리브의 몇 % : 주가 ÷ 8,666,667 × 100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   → 15%를 넘으면 단일 종목 상한 초과입니다. 그 종목은 담을 수 없습니다.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이 검증을 먼저 하십시오. 다 쓰고 나서 "살 수 없는 종목"이면 노트 전체가 무의미해집니다.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0  </w:t>
      </w: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한 문장 요약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    2~3줄</w:t>
      </w: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무엇을 쓰나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아래 빈칸을 채워 한 문장을 완성하십시오. 이 문장이 노트 전체의 결론입니다.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 "시장은 ______를 ______라고 보지만, 실제로는 ______이며,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  이는 ______(촉매)로 ______개월 내에 확인된다."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3개월 뒤에 누가 봐도 맞았는지 틀렸는지 판정할 수 있어야 합니다.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C00000"/>
                <w:sz w:val="18"/>
                <w:szCs w:val="18"/>
              </w:rPr>
              <w:t xml:space="preserve">✗ 성장하는 산업의 핵심 수혜주로 중장기 투자 매력이 높다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 → 언제 무엇으로 확인하는지 없음. 틀릴 수가 없는 문장은 맞을 수도 없음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1F6F3D"/>
                <w:sz w:val="18"/>
                <w:szCs w:val="18"/>
              </w:rPr>
              <w:t xml:space="preserve">○ 시장은 동사를 범용 부품업체로 보지만, 실제로는 신규 라인 승인을 단독으로 받은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 유일 공급사이며, 이는 4분기 수주 공시로 6개월 내 확인된다</w:t>
            </w:r>
          </w:p>
        </w:tc>
      </w:tr>
    </w:tbl>
    <w:tbl>
      <w:tblPr>
        <w:tblW w:type="dxa" w:w="9638"/>
        <w:tblBorders>
          <w:top w:val="dashed" w:color="AAAAAA" w:sz="4"/>
          <w:left w:val="dashed" w:color="AAAAAA" w:sz="4"/>
          <w:bottom w:val="dashed" w:color="AAAAAA" w:sz="4"/>
          <w:right w:val="dashed" w:color="AAAAAA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i/>
                <w:iCs/>
                <w:color w:val="AAAAAA"/>
                <w:sz w:val="17"/>
                <w:szCs w:val="17"/>
              </w:rPr>
              <w:t xml:space="preserve">▼ 여기부터 작성 (2~3줄)</w:t>
            </w:r>
          </w:p>
          <w:p>
            <w:pPr>
              <w:spacing w:after="160"/>
            </w:pPr>
          </w:p>
          <w:p>
            <w:pPr>
              <w:spacing w:after="160"/>
            </w:pPr>
          </w:p>
        </w:tc>
      </w:tr>
    </w:tbl>
    <w:p>
      <w:pPr>
        <w:pStyle w:val="Heading1"/>
        <w:pBdr>
          <w:bottom w:val="single" w:color="1F3864" w:sz="12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  </w:t>
      </w: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이 회사는 무엇을 팔아 돈을 버는가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    1페이지</w:t>
      </w: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반드시 포함할 것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매출 구성 — 제품별 / 지역별 / 고객별 비중 (표로)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누구에게 파는가 — 주요 고객 3곳과 각각의 매출 비중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가격은 누가 정하는가 — 우리가 정하나, 고객이 정하나, 시황이 정하나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최근 3년간 이 구성이 어떻게 바뀌었나 — 무엇이 늘고 무엇이 줄었나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회사 소개서를 옮겨 적지 마십시오. "돈이 어디서 들어오는가"만 쓰십시오.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사업보고서 II. 사업의 내용 을 직접 읽고 쓰십시오.</w:t>
            </w:r>
          </w:p>
        </w:tc>
      </w:tr>
    </w:tbl>
    <w:tbl>
      <w:tblPr>
        <w:tblW w:type="dxa" w:w="9638"/>
        <w:tblBorders>
          <w:top w:val="dashed" w:color="AAAAAA" w:sz="4"/>
          <w:left w:val="dashed" w:color="AAAAAA" w:sz="4"/>
          <w:bottom w:val="dashed" w:color="AAAAAA" w:sz="4"/>
          <w:right w:val="dashed" w:color="AAAAAA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i/>
                <w:iCs/>
                <w:color w:val="AAAAAA"/>
                <w:sz w:val="17"/>
                <w:szCs w:val="17"/>
              </w:rPr>
              <w:t xml:space="preserve">▼ 여기부터 작성 (1페이지 · 매출 구성표 필수)</w:t>
            </w:r>
          </w:p>
          <w:p>
            <w:pPr>
              <w:spacing w:after="160"/>
            </w:pPr>
          </w:p>
          <w:p>
            <w:pPr>
              <w:spacing w:after="160"/>
            </w:pPr>
          </w:p>
        </w:tc>
      </w:tr>
    </w:tbl>
    <w:p>
      <w:pPr>
        <w:pStyle w:val="Heading1"/>
        <w:pBdr>
          <w:bottom w:val="single" w:color="1F3864" w:sz="12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  </w:t>
      </w: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밸류체인 어디에 서 있는가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    1~2페이지</w:t>
      </w: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반드시 포함할 것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밸류체인 그림 — 원재료부터 최종 수요까지, 이 회사의 위치를 표시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전방(고객)과 후방(공급사)에 누가 있는가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대체 가능한가 — 이 회사가 내일 사라지면 고객은 어떻게 되나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교섭력의 근거 — 기술 / 점유율 / 전환비용 / 규제 / 캐파 중 무엇인가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★ 이 파트가 팀 리포트의 밸류체인 세부 분석 챕터가 됩니다. 가장 공들여 쓰십시오.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"대체 가능한가"에 답하지 못하면 이 기업을 이해한 것이 아닙니다.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경쟁사가 3곳 이상이고 제품이 규격품이면 교섭력이 없는 것입니다. 그렇게 쓰십시오.</w:t>
            </w:r>
          </w:p>
        </w:tc>
      </w:tr>
    </w:tbl>
    <w:tbl>
      <w:tblPr>
        <w:tblW w:type="dxa" w:w="9638"/>
        <w:tblBorders>
          <w:top w:val="dashed" w:color="AAAAAA" w:sz="4"/>
          <w:left w:val="dashed" w:color="AAAAAA" w:sz="4"/>
          <w:bottom w:val="dashed" w:color="AAAAAA" w:sz="4"/>
          <w:right w:val="dashed" w:color="AAAAAA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i/>
                <w:iCs/>
                <w:color w:val="AAAAAA"/>
                <w:sz w:val="17"/>
                <w:szCs w:val="17"/>
              </w:rPr>
              <w:t xml:space="preserve">▼ 여기부터 작성 (1~2페이지 · 밸류체인 그림 필수)</w:t>
            </w:r>
          </w:p>
          <w:p>
            <w:pPr>
              <w:spacing w:after="160"/>
            </w:pPr>
          </w:p>
          <w:p>
            <w:pPr>
              <w:spacing w:after="160"/>
            </w:pPr>
          </w:p>
        </w:tc>
      </w:tr>
    </w:tbl>
    <w:p>
      <w:pPr>
        <w:pStyle w:val="Heading1"/>
        <w:pBdr>
          <w:bottom w:val="single" w:color="1F3864" w:sz="12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3  </w:t>
      </w: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숫자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    1~2페이지</w:t>
      </w: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반드시 포함할 것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3개년 재무 (아래 표를 채우십시오)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이익을 움직이는 드라이버 2~3개를 특정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그 드라이버가 최근 어느 방향으로 가고 있나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재무제표를 그냥 옮기지 마십시오. "무엇이 이익을 움직이는가"를 찾는 것이 목적입니다.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예 : 판매량인가 판가인가 원재료가인가 환율인가 가동률인가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8"/>
        <w:gridCol w:w="1620"/>
        <w:gridCol w:w="1620"/>
        <w:gridCol w:w="1620"/>
        <w:gridCol w:w="2620"/>
      </w:tblGrid>
      <w:tr>
        <w:trPr>
          <w:tblHeader/>
        </w:trPr>
        <w:tc>
          <w:tcPr>
            <w:tcW w:type="dxa" w:w="2158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62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2023</w:t>
            </w:r>
          </w:p>
        </w:tc>
        <w:tc>
          <w:tcPr>
            <w:tcW w:type="dxa" w:w="162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dxa" w:w="162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2025</w:t>
            </w:r>
          </w:p>
        </w:tc>
        <w:tc>
          <w:tcPr>
            <w:tcW w:type="dxa" w:w="262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 / 변화의 원인</w:t>
            </w:r>
          </w:p>
        </w:tc>
      </w:tr>
      <w:tr>
        <w:trPr>
          <w:tblHeader w:val="false"/>
        </w:trPr>
        <w:tc>
          <w:tcPr>
            <w:tcW w:type="dxa" w:w="215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매출액</w:t>
            </w:r>
          </w:p>
        </w:tc>
        <w:tc>
          <w:tcPr>
            <w:tcW w:type="dxa" w:w="162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영업이익</w:t>
            </w:r>
          </w:p>
        </w:tc>
        <w:tc>
          <w:tcPr>
            <w:tcW w:type="dxa" w:w="162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영업이익률</w:t>
            </w:r>
          </w:p>
        </w:tc>
        <w:tc>
          <w:tcPr>
            <w:tcW w:type="dxa" w:w="162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영업활동현금흐름</w:t>
            </w:r>
          </w:p>
        </w:tc>
        <w:tc>
          <w:tcPr>
            <w:tcW w:type="dxa" w:w="162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CAPEX</w:t>
            </w:r>
          </w:p>
        </w:tc>
        <w:tc>
          <w:tcPr>
            <w:tcW w:type="dxa" w:w="162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5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순차입금</w:t>
            </w:r>
          </w:p>
        </w:tc>
        <w:tc>
          <w:tcPr>
            <w:tcW w:type="dxa" w:w="162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2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60" w:line="264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출처 :                                                    /  단위 :</w:t>
      </w:r>
    </w:p>
    <w:p>
      <w:pPr>
        <w:spacing w:after="60"/>
      </w:pPr>
    </w:p>
    <w:tbl>
      <w:tblPr>
        <w:tblW w:type="dxa" w:w="9638"/>
        <w:tblBorders>
          <w:top w:val="dashed" w:color="AAAAAA" w:sz="4"/>
          <w:left w:val="dashed" w:color="AAAAAA" w:sz="4"/>
          <w:bottom w:val="dashed" w:color="AAAAAA" w:sz="4"/>
          <w:right w:val="dashed" w:color="AAAAAA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i/>
                <w:iCs/>
                <w:color w:val="AAAAAA"/>
                <w:sz w:val="17"/>
                <w:szCs w:val="17"/>
              </w:rPr>
              <w:t xml:space="preserve">▼ 여기부터 작성 (드라이버 2~3개와 그 방향)</w:t>
            </w:r>
          </w:p>
          <w:p>
            <w:pPr>
              <w:spacing w:after="160"/>
            </w:pPr>
          </w:p>
          <w:p>
            <w:pPr>
              <w:spacing w:after="160"/>
            </w:pPr>
          </w:p>
        </w:tc>
      </w:tr>
    </w:tbl>
    <w:p>
      <w:pPr>
        <w:pStyle w:val="Heading1"/>
        <w:pBdr>
          <w:bottom w:val="single" w:color="1F3864" w:sz="12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4  </w:t>
      </w: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밸류에이션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    1페이지</w:t>
      </w: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반드시 포함할 것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5년 배수 밴드 + 현재 위치 (PER · PBR · EV/EBITDA 중 이 업종에 맞는 것 하나)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피어 3곳과 비교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가정 명시 — 무엇을 전제로 이 배수가 정당한가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어떤 배수를 쓸지부터 정당화하십시오.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적자 기업에 PER, 자산이 가벼운 기업에 PBR을 쓰면 그 순간 틀린 것입니다.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목표주가를 여기서 정하지 마십시오. 다음 장 시나리오에서 확률과 함께 냅니다.</w:t>
            </w:r>
          </w:p>
        </w:tc>
      </w:tr>
    </w:tbl>
    <w:tbl>
      <w:tblPr>
        <w:tblW w:type="dxa" w:w="9638"/>
        <w:tblBorders>
          <w:top w:val="dashed" w:color="AAAAAA" w:sz="4"/>
          <w:left w:val="dashed" w:color="AAAAAA" w:sz="4"/>
          <w:bottom w:val="dashed" w:color="AAAAAA" w:sz="4"/>
          <w:right w:val="dashed" w:color="AAAAAA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i/>
                <w:iCs/>
                <w:color w:val="AAAAAA"/>
                <w:sz w:val="17"/>
                <w:szCs w:val="17"/>
              </w:rPr>
              <w:t xml:space="preserve">▼ 여기부터 작성 (1페이지 · 배수 밴드 차트 권장)</w:t>
            </w:r>
          </w:p>
          <w:p>
            <w:pPr>
              <w:spacing w:after="160"/>
            </w:pPr>
          </w:p>
          <w:p>
            <w:pPr>
              <w:spacing w:after="160"/>
            </w:pPr>
          </w:p>
        </w:tc>
      </w:tr>
    </w:tbl>
    <w:p>
      <w:pPr>
        <w:pStyle w:val="Heading1"/>
        <w:pBdr>
          <w:bottom w:val="single" w:color="1F3864" w:sz="12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5  </w:t>
      </w: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시나리오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    1페이지</w:t>
      </w: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작성 방법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Bull / Base / Bear 목표가와 확률 (합계 반드시 100%)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각 시나리오의 전제를 한 줄씩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기대수익률과 R/R 계산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단일 목표주가는 쓰지 않습니다. 주식에 정답은 없습니다.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Bear가 "조금 덜 오르는" 시나리오면 안 됩니다. 실제로 손실이 나는 경우를 쓰십시오.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R/R이 2.0 미만이면 편입 제안을 할 수 없습니다. 그런 경우 그렇게 쓰고 마무리하십시오.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 — 못 사겠다는 결론도 훌륭한 결론입니다.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300"/>
        <w:gridCol w:w="4938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19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목표가 (원)</w:t>
            </w:r>
          </w:p>
        </w:tc>
        <w:tc>
          <w:tcPr>
            <w:tcW w:type="dxa" w:w="13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확률</w:t>
            </w:r>
          </w:p>
        </w:tc>
        <w:tc>
          <w:tcPr>
            <w:tcW w:type="dxa" w:w="4938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전제 — 무엇이 사실이면 이 시나리오인가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Bull</w:t>
            </w:r>
          </w:p>
        </w:tc>
        <w:tc>
          <w:tcPr>
            <w:tcW w:type="dxa" w:w="19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49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19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49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Bear</w:t>
            </w:r>
          </w:p>
        </w:tc>
        <w:tc>
          <w:tcPr>
            <w:tcW w:type="dxa" w:w="19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49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5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19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100 %</w:t>
            </w:r>
          </w:p>
        </w:tc>
        <w:tc>
          <w:tcPr>
            <w:tcW w:type="dxa" w:w="49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계산식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기대수익률  =  Σ ( 확률 × ( 목표가 ÷ 현재가 − 1 ) )   =            %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R / R       =  ( Bull − 현재가 ) ÷ ( 현재가 − Bear )  =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R/R ≥ 2.0 을 충족합니까?      □ 예      □ 아니오</w:t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6  </w:t>
      </w: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내가 틀렸다면 무엇이 먼저 보이나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    0.5페이지</w:t>
      </w: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작성 방법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논지가 틀렸을 때 가장 먼저 나타날 사실 3가지를 씁니다.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주가는 쓸 수 없습니다. "주가가 20% 하락하면"은 반증이 아닙니다.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반드시 검증 가능한 사실이어야 합니다.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C00000"/>
                <w:sz w:val="18"/>
                <w:szCs w:val="18"/>
              </w:rPr>
              <w:t xml:space="preserve">✗ 주가가 −20% 하락 / 시장 심리 악화 / 매크로 불확실성 확대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1F6F3D"/>
                <w:sz w:val="18"/>
                <w:szCs w:val="18"/>
              </w:rPr>
              <w:t xml:space="preserve">○ 주력 고객사 분기 CAPEX 가이던스 하향 / 신규 라인 승인 4분기 내 미발표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1F6F3D"/>
                <w:sz w:val="18"/>
                <w:szCs w:val="18"/>
              </w:rPr>
              <w:t xml:space="preserve">○ 경쟁사 A가 동일 규격 인증 취득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3338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반증 지표 — 이 사실이 나타나면 내 논지는 틀린 것이다</w:t>
            </w:r>
          </w:p>
        </w:tc>
        <w:tc>
          <w:tcPr>
            <w:tcW w:type="dxa" w:w="3338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확인 방법 · 시점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pBdr>
          <w:bottom w:val="single" w:color="1F3864" w:sz="12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7  </w:t>
      </w: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편입 의견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    0.5페이지</w:t>
      </w:r>
    </w:p>
    <w:tbl>
      <w:tblPr>
        <w:tblW w:type="dxa" w:w="9638"/>
        <w:tblBorders>
          <w:top w:val="single" w:color="1F3864" w:sz="6"/>
          <w:left w:val="single" w:color="1F3864" w:sz="24"/>
          <w:bottom w:val="single" w:color="1F3864" w:sz="6"/>
          <w:right w:val="single" w:color="1F3864" w:sz="6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2F2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작성 방법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여기가 이 노트의 결론입니다. 팀 리포트의 편입 제안 챕터로 그대로 들어갑니다.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KRX 300 내 비중 (= 중립) 을 다시 적습니다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제안 비중과 그 이유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□  시나리오별 목표 비중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비중 조절의 근거는 주가가 아니라 사실입니다.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>  "주가가 빠지면 줄인다"가 아니라 "반증 지표가 나타나면 중립으로 돌아간다" 입니다.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논지가 유효한데 주가만 빠졌다면 그것은 비중을 늘릴 이유입니다. 기대수익률이 올라갔기 때문입니다.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2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비중</w:t>
            </w:r>
          </w:p>
        </w:tc>
        <w:tc>
          <w:tcPr>
            <w:tcW w:type="dxa" w:w="3238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KRX 300 내 비중 (중립)</w:t>
            </w:r>
          </w:p>
        </w:tc>
        <w:tc>
          <w:tcPr>
            <w:tcW w:type="dxa" w:w="32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32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아무 판단도 안 하면 이만큼</w:t>
            </w:r>
          </w:p>
        </w:tc>
      </w:tr>
      <w:tr>
        <w:trPr>
          <w:tblHeader w:val="false"/>
        </w:trPr>
        <w:tc>
          <w:tcPr>
            <w:tcW w:type="dxa" w:w="32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제안 비중</w:t>
            </w:r>
          </w:p>
        </w:tc>
        <w:tc>
          <w:tcPr>
            <w:tcW w:type="dxa" w:w="32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8"/>
                <w:szCs w:val="18"/>
              </w:rPr>
              <w:t xml:space="preserve">%</w:t>
            </w:r>
          </w:p>
        </w:tc>
        <w:tc>
          <w:tcPr>
            <w:tcW w:type="dxa" w:w="32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 슬리브 대비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액티브 틸트</w:t>
            </w:r>
          </w:p>
        </w:tc>
        <w:tc>
          <w:tcPr>
            <w:tcW w:type="dxa" w:w="32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± %p</w:t>
            </w:r>
          </w:p>
        </w:tc>
        <w:tc>
          <w:tcPr>
            <w:tcW w:type="dxa" w:w="32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제안 − 중립</w:t>
            </w:r>
          </w:p>
        </w:tc>
      </w:tr>
      <w:tr>
        <w:trPr>
          <w:tblHeader w:val="false"/>
        </w:trPr>
        <w:tc>
          <w:tcPr>
            <w:tcW w:type="dxa" w:w="32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필요 주수</w:t>
            </w:r>
          </w:p>
        </w:tc>
        <w:tc>
          <w:tcPr>
            <w:tcW w:type="dxa" w:w="32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</w:t>
            </w:r>
          </w:p>
        </w:tc>
        <w:tc>
          <w:tcPr>
            <w:tcW w:type="dxa" w:w="32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반올림 후 실제 비중 :        %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238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22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목표 비중</w:t>
            </w:r>
          </w:p>
        </w:tc>
        <w:tc>
          <w:tcPr>
            <w:tcW w:type="dxa" w:w="5238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전환 조건 — 어떤 사실이 확인되면 이 비중으로 가나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Bull</w:t>
            </w:r>
          </w:p>
        </w:tc>
        <w:tc>
          <w:tcPr>
            <w:tcW w:type="dxa" w:w="22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52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Base</w:t>
            </w:r>
          </w:p>
        </w:tc>
        <w:tc>
          <w:tcPr>
            <w:tcW w:type="dxa" w:w="22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%</w:t>
            </w:r>
          </w:p>
        </w:tc>
        <w:tc>
          <w:tcPr>
            <w:tcW w:type="dxa" w:w="52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Bear</w:t>
            </w:r>
          </w:p>
        </w:tc>
        <w:tc>
          <w:tcPr>
            <w:tcW w:type="dxa" w:w="22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중립 복귀</w:t>
            </w:r>
          </w:p>
        </w:tc>
        <w:tc>
          <w:tcPr>
            <w:tcW w:type="dxa" w:w="52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dashed" w:color="AAAAAA" w:sz="4"/>
          <w:left w:val="dashed" w:color="AAAAAA" w:sz="4"/>
          <w:bottom w:val="dashed" w:color="AAAAAA" w:sz="4"/>
          <w:right w:val="dashed" w:color="AAAAAA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i/>
                <w:iCs/>
                <w:color w:val="AAAAAA"/>
                <w:sz w:val="17"/>
                <w:szCs w:val="17"/>
              </w:rPr>
              <w:t xml:space="preserve">▼ 여기부터 작성 (제안 이유 3~5줄)</w:t>
            </w:r>
          </w:p>
          <w:p>
            <w:pPr>
              <w:spacing w:after="160"/>
            </w:pPr>
          </w:p>
          <w:p>
            <w:pPr>
              <w:spacing w:after="160"/>
            </w:pPr>
          </w:p>
        </w:tc>
      </w:tr>
    </w:tbl>
    <w:p>
      <w:pPr>
        <w:pStyle w:val="Heading1"/>
        <w:pBdr>
          <w:bottom w:val="single" w:color="1F3864" w:sz="12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부록 — 자료 출처 일람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    </w:t>
      </w:r>
    </w:p>
    <w:p>
      <w:pPr>
        <w:spacing w:after="80" w:before="40" w:line="264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본문에서 인용한 모든 자료를 적습니다. 위계 순으로 정렬하십시오.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4200"/>
        <w:gridCol w:w="2238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위계</w:t>
            </w:r>
          </w:p>
        </w:tc>
        <w:tc>
          <w:tcPr>
            <w:tcW w:type="dxa" w:w="4200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자료명</w:t>
            </w:r>
          </w:p>
        </w:tc>
        <w:tc>
          <w:tcPr>
            <w:tcW w:type="dxa" w:w="2238"/>
            <w:shd w:fill="1F3864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발행처 · 일자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1순위</w:t>
            </w:r>
          </w:p>
        </w:tc>
        <w:tc>
          <w:tcPr>
            <w:tcW w:type="dxa" w:w="42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00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38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20" w:before="32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제출 전 체크리스트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    </w:t>
      </w:r>
    </w:p>
    <w:p>
      <w:pPr>
        <w:spacing w:after="120" w:before="40" w:line="264"/>
      </w:pPr>
      <w:r>
        <w:rPr>
          <w:rFonts w:ascii="맑은 고딕" w:cs="맑은 고딕" w:eastAsia="맑은 고딕" w:hAnsi="맑은 고딕"/>
          <w:b/>
          <w:bCs/>
          <w:color w:val="C00000"/>
          <w:sz w:val="19"/>
          <w:szCs w:val="19"/>
        </w:rPr>
        <w:t xml:space="preserve">한 항목이라도 □ 이면 아직 제출하지 마십시오.</w:t>
      </w:r>
    </w:p>
    <w:p>
      <w:pPr>
        <w:spacing w:after="60" w:before="160" w:line="264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자료와 사실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DART 사업보고서를 직접 열어 통독했다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모든 표와 그래프에 출처와 기준일이 달려 있다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증권사 리포트를 논지의 근거로 쓰지 않았다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인용한 증권사 리포트는 출처를 명기했다</w:t>
      </w:r>
    </w:p>
    <w:p>
      <w:pPr>
        <w:spacing w:after="60" w:before="160" w:line="264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논지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0장 한 문장 요약이 3개월 뒤 판정 가능한 문장이다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형용사(유망 · 압도적 · 저평가)를 쓰지 않았다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밸류체인에서 이 회사가 대체 가능한지 답했다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이익 드라이버 2~3개를 특정했다</w:t>
      </w:r>
    </w:p>
    <w:p>
      <w:pPr>
        <w:spacing w:after="60" w:before="160" w:line="264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숫자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밸류에이션 배수 선택을 정당화했다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시나리오 확률 합계가 100%다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Bear 시나리오가 실제 손실 구간이다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R/R이 2.0 이상이다 (미만이면 그렇게 결론냈다)</w:t>
      </w:r>
    </w:p>
    <w:p>
      <w:pPr>
        <w:spacing w:after="60" w:before="160" w:line="264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운용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KRX 300 내 비중(중립)을 확인했다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1주가 팀 슬리브의 15%를 넘지 않는다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반증 지표 3개가 모두 사실이다 (주가가 아니다)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시나리오 전환 조건이 주가가 아니라 사실이다</w:t>
      </w:r>
    </w:p>
    <w:p>
      <w:pPr>
        <w:spacing w:after="60" w:before="160" w:line="264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형식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5~8페이지다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파일명이  ICOK_개인노트_종목명_이름.docx  형식이다</w:t>
      </w:r>
    </w:p>
    <w:p>
      <w:pPr>
        <w:spacing w:after="30" w:before="40" w:line="264"/>
      </w:pPr>
      <w:r>
        <w:rPr>
          <w:rFonts w:ascii="맑은 고딕" w:cs="맑은 고딕" w:eastAsia="맑은 고딕" w:hAnsi="맑은 고딕"/>
          <w:sz w:val="18"/>
          <w:szCs w:val="18"/>
        </w:rPr>
        <w:t xml:space="preserve">□   PDF와 원본 파일 둘 다 제출한다</w:t>
      </w:r>
    </w:p>
    <w:p>
      <w:pPr>
        <w:spacing w:after="240"/>
      </w:pPr>
    </w:p>
    <w:tbl>
      <w:tblPr>
        <w:tblW w:type="dxa" w:w="9638"/>
        <w:tblBorders>
          <w:top w:val="single" w:color="1F3864" w:sz="8"/>
          <w:left w:val="single" w:color="1F3864" w:sz="8"/>
          <w:bottom w:val="single" w:color="1F3864" w:sz="8"/>
          <w:right w:val="single" w:color="1F3864" w:sz="8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7F9FC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막혔을 때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자료를 못 찾겠다 → 팀장에게. 혼자 3시간 헤매지 마십시오.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논지가 안 만들어진다 → 정상입니다. 3장 숫자를 먼저 채우면 대개 보입니다.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못 사겠다는 결론이 나왔다 → 그대로 쓰십시오. 그것도 결론입니다.</w:t>
            </w:r>
          </w:p>
          <w:p>
            <w:pPr>
              <w:spacing w:after="40" w:before="40" w:line="264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• 마감을 못 맞출 것 같다 → 마감 전에 말하십시오. 마감 후는 늦습니다.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2026-07-28T08:00:28.743Z</dcterms:created>
  <dcterms:modified xsi:type="dcterms:W3CDTF">2026-07-28T08:00:28.743Z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