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ICOK FUND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팀 리포트 작성 가이던스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D6DCE5"/>
                <w:sz w:val="19"/>
                <w:szCs w:val="19"/>
              </w:rPr>
              <w:t xml:space="preserve">26-2 여름 리서치 · In-depth Industry Report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none"/>
          <w:insideV w:val="single" w:color="E0E0E0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shd w:fill="FD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원고 확정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4"/>
                <w:szCs w:val="24"/>
              </w:rPr>
              <w:t xml:space="preserve">8월 30일 (일)</w:t>
            </w:r>
          </w:p>
        </w:tc>
        <w:tc>
          <w:tcPr>
            <w:tcW w:type="dxa" w:w="3200"/>
            <w:shd w:fill="FD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분량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4"/>
                <w:szCs w:val="24"/>
              </w:rPr>
              <w:t xml:space="preserve">35 ~ 45 페이지</w:t>
            </w:r>
          </w:p>
        </w:tc>
        <w:tc>
          <w:tcPr>
            <w:tcW w:type="dxa" w:w="3238"/>
            <w:shd w:fill="FD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발간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4"/>
                <w:szCs w:val="24"/>
              </w:rPr>
              <w:t xml:space="preserve">9월 5일 (금)~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이 리포트는 무엇인가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/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IVY Club 카페에 공개됩니다. 타임폴리오와 다른 학교 학회가 읽습니다. 산업 리포트는 이미 넘치고, 잘 쓰는 곳도 많습니다.</w:t>
      </w: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우리만 쓸 수 있는 것</w:t>
      </w:r>
    </w:p>
    <w:p>
      <w:pPr>
        <w:spacing w:after="6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레퍼런스로 검토한 타 학회 리포트(43페이지)는 표지에 이렇게 씁니다.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Overweight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Top Pick  ○○○ (000000, KQ)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목표주가 77,400원 / 현재주가 41,250원 / 상승여력 87.6%</w:t>
            </w:r>
          </w:p>
        </w:tc>
      </w:tr>
    </w:tbl>
    <w:p>
      <w:pPr>
        <w:spacing w:after="80"/>
      </w:pPr>
    </w:p>
    <w:p>
      <w:pPr>
        <w:spacing w:after="8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"Overweight"는 정성 표현입니다. 무엇 대비 얼마나 오버웨이트인지, 실제로 얼마를 담겠다는 것인지는 쓰여 있지 않습니다. 굴리는 돈이 없으면 그 이상 쓸 수가 없습니다.</w:t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ICOK는 쓸 수 있습니다. 실제 펀드(투자자 72명), 실제 벤치마크(KRX 300), 실제 원장, 실제 성과귀속이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다른 학회</w:t>
            </w:r>
          </w:p>
        </w:tc>
        <w:tc>
          <w:tcPr>
            <w:tcW w:type="dxa" w:w="52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ICOK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Overweight</w:t>
            </w:r>
          </w:p>
        </w:tc>
        <w:tc>
          <w:tcPr>
            <w:tcW w:type="dxa" w:w="5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벤치마크 4.53% → 제안 6.5% (액티브 +1.97%p)</w:t>
            </w:r>
          </w:p>
        </w:tc>
      </w:tr>
      <w:tr>
        <w:trPr>
          <w:tblHeader w:val="false"/>
        </w:trPr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목표주가 단일값</w:t>
            </w:r>
          </w:p>
        </w:tc>
        <w:tc>
          <w:tcPr>
            <w:tcW w:type="dxa" w:w="5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시나리오별 목표 비중 — Bull 3주, Bear 중립 복귀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리스크 서술</w:t>
            </w:r>
          </w:p>
        </w:tc>
        <w:tc>
          <w:tcPr>
            <w:tcW w:type="dxa" w:w="5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포트폴리오와의 실측 상관, 팀 예산 소진율</w:t>
            </w:r>
          </w:p>
        </w:tc>
      </w:tr>
      <w:tr>
        <w:trPr>
          <w:tblHeader w:val="false"/>
        </w:trPr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정수주 제약 검증 — 실제로 살 수 있는 종목인가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6장이 이 리포트의 존재 이유입니다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1~5장은 어느 학회나 씁니다. 6장은 우리만 씁니다.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그리고 6장은 9월 개강 후 그대로 첫 IC 안건이 됩니다. 이 리포트가 실제 매매의 근거가 됩니다.</w:t>
            </w:r>
          </w:p>
        </w:tc>
      </w:tr>
    </w:tbl>
    <w:p>
      <w:pPr>
        <w:spacing w:after="14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이 리포트가 실패하는 3가지 방식</w:t>
      </w:r>
    </w:p>
    <w:tbl>
      <w:tblPr>
        <w:tblW w:type="dxa" w:w="9638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① 증권사 리포트 요약본이 된다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3편 읽고 정리하면 그럴듯해 보이지만 읽는 사람은 압니다. 1차 자료에서 시작하십시오.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② 6명이 쓴 티가 난다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표기·단위·논조가 챕터마다 다르면 45페이지가 누더기가 됩니다. 5장 편집 규칙을 지키십시오.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③ 6장이 형식적으로 채워진다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숫자만 넣고 근거가 없으면 안 쓴 것만 못합니다. 1~5장의 결론이 6장으로 수렴해야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표지 양식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/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 필드를 모두 채웁니다. 표지의 제안 편입비중 한 줄이 이 리포트를 다른 리포트와 구분합니다.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70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산업명 / 부제</w:t>
            </w:r>
          </w:p>
        </w:tc>
        <w:tc>
          <w:tcPr>
            <w:tcW w:type="dxa" w:w="7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 : 조선·방산 — 수주 사이클의 두 번째 파도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섹터 투자의견</w:t>
            </w:r>
          </w:p>
        </w:tc>
        <w:tc>
          <w:tcPr>
            <w:tcW w:type="dxa" w:w="7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Overweight / Neutral / Underweight 중 하나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Top Pick</w:t>
            </w:r>
          </w:p>
        </w:tc>
        <w:tc>
          <w:tcPr>
            <w:tcW w:type="dxa" w:w="7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종목명 (코드, 시장)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투자의견</w:t>
            </w:r>
          </w:p>
        </w:tc>
        <w:tc>
          <w:tcPr>
            <w:tcW w:type="dxa" w:w="7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Strong Buy / Buy / Hold / Not Rated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목표주가 · 현재가 · 상승여력</w:t>
            </w:r>
          </w:p>
        </w:tc>
        <w:tc>
          <w:tcPr>
            <w:tcW w:type="dxa" w:w="7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기준일 명기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 제안 편입비중</w:t>
            </w:r>
          </w:p>
        </w:tc>
        <w:tc>
          <w:tcPr>
            <w:tcW w:type="dxa" w:w="7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벤치마크 4.53%  →  제안 6.5%  (액티브 +1.97%p)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Stock Data</w:t>
            </w:r>
          </w:p>
        </w:tc>
        <w:tc>
          <w:tcPr>
            <w:tcW w:type="dxa" w:w="7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시총 / 발행주식수 / 52주 밴드 / 외국인지분율 / 주요주주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</w:t>
            </w:r>
          </w:p>
        </w:tc>
        <w:tc>
          <w:tcPr>
            <w:tcW w:type="dxa" w:w="7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팀명 · 작성자 전원 이름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발간일</w:t>
            </w:r>
          </w:p>
        </w:tc>
        <w:tc>
          <w:tcPr>
            <w:tcW w:type="dxa" w:w="7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 09. __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표지 수치와 본문 수치가 다르면 그 순간 신뢰를 잃습니다.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레퍼런스 리포트에도 목표주가가 표지 77,400원 / 본문 77,300원, 상승여력 87.6% / 62.1%로 어긋난 사례가 있었습니다.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원고 확정 전 표지 숫자를 본문과 대조하십시오.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챕터별 작성 지시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/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전 팀 동일 구조입니다. 목차는 협상 대상이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400"/>
        <w:gridCol w:w="42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</w:t>
            </w:r>
          </w:p>
        </w:tc>
        <w:tc>
          <w:tcPr>
            <w:tcW w:type="dxa" w:w="33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1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42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Executive Summary + Key Chart</w:t>
            </w:r>
          </w:p>
        </w:tc>
        <w:tc>
          <w:tcPr>
            <w:tcW w:type="dxa" w:w="1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3p</w:t>
            </w:r>
          </w:p>
        </w:tc>
        <w:tc>
          <w:tcPr>
            <w:tcW w:type="dxa" w:w="4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왜 지금 이 산업인가</w:t>
            </w:r>
          </w:p>
        </w:tc>
        <w:tc>
          <w:tcPr>
            <w:tcW w:type="dxa" w:w="1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2~3p</w:t>
            </w:r>
          </w:p>
        </w:tc>
        <w:tc>
          <w:tcPr>
            <w:tcW w:type="dxa" w:w="4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산업 구조</w:t>
            </w:r>
          </w:p>
        </w:tc>
        <w:tc>
          <w:tcPr>
            <w:tcW w:type="dxa" w:w="1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6~8p</w:t>
            </w:r>
          </w:p>
        </w:tc>
        <w:tc>
          <w:tcPr>
            <w:tcW w:type="dxa" w:w="4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 + 팀원 2인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밸류체인 세부 분석</w:t>
            </w:r>
          </w:p>
        </w:tc>
        <w:tc>
          <w:tcPr>
            <w:tcW w:type="dxa" w:w="1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8~12p</w:t>
            </w:r>
          </w:p>
        </w:tc>
        <w:tc>
          <w:tcPr>
            <w:tcW w:type="dxa" w:w="4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 전원 분담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국면과 컨센서스</w:t>
            </w:r>
          </w:p>
        </w:tc>
        <w:tc>
          <w:tcPr>
            <w:tcW w:type="dxa" w:w="1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3~4p</w:t>
            </w:r>
          </w:p>
        </w:tc>
        <w:tc>
          <w:tcPr>
            <w:tcW w:type="dxa" w:w="4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 1인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Top Pick</w:t>
            </w:r>
          </w:p>
        </w:tc>
        <w:tc>
          <w:tcPr>
            <w:tcW w:type="dxa" w:w="1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5~7p</w:t>
            </w:r>
          </w:p>
        </w:tc>
        <w:tc>
          <w:tcPr>
            <w:tcW w:type="dxa" w:w="4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 작성자 + 팀장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ICOK Fund 편입 제안</w:t>
            </w:r>
          </w:p>
        </w:tc>
        <w:tc>
          <w:tcPr>
            <w:tcW w:type="dxa" w:w="1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4~5p</w:t>
            </w:r>
          </w:p>
        </w:tc>
        <w:tc>
          <w:tcPr>
            <w:tcW w:type="dxa" w:w="4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팀장 + CIO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결론</w:t>
            </w:r>
          </w:p>
        </w:tc>
        <w:tc>
          <w:tcPr>
            <w:tcW w:type="dxa" w:w="1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1p</w:t>
            </w:r>
          </w:p>
        </w:tc>
        <w:tc>
          <w:tcPr>
            <w:tcW w:type="dxa" w:w="4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부록 — 용어·데이터 출처·작성자</w:t>
            </w:r>
          </w:p>
        </w:tc>
        <w:tc>
          <w:tcPr>
            <w:tcW w:type="dxa" w:w="1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2~3p</w:t>
            </w:r>
          </w:p>
        </w:tc>
        <w:tc>
          <w:tcPr>
            <w:tcW w:type="dxa" w:w="4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 1인</w:t>
            </w:r>
          </w:p>
        </w:tc>
      </w:tr>
    </w:tbl>
    <w:p>
      <w:pPr>
        <w:spacing w:after="12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0장  Executive Summary (2p) + Key Chart (1p)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한 문장 논지 — 반증 가능하게. 3개월 뒤 맞았는지 판정 가능해야 합니다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핵심 근거 3개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결론 — 섹터 의견 + Top Pick + 제안 비중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Key Chart 1장 — 이 리포트를 한 장으로 설명하는 도표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맨 마지막에 쓰십시오. 본문이 끝나기 전에 요약을 쓰면 본문이 요약을 따라갑니다.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여기만 읽고 덮는 독자가 절반입니다. 가장 공들여 쓰십시오.</w:t>
            </w:r>
          </w:p>
        </w:tc>
      </w:tr>
    </w:tbl>
    <w:p>
      <w:pPr>
        <w:spacing w:after="7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1장  왜 지금 이 산업인가 (2~3p)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무엇이 바뀌고 있는가 — 구조적 전환을 서술로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시장이 아직 반영하지 않은 것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산업 소개가 아닙니다. "왜 하필 지금인가"에 답하는 장입니다.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이 장을 읽고 독자가 다음 장을 읽고 싶어져야 합니다.</w:t>
            </w:r>
          </w:p>
        </w:tc>
      </w:tr>
    </w:tbl>
    <w:p>
      <w:pPr>
        <w:spacing w:after="7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2장  산업 구조 (6~8p)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2.1  시장 규모와 성장 동인 — 출처 명시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2.2  밸류체인 지도 — 원재료에서 최종 수요까지, 그림 필수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2.3  단계별 마진 구조 — 어디서 돈이 나오는가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2.4  진입장벽과 경쟁 구도 — 전방·후방 교섭력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2.5  사이클인가 구조성장인가   ← 이 리포트의 척추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2.5에 답하지 못하면 6장 편입 제안을 쓸 수 없습니다.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사이클이면 지금이 사이클의 어디인지, 구조성장이면 무엇이 그것을 담보하는지 쓰십시오.</w:t>
            </w:r>
          </w:p>
        </w:tc>
      </w:tr>
    </w:tbl>
    <w:p>
      <w:pPr>
        <w:spacing w:after="7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3장  밸류체인 세부 분석 (8~12p)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밸류체인 단계별로 2~3페이지씩. 담당자를 챕터 끝에 명기합니다.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각 단계마다 다음을 포함합니다.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기술·공정 설명 — 이 단계에서 무슨 일이 일어나는가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주요 플레이어와 점유율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마진 구조 — 이 단계가 가져가는 몫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병목과 기회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국내 상장사 매핑 — KRX 300 편입 여부와 비중 병기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 팀원 개인 리서치 노트 2장(밸류체인 위치)에서 가져옵니다.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다만 그대로 붙이지 마십시오. 개인 노트는 기업 관점, 여기는 산업 관점입니다. 다시 씁니다.</w:t>
            </w:r>
          </w:p>
        </w:tc>
      </w:tr>
    </w:tbl>
    <w:p>
      <w:pPr>
        <w:spacing w:after="7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4장  현재 국면과 컨센서스 (3~4p)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4.1  최근 12개월 무슨 일이 있었나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4.2  컨센서스는 무엇을 보고 있는가 — 실적 추정치, 목표주가, 리비전 방향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4.3  우리는 어디서 다르게 보는가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4.3이 없으면 리포트가 아니라 산업 소개서입니다.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"컨센서스와 같다"도 결론이 될 수 있습니다. 그 경우 중립 비중을 제안하면 됩니다.</w:t>
            </w:r>
          </w:p>
        </w:tc>
      </w:tr>
    </w:tbl>
    <w:p>
      <w:pPr>
        <w:spacing w:after="7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5장  Top Pick (5~7p)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5.1  기업 개요 — 무엇을 팔아 돈을 버는가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5.2  투자 포인트 3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5.3  실적 추이와 추정 — 3개년 실적 + 2개년 추정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5.4  밸류에이션 — 5년 배수 밴드 + 피어 비교, 가정 명시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5.5  리스크 3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 팀원 개인 노트 중 최고작을 선발해 확장합니다. 원 작성자를 공저자로 명기합니다.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비교 대상 기업은 별도 챕터를 만들지 말고 표로 처리하십시오 (Not Rated).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Top Pick은 6장 정수주 검증을 통과한 종목이어야 합니다. 7/29에 미리 확인하십시오.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6장 편입 제안 — 상세 작성법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가장 중요</w:t>
      </w:r>
    </w:p>
    <w:p>
      <w:pPr>
        <w:spacing w:after="120" w:before="40" w:line="264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아무도 안 써본 챕터이므로 절차를 하나씩 정합니다. 팀장이 CIO와 함께 씁니다.</w:t>
      </w: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6.1  벤치마크 내 이 산업의 위치</w:t>
      </w:r>
    </w:p>
    <w:p>
      <w:pPr>
        <w:spacing w:after="6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먼저 "아무 판단도 하지 않으면 우리는 이 산업을 몇 % 들고 있는가"를 계산합니다.</w:t>
      </w:r>
    </w:p>
    <w:p>
      <w:pPr>
        <w:spacing w:after="80" w:before="4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data/krx300_constituents_20260727.csv 에서 해당 섹터 종목의 비중을 모두 더합니다.</w:t>
      </w:r>
    </w:p>
    <w:p>
      <w:pPr>
        <w:spacing w:after="60" w:before="4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실제 예시 — 조선·방산 (2026-07-27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4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</w:t>
            </w:r>
          </w:p>
        </w:tc>
        <w:tc>
          <w:tcPr>
            <w:tcW w:type="dxa" w:w="18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KRX300 비중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1주 가격</w:t>
            </w:r>
          </w:p>
        </w:tc>
        <w:tc>
          <w:tcPr>
            <w:tcW w:type="dxa" w:w="24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1주 = 팀 슬리브의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HD현대중공업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0.95%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486,500원</w:t>
            </w:r>
          </w:p>
        </w:tc>
        <w:tc>
          <w:tcPr>
            <w:tcW w:type="dxa" w:w="2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5.61%</w:t>
            </w:r>
          </w:p>
        </w:tc>
      </w:tr>
      <w:tr>
        <w:trPr>
          <w:tblHeader w:val="false"/>
        </w:trPr>
        <w:tc>
          <w:tcPr>
            <w:tcW w:type="dxa" w:w="3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한화에어로스페이스</w:t>
            </w:r>
          </w:p>
        </w:tc>
        <w:tc>
          <w:tcPr>
            <w:tcW w:type="dxa" w:w="18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0.86%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899,000원</w:t>
            </w:r>
          </w:p>
        </w:tc>
        <w:tc>
          <w:tcPr>
            <w:tcW w:type="dxa" w:w="2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10.37%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한화오션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0.50%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88,800원</w:t>
            </w:r>
          </w:p>
        </w:tc>
        <w:tc>
          <w:tcPr>
            <w:tcW w:type="dxa" w:w="2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1.02%</w:t>
            </w:r>
          </w:p>
        </w:tc>
      </w:tr>
      <w:tr>
        <w:trPr>
          <w:tblHeader w:val="false"/>
        </w:trPr>
        <w:tc>
          <w:tcPr>
            <w:tcW w:type="dxa" w:w="3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HD한국조선해양</w:t>
            </w:r>
          </w:p>
        </w:tc>
        <w:tc>
          <w:tcPr>
            <w:tcW w:type="dxa" w:w="18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0.50%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378,500원</w:t>
            </w:r>
          </w:p>
        </w:tc>
        <w:tc>
          <w:tcPr>
            <w:tcW w:type="dxa" w:w="2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4.37%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HD현대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0.31%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210,500원</w:t>
            </w:r>
          </w:p>
        </w:tc>
        <w:tc>
          <w:tcPr>
            <w:tcW w:type="dxa" w:w="2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2.43%</w:t>
            </w:r>
          </w:p>
        </w:tc>
      </w:tr>
      <w:tr>
        <w:trPr>
          <w:tblHeader w:val="false"/>
        </w:trPr>
        <w:tc>
          <w:tcPr>
            <w:tcW w:type="dxa" w:w="3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LIG디펜스앤에어로</w:t>
            </w:r>
          </w:p>
        </w:tc>
        <w:tc>
          <w:tcPr>
            <w:tcW w:type="dxa" w:w="18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0.28%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696,000원</w:t>
            </w:r>
          </w:p>
        </w:tc>
        <w:tc>
          <w:tcPr>
            <w:tcW w:type="dxa" w:w="2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8.03%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현대로템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0.27%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132,500원</w:t>
            </w:r>
          </w:p>
        </w:tc>
        <w:tc>
          <w:tcPr>
            <w:tcW w:type="dxa" w:w="2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1.53%</w:t>
            </w:r>
          </w:p>
        </w:tc>
      </w:tr>
      <w:tr>
        <w:trPr>
          <w:tblHeader w:val="false"/>
        </w:trPr>
        <w:tc>
          <w:tcPr>
            <w:tcW w:type="dxa" w:w="3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한국항공우주</w:t>
            </w:r>
          </w:p>
        </w:tc>
        <w:tc>
          <w:tcPr>
            <w:tcW w:type="dxa" w:w="18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0.26%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146,200원</w:t>
            </w:r>
          </w:p>
        </w:tc>
        <w:tc>
          <w:tcPr>
            <w:tcW w:type="dxa" w:w="2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1.69%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 8종목</w:t>
            </w:r>
          </w:p>
        </w:tc>
        <w:tc>
          <w:tcPr>
            <w:tcW w:type="dxa" w:w="18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0.60%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섹터 중립 합계</w:t>
            </w:r>
          </w:p>
        </w:tc>
        <w:tc>
          <w:tcPr>
            <w:tcW w:type="dxa" w:w="18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4.53%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= 117.8만원</w:t>
            </w:r>
          </w:p>
        </w:tc>
        <w:tc>
          <w:tcPr>
            <w:tcW w:type="dxa" w:w="2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(펀드 NAV 2,600만 기준)</w:t>
            </w:r>
          </w:p>
        </w:tc>
      </w:tr>
    </w:tbl>
    <w:p>
      <w:pPr>
        <w:spacing w:after="70"/>
      </w:pPr>
    </w:p>
    <w:tbl>
      <w:tblPr>
        <w:tblW w:type="dxa" w:w="9638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이 숫자가 논의의 출발점입니다.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미보유는 "판단 유보"가 아니라 −4.53%p 숏 포지션입니다. 안 사는 것도 결정입니다.</w:t>
            </w:r>
          </w:p>
        </w:tc>
      </w:tr>
    </w:tbl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6.2  중립 대비 액티브 판단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1~5장의 결론이 여기로 수렴합니다.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제안 섹터 비중과 액티브 틸트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근거 — "컨센서스와 무엇이 다른가"로 서술. "좋아 보인다"는 근거가 아닙니다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팀 액티브 예산 소진율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리포트에는 펀드 NAV 대비로 씁니다. 팀 슬리브 대비는 실행 검증용입니다.</w:t>
            </w:r>
          </w:p>
        </w:tc>
      </w:tr>
    </w:tbl>
    <w:p>
      <w:pPr>
        <w:spacing w:after="7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638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26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중립 (KRX 300)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4.53%</w:t>
            </w:r>
          </w:p>
        </w:tc>
        <w:tc>
          <w:tcPr>
            <w:tcW w:type="dxa" w:w="2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117.8만원</w:t>
            </w:r>
          </w:p>
        </w:tc>
      </w:tr>
      <w:tr>
        <w:trPr>
          <w:tblHeader w:val="false"/>
        </w:trPr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제안</w:t>
            </w:r>
          </w:p>
        </w:tc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6.50%</w:t>
            </w:r>
          </w:p>
        </w:tc>
        <w:tc>
          <w:tcPr>
            <w:tcW w:type="dxa" w:w="26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169.0만원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액티브 틸트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+1.97%p</w:t>
            </w:r>
          </w:p>
        </w:tc>
        <w:tc>
          <w:tcPr>
            <w:tcW w:type="dxa" w:w="2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51.2만원</w:t>
            </w:r>
          </w:p>
        </w:tc>
      </w:tr>
      <w:tr>
        <w:trPr>
          <w:tblHeader w:val="false"/>
        </w:trPr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섹터 투자의견</w:t>
            </w:r>
          </w:p>
        </w:tc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Overweight</w:t>
            </w:r>
          </w:p>
        </w:tc>
        <w:tc>
          <w:tcPr>
            <w:tcW w:type="dxa" w:w="26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6.3  Top Pick 목표 비중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638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26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HD현대중공업 KRX300 비중 (중립)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0.95%</w:t>
            </w:r>
          </w:p>
        </w:tc>
        <w:tc>
          <w:tcPr>
            <w:tcW w:type="dxa" w:w="2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24.7만원</w:t>
            </w:r>
          </w:p>
        </w:tc>
      </w:tr>
      <w:tr>
        <w:trPr>
          <w:tblHeader w:val="false"/>
        </w:trPr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제안 비중</w:t>
            </w:r>
          </w:p>
        </w:tc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3.74%</w:t>
            </w:r>
          </w:p>
        </w:tc>
        <w:tc>
          <w:tcPr>
            <w:tcW w:type="dxa" w:w="26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2주 = 97.3만원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액티브 틸트</w:t>
            </w:r>
          </w:p>
        </w:tc>
        <w:tc>
          <w:tcPr>
            <w:tcW w:type="dxa" w:w="2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+2.79%p</w:t>
            </w:r>
          </w:p>
        </w:tc>
        <w:tc>
          <w:tcPr>
            <w:tcW w:type="dxa" w:w="2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단일종목 한도 이내</w:t>
            </w:r>
          </w:p>
        </w:tc>
      </w:tr>
      <w:tr>
        <w:trPr>
          <w:tblHeader w:val="false"/>
        </w:trPr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 슬리브 대비</w:t>
            </w:r>
          </w:p>
        </w:tc>
        <w:tc>
          <w:tcPr>
            <w:tcW w:type="dxa" w:w="2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11.2%</w:t>
            </w:r>
          </w:p>
        </w:tc>
        <w:tc>
          <w:tcPr>
            <w:tcW w:type="dxa" w:w="26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상한 15% 이내 ✓</w:t>
            </w:r>
          </w:p>
        </w:tc>
      </w:tr>
    </w:tbl>
    <w:p>
      <w:r>
        <w:br w:type="page"/>
      </w: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6.4  시나리오별 비중 조절   ★ 가장 중요하고 가장 틀리기 쉬운 절</w:t>
      </w:r>
    </w:p>
    <w:tbl>
      <w:tblPr>
        <w:tblW w:type="dxa" w:w="9638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원칙 — 시나리오는 주가가 아니라 사실로 정의한다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"주가가 −20% 빠지면 비중을 줄인다"는 우리가 폐기한 기계적 로스컷입니다.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26-1에 디앤디파마텍을 규칙대로 손절했고 직후 +36% 반등했습니다. 논지가 아니라 가격이 매도를 결정했기 때문입니다.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시나리오 전환 트리거는 반드시 검증 가능한 사실이어야 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C00000"/>
                <w:sz w:val="18"/>
                <w:szCs w:val="18"/>
              </w:rPr>
              <w:t xml:space="preserve">✗ 주가 −20% 하락 / 시장 심리 악화 / 매크로 불확실성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1F6F3D"/>
                <w:sz w:val="18"/>
                <w:szCs w:val="18"/>
              </w:rPr>
              <w:t xml:space="preserve">○ 수주잔고 3개 분기 연속 컨센서스 하회 / 주력 고객사 CAPEX 가이던스 하향</w:t>
            </w:r>
          </w:p>
        </w:tc>
      </w:tr>
    </w:tbl>
    <w:p>
      <w:pPr>
        <w:spacing w:after="80"/>
      </w:pPr>
    </w:p>
    <w:p>
      <w:pPr>
        <w:spacing w:after="60" w:before="4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① 시나리오 정의와 목표 비중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500"/>
        <w:gridCol w:w="1200"/>
        <w:gridCol w:w="1300"/>
        <w:gridCol w:w="31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15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12M 목표가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상승여력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 비중</w:t>
            </w:r>
          </w:p>
        </w:tc>
        <w:tc>
          <w:tcPr>
            <w:tcW w:type="dxa" w:w="31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전환 트리거 (사실)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Bull</w:t>
            </w:r>
          </w:p>
        </w:tc>
        <w:tc>
          <w:tcPr>
            <w:tcW w:type="dxa" w:w="1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700,000</w:t>
            </w:r>
          </w:p>
        </w:tc>
        <w:tc>
          <w:tcPr>
            <w:tcW w:type="dxa" w:w="1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+43.9%</w:t>
            </w:r>
          </w:p>
        </w:tc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3주 (5.6%)</w:t>
            </w:r>
          </w:p>
        </w:tc>
        <w:tc>
          <w:tcPr>
            <w:tcW w:type="dxa" w:w="31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수주잔고 3Q 연속 컨센 상회</w:t>
            </w:r>
          </w:p>
        </w:tc>
      </w:tr>
      <w:tr>
        <w:trPr>
          <w:tblHeader w:val="false"/>
        </w:trPr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560,000</w:t>
            </w:r>
          </w:p>
        </w:tc>
        <w:tc>
          <w:tcPr>
            <w:tcW w:type="dxa" w:w="1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+15.1%</w:t>
            </w:r>
          </w:p>
        </w:tc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2주 (3.7%)</w:t>
            </w:r>
          </w:p>
        </w:tc>
        <w:tc>
          <w:tcPr>
            <w:tcW w:type="dxa" w:w="31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 상태 유지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W w:type="dxa" w:w="1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420,000</w:t>
            </w:r>
          </w:p>
        </w:tc>
        <w:tc>
          <w:tcPr>
            <w:tcW w:type="dxa" w:w="1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−13.7%</w:t>
            </w:r>
          </w:p>
        </w:tc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1주 (1.9%)</w:t>
            </w:r>
          </w:p>
        </w:tc>
        <w:tc>
          <w:tcPr>
            <w:tcW w:type="dxa" w:w="31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주력 고객 CAPEX 가이던스 하향</w:t>
            </w:r>
          </w:p>
        </w:tc>
      </w:tr>
      <w:tr>
        <w:trPr>
          <w:tblHeader w:val="false"/>
        </w:trPr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</w:t>
            </w:r>
          </w:p>
        </w:tc>
        <w:tc>
          <w:tcPr>
            <w:tcW w:type="dxa" w:w="1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기대수익률 = Σ (확률 × 수익률) = 0.30×43.9 + 0.50×15.1 + 0.20×(−13.7) = +18.0%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R / R = (700,000 − 486,500) ÷ (486,500 − 420,000) = 3.2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R/R이 2.0 미만이면 편입 제안을 할 수 없습니다. 그 경우 중립을 제안하고 이유를 쓰십시오.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Bear에서 "중립 복귀"가 1주인 이유 — 중립 0.95%는 0.5주라 정수주로 맞출 수 없습니다.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0주(−0.95%p)와 1주(+0.92%p) 중 오차가 작은 쪽을 택합니다. AUM이 작아서 생기는 현실입니다.</w:t>
            </w:r>
          </w:p>
        </w:tc>
      </w:tr>
    </w:tbl>
    <w:p>
      <w:pPr>
        <w:spacing w:after="90"/>
      </w:pPr>
    </w:p>
    <w:p>
      <w:pPr>
        <w:spacing w:after="60" w:before="4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② 주가 경로 × 논리 상태 매트릭스</w:t>
      </w:r>
    </w:p>
    <w:p>
      <w:pPr>
        <w:spacing w:after="60" w:before="4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시나리오가 바뀌지 않은 채 주가만 움직였을 때 무엇을 할 것인가. 여기서 매니저의 사고가 드러납니다.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논리 유효 (확인지표 충족)</w:t>
            </w:r>
          </w:p>
        </w:tc>
        <w:tc>
          <w:tcPr>
            <w:tcW w:type="dxa" w:w="36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논리 훼손 (반증지표 발생)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주가 상승</w:t>
            </w:r>
          </w:p>
        </w:tc>
        <w:tc>
          <w:tcPr>
            <w:tcW w:type="dxa" w:w="3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목표가 근접 → 단계적 축소
(기대수익률 하락)</w:t>
            </w:r>
          </w:p>
        </w:tc>
        <w:tc>
          <w:tcPr>
            <w:tcW w:type="dxa" w:w="3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즉시 중립 복귀</w:t>
            </w:r>
          </w:p>
        </w:tc>
      </w:tr>
      <w:tr>
        <w:trPr>
          <w:tblHeader w:val="false"/>
        </w:trPr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주가 하락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6F3D"/>
                <w:sz w:val="18"/>
                <w:szCs w:val="18"/>
              </w:rPr>
              <w:t xml:space="preserve">비중 확대 (기대수익률 상승)</w:t>
            </w:r>
          </w:p>
        </w:tc>
        <w:tc>
          <w:tcPr>
            <w:tcW w:type="dxa" w:w="36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청산</w:t>
            </w:r>
          </w:p>
        </w:tc>
      </w:tr>
    </w:tbl>
    <w:p>
      <w:pPr>
        <w:spacing w:after="70"/>
      </w:pPr>
    </w:p>
    <w:tbl>
      <w:tblPr>
        <w:tblW w:type="dxa" w:w="9638"/>
        <w:tblBorders>
          <w:top w:val="single" w:color="1F6F3D" w:sz="6"/>
          <w:left w:val="single" w:color="1F6F3D" w:sz="24"/>
          <w:bottom w:val="single" w:color="1F6F3D" w:sz="6"/>
          <w:right w:val="single" w:color="1F6F3D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논리가 유효한데 주가가 빠지면 비중을 늘립니다. 기대수익률이 올라갔기 때문입니다.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반대로 논리가 훼손됐는데 주가가 버티고 있으면 그때가 파는 시점입니다.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이 표 하나가 26-1과 26-2를 가릅니다. 반드시 리포트에 넣으십시오.</w:t>
            </w:r>
          </w:p>
        </w:tc>
      </w:tr>
    </w:tbl>
    <w:p>
      <w:pPr>
        <w:spacing w:after="80"/>
      </w:pPr>
    </w:p>
    <w:p>
      <w:pPr>
        <w:spacing w:after="60" w:before="4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③ 확인 지표 / 반증 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900"/>
        <w:gridCol w:w="34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9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4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 · 시점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1</w:t>
            </w:r>
          </w:p>
        </w:tc>
        <w:tc>
          <w:tcPr>
            <w:tcW w:type="dxa" w:w="4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2</w:t>
            </w:r>
          </w:p>
        </w:tc>
        <w:tc>
          <w:tcPr>
            <w:tcW w:type="dxa" w:w="4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3</w:t>
            </w:r>
          </w:p>
        </w:tc>
        <w:tc>
          <w:tcPr>
            <w:tcW w:type="dxa" w:w="4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반증 1</w:t>
            </w:r>
          </w:p>
        </w:tc>
        <w:tc>
          <w:tcPr>
            <w:tcW w:type="dxa" w:w="4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반증 2</w:t>
            </w:r>
          </w:p>
        </w:tc>
        <w:tc>
          <w:tcPr>
            <w:tcW w:type="dxa" w:w="4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반증 3</w:t>
            </w:r>
          </w:p>
        </w:tc>
        <w:tc>
          <w:tcPr>
            <w:tcW w:type="dxa" w:w="4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 w:before="40" w:line="264"/>
      </w:pP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반증 지표 2개 이상이 확인되면 청산 안건이 자동 상정됩니다. 주가는 반증 지표가 될 수 없습니다.</w:t>
      </w: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6.5  정수주 제약 검증</w:t>
      </w:r>
    </w:p>
    <w:tbl>
      <w:tblPr>
        <w:tblW w:type="dxa" w:w="9638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AUM 2,600만원 / 팀 슬리브 866.7만원에서 제안 비중이 실제로 실현 가능한지 확인합니다.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제안 비중 → 금액 → 필요 주수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1주가 팀 슬리브에서 차지하는 비중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반올림 후 실현 비중과 제안 대비 오차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판정 기준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1주 ≤ 슬리브 3%    자유 사이징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슬리브 3~15%       담을 수 있으나 예산 소진율 확인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슬리브 15% 초과     담을 수 없음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실제 사례 — 효성중공업은 KRX 300 비중이 0.45%인데 1주가 팀 슬리브의 30%입니다.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1주만 사도 벤치마크의 60배가 됩니다. 살 수 없는 종목입니다.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이런 종목을 Top Pick으로 세우면 6장이 통째로 무너집니다. 7/29에 미리 확인하십시오.</w:t>
            </w:r>
          </w:p>
        </w:tc>
      </w:tr>
    </w:tbl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6.6  포트폴리오 영향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기존 보유와의 상관 — 같은 클러스터인가, 분산재인가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팀 액티브 예산 소진율 — 이 편입으로 예산의 몇 %를 쓰는가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편입 후 이 섹터가 펀드에서 차지하는 비중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26-1 실증 — 자본 41%(대형주 5종목)가 리스크의 95.5%를 부담했습니다.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명목 섹터를 나눠도 상관이 하나면 분산이 아닙니다.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개인 노트 → 팀 리포트 조립법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/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개인 노트 5~6편이 팀 리포트의 원재료입니다. 무엇을 재사용하고 무엇을 새로 쓰는지 먼저 구분하십시오.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팀 리포트</w:t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40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0장 Exec Summary</w:t>
            </w:r>
          </w:p>
        </w:tc>
        <w:tc>
          <w:tcPr>
            <w:tcW w:type="dxa" w:w="3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새로 쓴다 (맨 마지막)</w:t>
            </w:r>
          </w:p>
        </w:tc>
      </w:tr>
      <w:tr>
        <w:trPr>
          <w:tblHeader w:val="false"/>
        </w:trPr>
        <w:tc>
          <w:tcPr>
            <w:tcW w:type="dxa" w:w="2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1장 왜 지금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새로 쓴다 — 팀장, 7/29부터 착수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2장 산업 구조</w:t>
            </w:r>
          </w:p>
        </w:tc>
        <w:tc>
          <w:tcPr>
            <w:tcW w:type="dxa" w:w="3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새로 쓴다 — 팀장 + 팀원 2인</w:t>
            </w:r>
          </w:p>
        </w:tc>
      </w:tr>
      <w:tr>
        <w:trPr>
          <w:tblHeader w:val="false"/>
        </w:trPr>
        <w:tc>
          <w:tcPr>
            <w:tcW w:type="dxa" w:w="2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3장 밸류체인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노트 2장</w:t>
            </w:r>
          </w:p>
        </w:tc>
        <w:tc>
          <w:tcPr>
            <w:tcW w:type="dxa" w:w="4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재구성 — 기업 관점 → 산업 관점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4장 현재 국면</w:t>
            </w:r>
          </w:p>
        </w:tc>
        <w:tc>
          <w:tcPr>
            <w:tcW w:type="dxa" w:w="3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새로 쓴다 — 팀원 1인</w:t>
            </w:r>
          </w:p>
        </w:tc>
      </w:tr>
      <w:tr>
        <w:trPr>
          <w:tblHeader w:val="false"/>
        </w:trPr>
        <w:tc>
          <w:tcPr>
            <w:tcW w:type="dxa" w:w="2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5장 Top Pick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노트 1~5장</w:t>
            </w:r>
          </w:p>
        </w:tc>
        <w:tc>
          <w:tcPr>
            <w:tcW w:type="dxa" w:w="4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최고작 선발 후 확장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6장 편입 제안</w:t>
            </w:r>
          </w:p>
        </w:tc>
        <w:tc>
          <w:tcPr>
            <w:tcW w:type="dxa" w:w="3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노트 7장</w:t>
            </w:r>
          </w:p>
        </w:tc>
        <w:tc>
          <w:tcPr>
            <w:tcW w:type="dxa" w:w="40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 + CIO가 섹터 단위로 재작성</w:t>
            </w:r>
          </w:p>
        </w:tc>
      </w:tr>
      <w:tr>
        <w:trPr>
          <w:tblHeader w:val="false"/>
        </w:trPr>
        <w:tc>
          <w:tcPr>
            <w:tcW w:type="dxa" w:w="2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7장 결론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새로 쓴다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개인 노트에 없는 것이 14~18페이지입니다 (1·2·4장). 이것이 팀장이 7/29부터 착수해야 하는 이유입니다.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8/17 이후 2주에 이걸 다 쓰는 것은 불가능합니다.</w:t>
            </w:r>
          </w:p>
        </w:tc>
      </w:tr>
    </w:tbl>
    <w:p>
      <w:pPr>
        <w:spacing w:after="10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Top Pick 선발 기준</w:t>
      </w:r>
    </w:p>
    <w:p>
      <w:pPr>
        <w:spacing w:after="6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8/17에 팀원 개인 노트 중 하나를 고릅니다. 아래 순서로 거릅니다.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9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</w:t>
            </w:r>
          </w:p>
        </w:tc>
        <w:tc>
          <w:tcPr>
            <w:tcW w:type="dxa" w:w="50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9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탈락 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정수주 검증 통과 — 1주가 팀 슬리브 15% 이내</w:t>
            </w:r>
          </w:p>
        </w:tc>
        <w:tc>
          <w:tcPr>
            <w:tcW w:type="dxa" w:w="39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탈락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R/R ≥ 2.0</w:t>
            </w:r>
          </w:p>
        </w:tc>
        <w:tc>
          <w:tcPr>
            <w:tcW w:type="dxa" w:w="39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탈락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반증 지표 3개가 모두 사실인가 (주가가 아닌가)</w:t>
            </w:r>
          </w:p>
        </w:tc>
        <w:tc>
          <w:tcPr>
            <w:tcW w:type="dxa" w:w="39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보완 요구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논지가 반증 가능한 문장인가</w:t>
            </w:r>
          </w:p>
        </w:tc>
        <w:tc>
          <w:tcPr>
            <w:tcW w:type="dxa" w:w="39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보완 요구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1차 자료(사업보고서·IR) 근거가 있는가</w:t>
            </w:r>
          </w:p>
        </w:tc>
        <w:tc>
          <w:tcPr>
            <w:tcW w:type="dxa" w:w="39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보완 요구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남은 후보 중 산업 논지와 가장 정합한 것</w:t>
            </w:r>
          </w:p>
        </w:tc>
        <w:tc>
          <w:tcPr>
            <w:tcW w:type="dxa" w:w="39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선발</w:t>
            </w:r>
          </w:p>
        </w:tc>
      </w:tr>
    </w:tbl>
    <w:p>
      <w:pPr>
        <w:spacing w:after="7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선발되지 않은 노트도 버리지 않습니다.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밸류체인 파트는 3장으로 들어가고, 기업 요약은 5장의 비교 표에 들어갑니다.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원 작성자 이름을 반드시 남기십시오.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편집 규칙 — 누더기 방지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/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6명이 쓴 45페이지가 한 사람이 쓴 것처럼 보여야 합니다. 아래는 협상 대상이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숫자</w:t>
            </w:r>
          </w:p>
        </w:tc>
        <w:tc>
          <w:tcPr>
            <w:tcW w:type="dxa" w:w="7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 단위 콤마. 비율은 소수 둘째 자리로 통일 (4.53%). 배수는 소수 첫째 자리 (12.3배)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단위</w:t>
            </w:r>
          </w:p>
        </w:tc>
        <w:tc>
          <w:tcPr>
            <w:tcW w:type="dxa" w:w="7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금액은 억원으로 통일. 조원 혼용 금지. 외화는 원화 환산 병기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회사명</w:t>
            </w:r>
          </w:p>
        </w:tc>
        <w:tc>
          <w:tcPr>
            <w:tcW w:type="dxa" w:w="7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등장 시 HD현대중공업(329180), 이후 회사명 또는 동사. 법인격(㈜) 표기 안 함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</w:t>
            </w:r>
          </w:p>
        </w:tc>
        <w:tc>
          <w:tcPr>
            <w:tcW w:type="dxa" w:w="7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표·차트 바로 아래 좌측. 형식 : 출처 : ○○, 2026.07 / 단위 : 억원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도표 번호</w:t>
            </w:r>
          </w:p>
        </w:tc>
        <w:tc>
          <w:tcPr>
            <w:tcW w:type="dxa" w:w="7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그림 1, 표 1 로 연번. 본문에서 반드시 한 번 언급 ("그림 3에서 보듯")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소제목</w:t>
            </w:r>
          </w:p>
        </w:tc>
        <w:tc>
          <w:tcPr>
            <w:tcW w:type="dxa" w:w="7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3단계까지만. 2. / 2.1 / ■ 순서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추정 표시</w:t>
            </w:r>
          </w:p>
        </w:tc>
        <w:tc>
          <w:tcPr>
            <w:tcW w:type="dxa" w:w="7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사실은 그대로, 추정은 "~할 것으로 추정된다"를 명시. 섞지 말 것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1인칭</w:t>
            </w:r>
          </w:p>
        </w:tc>
        <w:tc>
          <w:tcPr>
            <w:tcW w:type="dxa" w:w="7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"본 리서치팀은"으로 통일. "우리는"과 혼용 금지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영문 용어</w:t>
            </w:r>
          </w:p>
        </w:tc>
        <w:tc>
          <w:tcPr>
            <w:tcW w:type="dxa" w:w="7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등장 시 한글(영문) 병기, 이후 하나로 통일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차트</w:t>
            </w:r>
          </w:p>
        </w:tc>
        <w:tc>
          <w:tcPr>
            <w:tcW w:type="dxa" w:w="7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리포트 안에서 색상 팔레트 통일. 축 단위 반드시 표기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편집 담당을 팀에서 1명 지정하십시오.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8/28~8/30에 전 챕터를 한 번에 훑으며 위 규칙으로 통일합니다. 각자 알아서 맞추면 안 맞습니다.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일정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62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2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7/29 (화)</w:t>
            </w:r>
          </w:p>
        </w:tc>
        <w:tc>
          <w:tcPr>
            <w:tcW w:type="dxa" w:w="1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①</w:t>
            </w:r>
          </w:p>
        </w:tc>
        <w:tc>
          <w:tcPr>
            <w:tcW w:type="dxa" w:w="6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킥오프 · 담당 배정 · 양식 배포
▸ 팀장은 이날부터 1·2·4장 착수</w:t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8/15 (토)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 개인 리서치 노트 마감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8/17 (월)</w:t>
            </w:r>
          </w:p>
        </w:tc>
        <w:tc>
          <w:tcPr>
            <w:tcW w:type="dxa" w:w="1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Top Pick 선발 + 챕터 배분</w:t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8/19 (화)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④</w:t>
            </w:r>
          </w:p>
        </w:tc>
        <w:tc>
          <w:tcPr>
            <w:tcW w:type="dxa" w:w="6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6장 편입 제안 작성법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8/24 (월)</w:t>
            </w:r>
          </w:p>
        </w:tc>
        <w:tc>
          <w:tcPr>
            <w:tcW w:type="dxa" w:w="1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팀 마감 1</w:t>
            </w:r>
          </w:p>
        </w:tc>
        <w:tc>
          <w:tcPr>
            <w:tcW w:type="dxa" w:w="6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초고 — 전 챕터 채움 (빈 챕터 없이)</w:t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8/26 (화)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⑤</w:t>
            </w:r>
          </w:p>
        </w:tc>
        <w:tc>
          <w:tcPr>
            <w:tcW w:type="dxa" w:w="6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합평회 3팀 × 25분 + 교차 팀 리뷰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8/28 (금)</w:t>
            </w:r>
          </w:p>
        </w:tc>
        <w:tc>
          <w:tcPr>
            <w:tcW w:type="dxa" w:w="1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 마감 2</w:t>
            </w:r>
          </w:p>
        </w:tc>
        <w:tc>
          <w:tcPr>
            <w:tcW w:type="dxa" w:w="6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 완료 + 편집 규칙 일괄 적용</w:t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8/30 (일)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원고 확정</w:t>
            </w:r>
          </w:p>
        </w:tc>
        <w:tc>
          <w:tcPr>
            <w:tcW w:type="dxa" w:w="6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CIO 검수 통과본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9/01~05</w:t>
            </w:r>
          </w:p>
        </w:tc>
        <w:tc>
          <w:tcPr>
            <w:tcW w:type="dxa" w:w="1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· 디자인</w:t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9/05 (금)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발간</w:t>
            </w:r>
          </w:p>
        </w:tc>
        <w:tc>
          <w:tcPr>
            <w:tcW w:type="dxa" w:w="6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1편 게시 → 이후 주 1편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8/24 초고는 "완성도"가 아니라 "빈 챕터가 없을 것"이 기준입니다.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8/26 합평회에서 구멍이 보이면 남은 4일에 못 메웁니다.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20" w:before="3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검수 — 3단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2438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보는 것</w:t>
            </w:r>
          </w:p>
        </w:tc>
        <w:tc>
          <w:tcPr>
            <w:tcW w:type="dxa" w:w="24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1차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3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 오류 · 출처 누락</w:t>
            </w:r>
          </w:p>
        </w:tc>
        <w:tc>
          <w:tcPr>
            <w:tcW w:type="dxa" w:w="2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상시</w:t>
            </w:r>
          </w:p>
        </w:tc>
      </w:tr>
      <w:tr>
        <w:trPr>
          <w:tblHeader w:val="false"/>
        </w:trPr>
        <w:tc>
          <w:tcPr>
            <w:tcW w:type="dxa" w:w="1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2차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교차 팀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논리 비약 · 근거 부족</w:t>
            </w:r>
          </w:p>
        </w:tc>
        <w:tc>
          <w:tcPr>
            <w:tcW w:type="dxa" w:w="2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8/26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3차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CIO</w:t>
            </w:r>
          </w:p>
        </w:tc>
        <w:tc>
          <w:tcPr>
            <w:tcW w:type="dxa" w:w="36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과장된 주장 · 수치 불일치 · 규정 정합</w:t>
            </w:r>
          </w:p>
        </w:tc>
        <w:tc>
          <w:tcPr>
            <w:tcW w:type="dxa" w:w="24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8/28~30</w:t>
            </w:r>
          </w:p>
        </w:tc>
      </w:tr>
      <w:tr>
        <w:trPr>
          <w:tblHeader w:val="false"/>
        </w:trPr>
        <w:tc>
          <w:tcPr>
            <w:tcW w:type="dxa" w:w="1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담당</w:t>
            </w:r>
          </w:p>
        </w:tc>
        <w:tc>
          <w:tcPr>
            <w:tcW w:type="dxa" w:w="36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표기 · 단위 · 차트 · 레이아웃</w:t>
            </w:r>
          </w:p>
        </w:tc>
        <w:tc>
          <w:tcPr>
            <w:tcW w:type="dxa" w:w="24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8/28~30</w:t>
            </w:r>
          </w:p>
        </w:tc>
      </w:tr>
    </w:tbl>
    <w:p>
      <w:pPr>
        <w:spacing w:after="120"/>
      </w:pPr>
    </w:p>
    <w:p>
      <w:pPr>
        <w:spacing w:after="60" w:before="2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원고 확정 전 체크리스트</w:t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한 항목이라도 □ 이면 확정하지 마십시오.</w:t>
      </w:r>
    </w:p>
    <w:p>
      <w:pPr>
        <w:spacing w:after="50" w:before="15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사실과 정합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모든 숫자에 출처와 기준일이 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표지 수치와 본문 수치가 일치한다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6장 벤치마크 비중이 krx300_constituents_20260727.csv 와 정합한다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증권사 리포트를 논지의 근거로 쓰지 않았다</w:t>
      </w:r>
    </w:p>
    <w:p>
      <w:pPr>
        <w:spacing w:after="50" w:before="15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논지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0장 한 문장 논지가 반증 가능한 문장이다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2.5절에서 사이클인지 구조성장인지 답했다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4.3절에 컨센서스와 우리 견해의 차이가 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목표주가가 단일값이 아니라 시나리오 + 확률이다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형용사(유망 · 압도적 · 저평가)를 쓰지 않았다</w:t>
      </w:r>
    </w:p>
    <w:p>
      <w:pPr>
        <w:spacing w:after="50" w:before="15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6장 운용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섹터 중립 비중을 계산했다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액티브 틸트가 팀 예산 안에 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시나리오 전환 트리거가 주가가 아니라 사실이다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주가경로 × 논리상태 매트릭스를 넣었다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Top Pick이 정수주 검증을 통과했다 (슬리브 15% 이내)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R/R ≥ 2.0 이다</w:t>
      </w:r>
    </w:p>
    <w:p>
      <w:pPr>
        <w:spacing w:after="50" w:before="15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형식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35~45페이지다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챕터별 작성자명이 표기됐다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편집 규칙 11개 항목을 일괄 적용했다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모든 도표에 번호가 있고 본문에서 언급된다</w:t>
      </w:r>
    </w:p>
    <w:p>
      <w:pPr>
        <w:spacing w:after="200"/>
      </w:pPr>
    </w:p>
    <w:tbl>
      <w:tblPr>
        <w:tblW w:type="dxa" w:w="9638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7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팀장에게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첨삭하되 대필하지 마십시오. 문장을 고쳐주기 시작하면 45페이지를 혼자 쓰게 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미달 원고는 대신 쓰지 말고 축약해 싣되 원 작성자명을 유지하십시오.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1·2·4장은 7/29부터 씁니다. 8/17에 시작하면 늦습니다.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8월 벤치마크 이행 집행일은 세션과 다른 요일에 배치하십시오.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막히면 CIO에게. 특히 6장은 혼자 쓰지 말고 함께 쓰십시오.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2026-07-28T08:13:23.932Z</dcterms:created>
  <dcterms:modified xsi:type="dcterms:W3CDTF">2026-07-28T08:13:23.932Z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