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4AC6A" w14:textId="37F83E8D" w:rsidR="00E472F5" w:rsidRDefault="00E472F5" w:rsidP="00193DEF">
      <w:pPr>
        <w:spacing w:before="100" w:beforeAutospacing="1" w:after="100" w:afterAutospacing="1" w:line="300" w:lineRule="atLeast"/>
        <w:outlineLvl w:val="0"/>
        <w:rPr>
          <w:rFonts w:ascii="Segoe UI" w:eastAsia="Times New Roman" w:hAnsi="Segoe UI" w:cs="Segoe UI"/>
          <w:b/>
          <w:bCs/>
          <w:kern w:val="36"/>
          <w:lang w:val="en-GB" w:eastAsia="it-IT"/>
          <w14:ligatures w14:val="none"/>
        </w:rPr>
      </w:pPr>
      <w:r>
        <w:rPr>
          <w:rFonts w:ascii="Segoe UI" w:eastAsia="Times New Roman" w:hAnsi="Segoe UI" w:cs="Segoe UI"/>
          <w:b/>
          <w:bCs/>
          <w:kern w:val="36"/>
          <w:lang w:val="en-GB" w:eastAsia="it-IT"/>
          <w14:ligatures w14:val="none"/>
        </w:rPr>
        <w:t>PBIP Accessibility Skill plugin for Claude.</w:t>
      </w:r>
    </w:p>
    <w:p w14:paraId="6596C7F9" w14:textId="71F08A40" w:rsidR="00193DEF" w:rsidRPr="00193DEF" w:rsidRDefault="00193DEF" w:rsidP="00193DEF">
      <w:pPr>
        <w:spacing w:before="100" w:beforeAutospacing="1" w:after="100" w:afterAutospacing="1" w:line="300" w:lineRule="atLeast"/>
        <w:outlineLvl w:val="0"/>
        <w:rPr>
          <w:rFonts w:ascii="Segoe UI" w:eastAsia="Times New Roman" w:hAnsi="Segoe UI" w:cs="Segoe UI"/>
          <w:b/>
          <w:bCs/>
          <w:kern w:val="36"/>
          <w:lang w:val="en-GB" w:eastAsia="it-IT"/>
          <w14:ligatures w14:val="none"/>
        </w:rPr>
      </w:pPr>
      <w:r w:rsidRPr="00193DEF">
        <w:rPr>
          <w:rFonts w:ascii="Segoe UI" w:eastAsia="Times New Roman" w:hAnsi="Segoe UI" w:cs="Segoe UI"/>
          <w:b/>
          <w:bCs/>
          <w:kern w:val="36"/>
          <w:lang w:val="en-GB" w:eastAsia="it-IT"/>
          <w14:ligatures w14:val="none"/>
        </w:rPr>
        <w:t>Privacy Policy</w:t>
      </w:r>
    </w:p>
    <w:p w14:paraId="6482985C" w14:textId="77777777" w:rsidR="00193DEF" w:rsidRPr="00193DEF" w:rsidRDefault="00193DEF"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sidRPr="00193DEF">
        <w:rPr>
          <w:rFonts w:ascii="Segoe UI" w:eastAsia="Times New Roman" w:hAnsi="Segoe UI" w:cs="Segoe UI"/>
          <w:b/>
          <w:bCs/>
          <w:kern w:val="0"/>
          <w:lang w:val="en-GB" w:eastAsia="it-IT"/>
          <w14:ligatures w14:val="none"/>
        </w:rPr>
        <w:t>1. About the Provider</w:t>
      </w:r>
    </w:p>
    <w:p w14:paraId="011BF9C3" w14:textId="77777777" w:rsidR="00193DEF" w:rsidRPr="00193DEF" w:rsidRDefault="00193DEF" w:rsidP="00193DEF">
      <w:pPr>
        <w:spacing w:before="100" w:beforeAutospacing="1"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This Plugin is provided by:</w:t>
      </w:r>
    </w:p>
    <w:p w14:paraId="29495661" w14:textId="77777777" w:rsidR="00193DEF" w:rsidRPr="00193DEF" w:rsidRDefault="00193DEF" w:rsidP="00193DEF">
      <w:pPr>
        <w:spacing w:before="100" w:beforeAutospacing="1" w:after="100" w:afterAutospacing="1" w:line="300" w:lineRule="atLeast"/>
        <w:rPr>
          <w:rFonts w:ascii="Segoe UI" w:eastAsia="Times New Roman" w:hAnsi="Segoe UI" w:cs="Segoe UI"/>
          <w:kern w:val="0"/>
          <w:lang w:eastAsia="it-IT"/>
          <w14:ligatures w14:val="none"/>
        </w:rPr>
      </w:pPr>
      <w:r w:rsidRPr="00193DEF">
        <w:rPr>
          <w:rFonts w:ascii="Segoe UI" w:eastAsia="Times New Roman" w:hAnsi="Segoe UI" w:cs="Segoe UI"/>
          <w:b/>
          <w:bCs/>
          <w:kern w:val="0"/>
          <w:lang w:eastAsia="it-IT"/>
          <w14:ligatures w14:val="none"/>
        </w:rPr>
        <w:t>ICONSULTING S.p.A.</w:t>
      </w:r>
      <w:r w:rsidRPr="00193DEF">
        <w:rPr>
          <w:rFonts w:ascii="Segoe UI" w:eastAsia="Times New Roman" w:hAnsi="Segoe UI" w:cs="Segoe UI"/>
          <w:kern w:val="0"/>
          <w:lang w:eastAsia="it-IT"/>
          <w14:ligatures w14:val="none"/>
        </w:rPr>
        <w:br/>
        <w:t>Via Bazzanese 32/7</w:t>
      </w:r>
      <w:r w:rsidRPr="00193DEF">
        <w:rPr>
          <w:rFonts w:ascii="Segoe UI" w:eastAsia="Times New Roman" w:hAnsi="Segoe UI" w:cs="Segoe UI"/>
          <w:kern w:val="0"/>
          <w:lang w:eastAsia="it-IT"/>
          <w14:ligatures w14:val="none"/>
        </w:rPr>
        <w:br/>
        <w:t>40033 Casalecchio di Reno (BO), Italy</w:t>
      </w:r>
      <w:r w:rsidRPr="00193DEF">
        <w:rPr>
          <w:rFonts w:ascii="Segoe UI" w:eastAsia="Times New Roman" w:hAnsi="Segoe UI" w:cs="Segoe UI"/>
          <w:kern w:val="0"/>
          <w:lang w:eastAsia="it-IT"/>
          <w14:ligatures w14:val="none"/>
        </w:rPr>
        <w:br/>
      </w:r>
      <w:proofErr w:type="gramStart"/>
      <w:r w:rsidRPr="00193DEF">
        <w:rPr>
          <w:rFonts w:ascii="Segoe UI" w:eastAsia="Times New Roman" w:hAnsi="Segoe UI" w:cs="Segoe UI"/>
          <w:kern w:val="0"/>
          <w:lang w:eastAsia="it-IT"/>
          <w14:ligatures w14:val="none"/>
        </w:rPr>
        <w:t>Email</w:t>
      </w:r>
      <w:proofErr w:type="gramEnd"/>
      <w:r w:rsidRPr="00193DEF">
        <w:rPr>
          <w:rFonts w:ascii="Segoe UI" w:eastAsia="Times New Roman" w:hAnsi="Segoe UI" w:cs="Segoe UI"/>
          <w:kern w:val="0"/>
          <w:lang w:eastAsia="it-IT"/>
          <w14:ligatures w14:val="none"/>
        </w:rPr>
        <w:t>: privacy@iconsulting.biz</w:t>
      </w:r>
    </w:p>
    <w:p w14:paraId="399169F0" w14:textId="70AE60FA" w:rsidR="00193DEF" w:rsidRPr="00193DEF" w:rsidRDefault="00193DEF" w:rsidP="00193DEF">
      <w:pPr>
        <w:spacing w:before="100" w:beforeAutospacing="1"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("ICONSULTING", "we", "us", or the "Provider").</w:t>
      </w:r>
    </w:p>
    <w:p w14:paraId="1A99E8D7" w14:textId="77777777" w:rsidR="00193DEF" w:rsidRPr="00193DEF" w:rsidRDefault="00193DEF"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sidRPr="00193DEF">
        <w:rPr>
          <w:rFonts w:ascii="Segoe UI" w:eastAsia="Times New Roman" w:hAnsi="Segoe UI" w:cs="Segoe UI"/>
          <w:b/>
          <w:bCs/>
          <w:kern w:val="0"/>
          <w:lang w:val="en-GB" w:eastAsia="it-IT"/>
          <w14:ligatures w14:val="none"/>
        </w:rPr>
        <w:t>2. Overview</w:t>
      </w:r>
    </w:p>
    <w:p w14:paraId="59EEBE7D" w14:textId="77777777" w:rsidR="00193DEF" w:rsidRDefault="00193DEF" w:rsidP="00193DEF">
      <w:pPr>
        <w:spacing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Your privacy is important to us.</w:t>
      </w:r>
    </w:p>
    <w:p w14:paraId="452A169D" w14:textId="52246976" w:rsidR="00193DEF" w:rsidRPr="00193DEF" w:rsidRDefault="00193DEF" w:rsidP="00193DEF">
      <w:pPr>
        <w:spacing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 xml:space="preserve">This Plugin has been designed according to the principles of </w:t>
      </w:r>
      <w:r w:rsidRPr="00193DEF">
        <w:rPr>
          <w:rFonts w:ascii="Segoe UI" w:eastAsia="Times New Roman" w:hAnsi="Segoe UI" w:cs="Segoe UI"/>
          <w:b/>
          <w:bCs/>
          <w:kern w:val="0"/>
          <w:lang w:val="en-GB" w:eastAsia="it-IT"/>
          <w14:ligatures w14:val="none"/>
        </w:rPr>
        <w:t>Privacy by Design</w:t>
      </w:r>
      <w:r w:rsidRPr="00193DEF">
        <w:rPr>
          <w:rFonts w:ascii="Segoe UI" w:eastAsia="Times New Roman" w:hAnsi="Segoe UI" w:cs="Segoe UI"/>
          <w:kern w:val="0"/>
          <w:lang w:val="en-GB" w:eastAsia="it-IT"/>
          <w14:ligatures w14:val="none"/>
        </w:rPr>
        <w:t xml:space="preserve"> and </w:t>
      </w:r>
      <w:r w:rsidRPr="00193DEF">
        <w:rPr>
          <w:rFonts w:ascii="Segoe UI" w:eastAsia="Times New Roman" w:hAnsi="Segoe UI" w:cs="Segoe UI"/>
          <w:b/>
          <w:bCs/>
          <w:kern w:val="0"/>
          <w:lang w:val="en-GB" w:eastAsia="it-IT"/>
          <w14:ligatures w14:val="none"/>
        </w:rPr>
        <w:t>Data Minimization</w:t>
      </w:r>
      <w:r w:rsidRPr="00193DEF">
        <w:rPr>
          <w:rFonts w:ascii="Segoe UI" w:eastAsia="Times New Roman" w:hAnsi="Segoe UI" w:cs="Segoe UI"/>
          <w:kern w:val="0"/>
          <w:lang w:val="en-GB" w:eastAsia="it-IT"/>
          <w14:ligatures w14:val="none"/>
        </w:rPr>
        <w:t>. The Plugin operates entirely within the user's environment and does not collect, access, transmit, share, store, or otherwise process personal data.</w:t>
      </w:r>
    </w:p>
    <w:p w14:paraId="7AB25E0C" w14:textId="77777777" w:rsidR="00193DEF" w:rsidRPr="00193DEF" w:rsidRDefault="00193DEF" w:rsidP="00193DEF">
      <w:pPr>
        <w:spacing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As a result, ICONSULTING does not receive any information relating to users or their activities through the Plugin.</w:t>
      </w:r>
    </w:p>
    <w:p w14:paraId="27CEEA79" w14:textId="55A06425" w:rsidR="00193DEF" w:rsidRPr="00E472F5" w:rsidRDefault="00193DEF" w:rsidP="00193DEF">
      <w:pPr>
        <w:spacing w:after="0" w:line="300" w:lineRule="atLeast"/>
        <w:rPr>
          <w:rFonts w:ascii="Segoe UI" w:eastAsia="Times New Roman" w:hAnsi="Segoe UI" w:cs="Segoe UI"/>
          <w:kern w:val="0"/>
          <w:lang w:val="en-GB" w:eastAsia="it-IT"/>
          <w14:ligatures w14:val="none"/>
        </w:rPr>
      </w:pPr>
    </w:p>
    <w:p w14:paraId="4805DE07" w14:textId="77777777" w:rsidR="00193DEF" w:rsidRPr="00193DEF" w:rsidRDefault="00193DEF"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sidRPr="00193DEF">
        <w:rPr>
          <w:rFonts w:ascii="Segoe UI" w:eastAsia="Times New Roman" w:hAnsi="Segoe UI" w:cs="Segoe UI"/>
          <w:b/>
          <w:bCs/>
          <w:kern w:val="0"/>
          <w:lang w:val="en-GB" w:eastAsia="it-IT"/>
          <w14:ligatures w14:val="none"/>
        </w:rPr>
        <w:t>3. Information We Collect</w:t>
      </w:r>
    </w:p>
    <w:p w14:paraId="2423839E" w14:textId="77777777" w:rsidR="00193DEF" w:rsidRPr="00193DEF" w:rsidRDefault="00193DEF" w:rsidP="00193DEF">
      <w:pPr>
        <w:spacing w:before="100" w:beforeAutospacing="1"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b/>
          <w:bCs/>
          <w:kern w:val="0"/>
          <w:lang w:val="en-GB" w:eastAsia="it-IT"/>
          <w14:ligatures w14:val="none"/>
        </w:rPr>
        <w:t>We do not collect any personal data.</w:t>
      </w:r>
    </w:p>
    <w:p w14:paraId="017D0C69" w14:textId="77777777" w:rsidR="00193DEF" w:rsidRPr="00193DEF" w:rsidRDefault="00193DEF" w:rsidP="00193DEF">
      <w:p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Specifically, the Plugin does not:</w:t>
      </w:r>
    </w:p>
    <w:p w14:paraId="3551BA9D" w14:textId="77777777" w:rsidR="00193DEF" w:rsidRPr="00193DEF" w:rsidRDefault="00193DEF" w:rsidP="00193DEF">
      <w:pPr>
        <w:numPr>
          <w:ilvl w:val="0"/>
          <w:numId w:val="1"/>
        </w:numPr>
        <w:spacing w:before="100" w:beforeAutospacing="1" w:after="0"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collect personal information;</w:t>
      </w:r>
    </w:p>
    <w:p w14:paraId="1B70E1CB" w14:textId="77777777" w:rsidR="00193DEF" w:rsidRPr="00193DEF" w:rsidRDefault="00193DEF" w:rsidP="00193DEF">
      <w:pPr>
        <w:numPr>
          <w:ilvl w:val="0"/>
          <w:numId w:val="1"/>
        </w:numPr>
        <w:spacing w:before="100" w:beforeAutospacing="1" w:after="0"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identify users;</w:t>
      </w:r>
    </w:p>
    <w:p w14:paraId="5492F609" w14:textId="77777777" w:rsidR="00193DEF" w:rsidRPr="00193DEF" w:rsidRDefault="00193DEF" w:rsidP="00193DEF">
      <w:pPr>
        <w:numPr>
          <w:ilvl w:val="0"/>
          <w:numId w:val="1"/>
        </w:num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access email accounts, contacts, credentials, or address books;</w:t>
      </w:r>
    </w:p>
    <w:p w14:paraId="24F58BD4" w14:textId="77777777" w:rsidR="00193DEF" w:rsidRPr="00193DEF" w:rsidRDefault="00193DEF" w:rsidP="00193DEF">
      <w:pPr>
        <w:numPr>
          <w:ilvl w:val="0"/>
          <w:numId w:val="1"/>
        </w:numPr>
        <w:spacing w:before="100" w:beforeAutospacing="1" w:after="0"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track user activity;</w:t>
      </w:r>
    </w:p>
    <w:p w14:paraId="7B0209FF" w14:textId="77777777" w:rsidR="00193DEF" w:rsidRPr="00193DEF" w:rsidRDefault="00193DEF" w:rsidP="00193DEF">
      <w:pPr>
        <w:numPr>
          <w:ilvl w:val="0"/>
          <w:numId w:val="1"/>
        </w:num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perform profiling or behavioral analysis;</w:t>
      </w:r>
    </w:p>
    <w:p w14:paraId="18466E81" w14:textId="77777777" w:rsidR="00193DEF" w:rsidRPr="00193DEF" w:rsidRDefault="00193DEF" w:rsidP="00193DEF">
      <w:pPr>
        <w:numPr>
          <w:ilvl w:val="0"/>
          <w:numId w:val="1"/>
        </w:num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use cookies or similar tracking technologies;</w:t>
      </w:r>
    </w:p>
    <w:p w14:paraId="610A0FDF" w14:textId="77777777" w:rsidR="00193DEF" w:rsidRPr="00193DEF" w:rsidRDefault="00193DEF" w:rsidP="00193DEF">
      <w:pPr>
        <w:numPr>
          <w:ilvl w:val="0"/>
          <w:numId w:val="1"/>
        </w:numPr>
        <w:spacing w:before="100" w:beforeAutospacing="1" w:after="0"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generate usage analytics;</w:t>
      </w:r>
    </w:p>
    <w:p w14:paraId="5A0FC304" w14:textId="77777777" w:rsidR="00193DEF" w:rsidRPr="00193DEF" w:rsidRDefault="00193DEF" w:rsidP="00193DEF">
      <w:pPr>
        <w:numPr>
          <w:ilvl w:val="0"/>
          <w:numId w:val="1"/>
        </w:num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transmit information to ICONSULTING or any third party.</w:t>
      </w:r>
    </w:p>
    <w:p w14:paraId="29B94499" w14:textId="77777777" w:rsidR="00193DEF" w:rsidRPr="00193DEF" w:rsidRDefault="00193DEF" w:rsidP="00193DEF">
      <w:p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Any content processed by the Plugin remains exclusively within the environment controlled by the user.</w:t>
      </w:r>
    </w:p>
    <w:p w14:paraId="0C36D113" w14:textId="77777777" w:rsidR="00193DEF" w:rsidRPr="00193DEF" w:rsidRDefault="00193DEF"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sidRPr="00193DEF">
        <w:rPr>
          <w:rFonts w:ascii="Segoe UI" w:eastAsia="Times New Roman" w:hAnsi="Segoe UI" w:cs="Segoe UI"/>
          <w:b/>
          <w:bCs/>
          <w:kern w:val="0"/>
          <w:lang w:val="en-GB" w:eastAsia="it-IT"/>
          <w14:ligatures w14:val="none"/>
        </w:rPr>
        <w:t>4. Data Sharing and Transfers</w:t>
      </w:r>
    </w:p>
    <w:p w14:paraId="2DFF77A8" w14:textId="77777777" w:rsidR="00193DEF" w:rsidRPr="00193DEF" w:rsidRDefault="00193DEF" w:rsidP="00193DEF">
      <w:pPr>
        <w:spacing w:before="100" w:beforeAutospacing="1"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The Plugin does not send, transfer, disclose, or make available any information to:</w:t>
      </w:r>
    </w:p>
    <w:p w14:paraId="3C9E32E3" w14:textId="77777777" w:rsidR="00193DEF" w:rsidRPr="00193DEF" w:rsidRDefault="00193DEF" w:rsidP="00193DEF">
      <w:pPr>
        <w:numPr>
          <w:ilvl w:val="0"/>
          <w:numId w:val="2"/>
        </w:numPr>
        <w:spacing w:before="100" w:beforeAutospacing="1" w:after="100" w:afterAutospacing="1"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lastRenderedPageBreak/>
        <w:t>ICONSULTING;</w:t>
      </w:r>
    </w:p>
    <w:p w14:paraId="1C12F38D" w14:textId="77777777" w:rsidR="00193DEF" w:rsidRPr="00193DEF" w:rsidRDefault="00193DEF" w:rsidP="00193DEF">
      <w:pPr>
        <w:numPr>
          <w:ilvl w:val="0"/>
          <w:numId w:val="2"/>
        </w:numPr>
        <w:spacing w:before="100" w:beforeAutospacing="1" w:after="100" w:afterAutospacing="1"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service providers;</w:t>
      </w:r>
    </w:p>
    <w:p w14:paraId="1E162DD5" w14:textId="77777777" w:rsidR="00193DEF" w:rsidRPr="00193DEF" w:rsidRDefault="00193DEF" w:rsidP="00193DEF">
      <w:pPr>
        <w:numPr>
          <w:ilvl w:val="0"/>
          <w:numId w:val="2"/>
        </w:numPr>
        <w:spacing w:before="100" w:beforeAutospacing="1" w:after="100" w:afterAutospacing="1"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business partners;</w:t>
      </w:r>
    </w:p>
    <w:p w14:paraId="53E91467" w14:textId="77777777" w:rsidR="00193DEF" w:rsidRPr="00193DEF" w:rsidRDefault="00193DEF" w:rsidP="00193DEF">
      <w:pPr>
        <w:numPr>
          <w:ilvl w:val="0"/>
          <w:numId w:val="2"/>
        </w:numPr>
        <w:spacing w:before="100" w:beforeAutospacing="1" w:after="100" w:afterAutospacing="1"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public authorities;</w:t>
      </w:r>
    </w:p>
    <w:p w14:paraId="2FC08CF5" w14:textId="77777777" w:rsidR="00193DEF" w:rsidRPr="00193DEF" w:rsidRDefault="00193DEF" w:rsidP="00193DEF">
      <w:pPr>
        <w:numPr>
          <w:ilvl w:val="0"/>
          <w:numId w:val="2"/>
        </w:numPr>
        <w:spacing w:before="100" w:beforeAutospacing="1" w:after="100" w:afterAutospacing="1"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international organizations; or</w:t>
      </w:r>
    </w:p>
    <w:p w14:paraId="08EC6F2B" w14:textId="77777777" w:rsidR="00193DEF" w:rsidRPr="00193DEF" w:rsidRDefault="00193DEF" w:rsidP="00193DEF">
      <w:pPr>
        <w:numPr>
          <w:ilvl w:val="0"/>
          <w:numId w:val="2"/>
        </w:numPr>
        <w:spacing w:before="100" w:beforeAutospacing="1" w:after="100" w:afterAutospacing="1" w:line="300" w:lineRule="atLeast"/>
        <w:rPr>
          <w:rFonts w:ascii="Segoe UI" w:eastAsia="Times New Roman" w:hAnsi="Segoe UI" w:cs="Segoe UI"/>
          <w:kern w:val="0"/>
          <w:lang w:eastAsia="it-IT"/>
          <w14:ligatures w14:val="none"/>
        </w:rPr>
      </w:pPr>
      <w:r w:rsidRPr="00193DEF">
        <w:rPr>
          <w:rFonts w:ascii="Segoe UI" w:eastAsia="Times New Roman" w:hAnsi="Segoe UI" w:cs="Segoe UI"/>
          <w:kern w:val="0"/>
          <w:lang w:eastAsia="it-IT"/>
          <w14:ligatures w14:val="none"/>
        </w:rPr>
        <w:t>third countries.</w:t>
      </w:r>
    </w:p>
    <w:p w14:paraId="2B804D14" w14:textId="497FB0F4" w:rsidR="00193DEF" w:rsidRPr="00193DEF" w:rsidRDefault="00193DEF" w:rsidP="00193DEF">
      <w:pPr>
        <w:spacing w:before="100" w:beforeAutospacing="1"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No information is transmitted to remote servers for processing, monitoring, analytics, or storage purposes.</w:t>
      </w:r>
    </w:p>
    <w:p w14:paraId="7419D21A" w14:textId="77777777" w:rsidR="00193DEF" w:rsidRPr="00193DEF" w:rsidRDefault="00193DEF"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sidRPr="00193DEF">
        <w:rPr>
          <w:rFonts w:ascii="Segoe UI" w:eastAsia="Times New Roman" w:hAnsi="Segoe UI" w:cs="Segoe UI"/>
          <w:b/>
          <w:bCs/>
          <w:kern w:val="0"/>
          <w:lang w:val="en-GB" w:eastAsia="it-IT"/>
          <w14:ligatures w14:val="none"/>
        </w:rPr>
        <w:t>5. Data Retention</w:t>
      </w:r>
    </w:p>
    <w:p w14:paraId="1D9E277C" w14:textId="77777777" w:rsidR="00193DEF" w:rsidRPr="00193DEF" w:rsidRDefault="00193DEF" w:rsidP="00193DEF">
      <w:pPr>
        <w:spacing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Because ICONSULTING does not receive or collect any information through the Plugin, we do not retain any user data.</w:t>
      </w:r>
    </w:p>
    <w:p w14:paraId="371A2DDF" w14:textId="19C71156" w:rsidR="00193DEF" w:rsidRPr="00193DEF" w:rsidRDefault="00193DEF" w:rsidP="00193DEF">
      <w:pPr>
        <w:spacing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Any files, prompts, outputs, or other content generated or used by the Plugin remain under the sole control of the user and are governed by the retention and security policies of the user's organization or device.</w:t>
      </w:r>
    </w:p>
    <w:p w14:paraId="025E8787" w14:textId="77777777" w:rsidR="00193DEF" w:rsidRPr="00193DEF" w:rsidRDefault="00193DEF"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sidRPr="00193DEF">
        <w:rPr>
          <w:rFonts w:ascii="Segoe UI" w:eastAsia="Times New Roman" w:hAnsi="Segoe UI" w:cs="Segoe UI"/>
          <w:b/>
          <w:bCs/>
          <w:kern w:val="0"/>
          <w:lang w:val="en-GB" w:eastAsia="it-IT"/>
          <w14:ligatures w14:val="none"/>
        </w:rPr>
        <w:t>6. GDPR and Privacy Compliance</w:t>
      </w:r>
    </w:p>
    <w:p w14:paraId="7F81EC67" w14:textId="77777777" w:rsidR="00193DEF" w:rsidRPr="00193DEF" w:rsidRDefault="00193DEF" w:rsidP="00193DEF">
      <w:p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Since ICONSULTING has no access to data processed through the Plugin, ICONSULTING does not act as a data controller, processor, or joint controller with respect to any information that users may process while using the Plugin.</w:t>
      </w:r>
    </w:p>
    <w:p w14:paraId="49315B70" w14:textId="488109BA" w:rsidR="00193DEF" w:rsidRPr="00193DEF" w:rsidRDefault="00193DEF" w:rsidP="00193DEF">
      <w:pPr>
        <w:spacing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If users choose to use the Plugin with content containing personal data, responsibility for ensuring compliance with applicable privacy and data protection laws remains solely with the user and/or the user's organization.</w:t>
      </w:r>
    </w:p>
    <w:p w14:paraId="058DA804" w14:textId="77777777" w:rsidR="00193DEF" w:rsidRPr="00193DEF" w:rsidRDefault="00193DEF"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sidRPr="00193DEF">
        <w:rPr>
          <w:rFonts w:ascii="Segoe UI" w:eastAsia="Times New Roman" w:hAnsi="Segoe UI" w:cs="Segoe UI"/>
          <w:b/>
          <w:bCs/>
          <w:kern w:val="0"/>
          <w:lang w:val="en-GB" w:eastAsia="it-IT"/>
          <w14:ligatures w14:val="none"/>
        </w:rPr>
        <w:t>7. Data Subject Rights</w:t>
      </w:r>
    </w:p>
    <w:p w14:paraId="26734A24" w14:textId="77777777" w:rsidR="00193DEF" w:rsidRPr="00193DEF" w:rsidRDefault="00193DEF" w:rsidP="00193DEF">
      <w:p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Under applicable privacy laws, including the General Data Protection Regulation (GDPR), individuals may have rights regarding their personal data.</w:t>
      </w:r>
    </w:p>
    <w:p w14:paraId="280C617D" w14:textId="2581DC57" w:rsidR="00193DEF" w:rsidRPr="00193DEF" w:rsidRDefault="00193DEF" w:rsidP="00193DEF">
      <w:pPr>
        <w:spacing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Because ICONSULTING does not collect, receive, or store any information through the Plugin, we are not able to access, correct, delete, export, or otherwise manage any data that users may process locally through the Plugin.</w:t>
      </w:r>
    </w:p>
    <w:p w14:paraId="6310BBE4" w14:textId="4D93B6D9" w:rsidR="00193DEF" w:rsidRPr="00193DEF" w:rsidRDefault="00530261"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Pr>
          <w:rFonts w:ascii="Segoe UI" w:eastAsia="Times New Roman" w:hAnsi="Segoe UI" w:cs="Segoe UI"/>
          <w:b/>
          <w:bCs/>
          <w:kern w:val="0"/>
          <w:lang w:val="en-GB" w:eastAsia="it-IT"/>
          <w14:ligatures w14:val="none"/>
        </w:rPr>
        <w:t>8</w:t>
      </w:r>
      <w:r w:rsidR="00193DEF" w:rsidRPr="00193DEF">
        <w:rPr>
          <w:rFonts w:ascii="Segoe UI" w:eastAsia="Times New Roman" w:hAnsi="Segoe UI" w:cs="Segoe UI"/>
          <w:b/>
          <w:bCs/>
          <w:kern w:val="0"/>
          <w:lang w:val="en-GB" w:eastAsia="it-IT"/>
          <w14:ligatures w14:val="none"/>
        </w:rPr>
        <w:t>. Third-Party Components</w:t>
      </w:r>
    </w:p>
    <w:p w14:paraId="14050B6C" w14:textId="77777777" w:rsidR="00193DEF" w:rsidRPr="00193DEF" w:rsidRDefault="00193DEF" w:rsidP="00193DEF">
      <w:pPr>
        <w:spacing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The Plugin may incorporate open-source software or third-party libraries necessary for its functionality.</w:t>
      </w:r>
    </w:p>
    <w:p w14:paraId="0813E638" w14:textId="06D162FF" w:rsidR="00193DEF" w:rsidRPr="00193DEF" w:rsidRDefault="00193DEF" w:rsidP="0068631D">
      <w:pPr>
        <w:spacing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Where such components are used, they operate locally and do not result in the transmission of personal data to ICONSULTING.</w:t>
      </w:r>
      <w:r w:rsidR="0068631D">
        <w:rPr>
          <w:rFonts w:ascii="Segoe UI" w:eastAsia="Times New Roman" w:hAnsi="Segoe UI" w:cs="Segoe UI"/>
          <w:kern w:val="0"/>
          <w:lang w:val="en-GB" w:eastAsia="it-IT"/>
          <w14:ligatures w14:val="none"/>
        </w:rPr>
        <w:t xml:space="preserve"> </w:t>
      </w:r>
      <w:r w:rsidRPr="00193DEF">
        <w:rPr>
          <w:rFonts w:ascii="Segoe UI" w:eastAsia="Times New Roman" w:hAnsi="Segoe UI" w:cs="Segoe UI"/>
          <w:kern w:val="0"/>
          <w:lang w:val="en-GB" w:eastAsia="it-IT"/>
          <w14:ligatures w14:val="none"/>
        </w:rPr>
        <w:t>The Plugin does not include telemetry, analytics, advertising, or user tracking services.</w:t>
      </w:r>
    </w:p>
    <w:p w14:paraId="7E73BA45" w14:textId="78F30CE0" w:rsidR="00193DEF" w:rsidRPr="00193DEF" w:rsidRDefault="00530261"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Pr>
          <w:rFonts w:ascii="Segoe UI" w:eastAsia="Times New Roman" w:hAnsi="Segoe UI" w:cs="Segoe UI"/>
          <w:b/>
          <w:bCs/>
          <w:kern w:val="0"/>
          <w:lang w:val="en-GB" w:eastAsia="it-IT"/>
          <w14:ligatures w14:val="none"/>
        </w:rPr>
        <w:t>9</w:t>
      </w:r>
      <w:r w:rsidR="00193DEF" w:rsidRPr="00193DEF">
        <w:rPr>
          <w:rFonts w:ascii="Segoe UI" w:eastAsia="Times New Roman" w:hAnsi="Segoe UI" w:cs="Segoe UI"/>
          <w:b/>
          <w:bCs/>
          <w:kern w:val="0"/>
          <w:lang w:val="en-GB" w:eastAsia="it-IT"/>
          <w14:ligatures w14:val="none"/>
        </w:rPr>
        <w:t>. Changes to This Policy</w:t>
      </w:r>
    </w:p>
    <w:p w14:paraId="38BDF7A8" w14:textId="77777777" w:rsidR="00193DEF" w:rsidRPr="00193DEF" w:rsidRDefault="00193DEF" w:rsidP="00193DEF">
      <w:pPr>
        <w:spacing w:before="100" w:beforeAutospacing="1" w:after="0"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We may update this Privacy Policy from time to time.</w:t>
      </w:r>
    </w:p>
    <w:p w14:paraId="3075EFEE" w14:textId="38C6B1A7" w:rsidR="00193DEF" w:rsidRPr="00193DEF" w:rsidRDefault="00193DEF" w:rsidP="00193DEF">
      <w:pPr>
        <w:spacing w:before="100" w:beforeAutospacing="1"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lastRenderedPageBreak/>
        <w:t>Any updated version will be made available through the relevant marketplace, repository, or official distribution channel and will indicate the date of the latest revision.</w:t>
      </w:r>
    </w:p>
    <w:p w14:paraId="378242EC" w14:textId="3D446F88" w:rsidR="00193DEF" w:rsidRPr="00193DEF" w:rsidRDefault="00193DEF" w:rsidP="00193DEF">
      <w:pPr>
        <w:spacing w:before="100" w:beforeAutospacing="1" w:after="100" w:afterAutospacing="1" w:line="300" w:lineRule="atLeast"/>
        <w:outlineLvl w:val="1"/>
        <w:rPr>
          <w:rFonts w:ascii="Segoe UI" w:eastAsia="Times New Roman" w:hAnsi="Segoe UI" w:cs="Segoe UI"/>
          <w:b/>
          <w:bCs/>
          <w:kern w:val="0"/>
          <w:lang w:val="en-GB" w:eastAsia="it-IT"/>
          <w14:ligatures w14:val="none"/>
        </w:rPr>
      </w:pPr>
      <w:r w:rsidRPr="00193DEF">
        <w:rPr>
          <w:rFonts w:ascii="Segoe UI" w:eastAsia="Times New Roman" w:hAnsi="Segoe UI" w:cs="Segoe UI"/>
          <w:b/>
          <w:bCs/>
          <w:kern w:val="0"/>
          <w:lang w:val="en-GB" w:eastAsia="it-IT"/>
          <w14:ligatures w14:val="none"/>
        </w:rPr>
        <w:t>1</w:t>
      </w:r>
      <w:r w:rsidR="00530261">
        <w:rPr>
          <w:rFonts w:ascii="Segoe UI" w:eastAsia="Times New Roman" w:hAnsi="Segoe UI" w:cs="Segoe UI"/>
          <w:b/>
          <w:bCs/>
          <w:kern w:val="0"/>
          <w:lang w:val="en-GB" w:eastAsia="it-IT"/>
          <w14:ligatures w14:val="none"/>
        </w:rPr>
        <w:t>0</w:t>
      </w:r>
      <w:r w:rsidRPr="00193DEF">
        <w:rPr>
          <w:rFonts w:ascii="Segoe UI" w:eastAsia="Times New Roman" w:hAnsi="Segoe UI" w:cs="Segoe UI"/>
          <w:b/>
          <w:bCs/>
          <w:kern w:val="0"/>
          <w:lang w:val="en-GB" w:eastAsia="it-IT"/>
          <w14:ligatures w14:val="none"/>
        </w:rPr>
        <w:t>. Contact Us</w:t>
      </w:r>
    </w:p>
    <w:p w14:paraId="1E416F13" w14:textId="55399016" w:rsidR="00193DEF" w:rsidRPr="0068631D" w:rsidRDefault="00193DEF" w:rsidP="00193DEF">
      <w:pPr>
        <w:spacing w:before="100" w:beforeAutospacing="1" w:after="100" w:afterAutospacing="1" w:line="300" w:lineRule="atLeast"/>
        <w:rPr>
          <w:rFonts w:ascii="Segoe UI" w:eastAsia="Times New Roman" w:hAnsi="Segoe UI" w:cs="Segoe UI"/>
          <w:kern w:val="0"/>
          <w:lang w:val="en-GB" w:eastAsia="it-IT"/>
          <w14:ligatures w14:val="none"/>
        </w:rPr>
      </w:pPr>
      <w:r w:rsidRPr="00193DEF">
        <w:rPr>
          <w:rFonts w:ascii="Segoe UI" w:eastAsia="Times New Roman" w:hAnsi="Segoe UI" w:cs="Segoe UI"/>
          <w:kern w:val="0"/>
          <w:lang w:val="en-GB" w:eastAsia="it-IT"/>
          <w14:ligatures w14:val="none"/>
        </w:rPr>
        <w:t>If you have questions about this Privacy Policy or the Plugin, please contact:</w:t>
      </w:r>
      <w:r w:rsidR="0068631D">
        <w:rPr>
          <w:rFonts w:ascii="Segoe UI" w:eastAsia="Times New Roman" w:hAnsi="Segoe UI" w:cs="Segoe UI"/>
          <w:kern w:val="0"/>
          <w:lang w:val="en-GB" w:eastAsia="it-IT"/>
          <w14:ligatures w14:val="none"/>
        </w:rPr>
        <w:t xml:space="preserve"> </w:t>
      </w:r>
      <w:r w:rsidRPr="0068631D">
        <w:rPr>
          <w:rFonts w:ascii="Segoe UI" w:eastAsia="Times New Roman" w:hAnsi="Segoe UI" w:cs="Segoe UI"/>
          <w:kern w:val="0"/>
          <w:lang w:val="en-GB" w:eastAsia="it-IT"/>
          <w14:ligatures w14:val="none"/>
        </w:rPr>
        <w:t>privacy@iconsulting.biz</w:t>
      </w:r>
    </w:p>
    <w:p w14:paraId="46039A50" w14:textId="77777777" w:rsidR="003F6BB1" w:rsidRPr="0068631D" w:rsidRDefault="003F6BB1">
      <w:pPr>
        <w:rPr>
          <w:lang w:val="en-GB"/>
        </w:rPr>
      </w:pPr>
    </w:p>
    <w:sectPr w:rsidR="003F6BB1" w:rsidRPr="0068631D">
      <w:footerReference w:type="even" r:id="rId7"/>
      <w:footerReference w:type="default" r:id="rId8"/>
      <w:footerReference w:type="firs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E0730" w14:textId="77777777" w:rsidR="00A57B56" w:rsidRDefault="00A57B56" w:rsidP="00193DEF">
      <w:pPr>
        <w:spacing w:after="0" w:line="240" w:lineRule="auto"/>
      </w:pPr>
      <w:r>
        <w:separator/>
      </w:r>
    </w:p>
  </w:endnote>
  <w:endnote w:type="continuationSeparator" w:id="0">
    <w:p w14:paraId="542ADFDD" w14:textId="77777777" w:rsidR="00A57B56" w:rsidRDefault="00A57B56" w:rsidP="00193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07D" w14:textId="4BE2D5A4" w:rsidR="00193DEF" w:rsidRDefault="00193DEF">
    <w:pPr>
      <w:pStyle w:val="Pidipagina"/>
    </w:pPr>
    <w:r>
      <w:rPr>
        <w:noProof/>
      </w:rPr>
      <mc:AlternateContent>
        <mc:Choice Requires="wps">
          <w:drawing>
            <wp:anchor distT="0" distB="0" distL="0" distR="0" simplePos="0" relativeHeight="251659264" behindDoc="0" locked="0" layoutInCell="1" allowOverlap="1" wp14:anchorId="582AC7E6" wp14:editId="7855A008">
              <wp:simplePos x="635" y="635"/>
              <wp:positionH relativeFrom="page">
                <wp:align>left</wp:align>
              </wp:positionH>
              <wp:positionV relativeFrom="page">
                <wp:align>bottom</wp:align>
              </wp:positionV>
              <wp:extent cx="2128520" cy="370205"/>
              <wp:effectExtent l="0" t="0" r="5080" b="0"/>
              <wp:wrapNone/>
              <wp:docPr id="1540891981" name="Casella di testo 2" descr="CONFIDENZIAL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28520" cy="370205"/>
                      </a:xfrm>
                      <a:prstGeom prst="rect">
                        <a:avLst/>
                      </a:prstGeom>
                      <a:noFill/>
                      <a:ln>
                        <a:noFill/>
                      </a:ln>
                    </wps:spPr>
                    <wps:txbx>
                      <w:txbxContent>
                        <w:p w14:paraId="07889A34" w14:textId="1E906FB2" w:rsidR="00193DEF" w:rsidRPr="00193DEF" w:rsidRDefault="00193DEF" w:rsidP="00193DEF">
                          <w:pPr>
                            <w:spacing w:after="0"/>
                            <w:rPr>
                              <w:rFonts w:ascii="Aptos" w:eastAsia="Aptos" w:hAnsi="Aptos" w:cs="Aptos"/>
                              <w:noProof/>
                              <w:color w:val="000000"/>
                              <w:sz w:val="20"/>
                              <w:szCs w:val="20"/>
                            </w:rPr>
                          </w:pPr>
                          <w:r w:rsidRPr="00193DEF">
                            <w:rPr>
                              <w:rFonts w:ascii="Aptos" w:eastAsia="Aptos" w:hAnsi="Aptos" w:cs="Aptos"/>
                              <w:noProof/>
                              <w:color w:val="000000"/>
                              <w:sz w:val="20"/>
                              <w:szCs w:val="20"/>
                            </w:rPr>
                            <w:t>CONFIDENZIALE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2AC7E6" id="_x0000_t202" coordsize="21600,21600" o:spt="202" path="m,l,21600r21600,l21600,xe">
              <v:stroke joinstyle="miter"/>
              <v:path gradientshapeok="t" o:connecttype="rect"/>
            </v:shapetype>
            <v:shape id="Casella di testo 2" o:spid="_x0000_s1026" type="#_x0000_t202" alt="CONFIDENZIALE (CONFIDENTIAL)" style="position:absolute;margin-left:0;margin-top:0;width:167.6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WpDwIAABsEAAAOAAAAZHJzL2Uyb0RvYy54bWysU01v2zAMvQ/YfxB0X/yxZeuMOEXWIsOA&#10;oC2QDj0rshQbkERBUmJnv36U7CRbt9Owi0yR9CP5+LS4HbQiR+F8B6amxSynRBgOTWf2Nf3+vH53&#10;Q4kPzDRMgRE1PQlPb5dv3yx6W4kSWlCNcARBjK96W9M2BFtlmeet0MzPwAqDQQlOs4BXt88ax3pE&#10;1yor8/xj1oNrrAMuvEfv/Riky4QvpeDhUUovAlE1xd5COl06d/HMlgtW7R2zbcenNtg/dKFZZ7Do&#10;BeqeBUYOrvsDSnfcgQcZZhx0BlJ2XKQZcJoifzXNtmVWpFmQHG8vNPn/B8sfjlv75EgYvsCAC4yE&#10;9NZXHp1xnkE6Hb/YKcE4Uni60CaGQDg6y6K8mZcY4hh7/ykv83mEya5/W+fDVwGaRKOmDteS2GLH&#10;jQ9j6jklFjOw7pRKq1HmNwdiRk92bTFaYdgNU987aE44joNx097ydYc1N8yHJ+ZwtdgmyjU84iEV&#10;9DWFyaKkBffjb/6Yj4xjlJIepVJTg1qmRH0zuIly/iHPo7TSDQ13NnbJKD7n8xg3B30HqMICH4Tl&#10;yYzJQZ1N6UC/oJpXsRqGmOFYs6a7s3kXRuHia+BitUpJqCLLwsZsLY/QkazI5PPwwpyd6A64qAc4&#10;i4lVr1gfc+Of3q4OAblPK4nEjmxOfKMC01Kn1xIl/us9ZV3f9PInAAAA//8DAFBLAwQUAAYACAAA&#10;ACEAL3col9oAAAAEAQAADwAAAGRycy9kb3ducmV2LnhtbEyPzU7DMBCE70i8g7WVuFGniRpVIU5V&#10;8SeupEhwdOJtHDVeh9htw9uzcIHLSqMZzXxbbmc3iDNOofekYLVMQCC13vTUKXjbP91uQISoyejB&#10;Eyr4wgDb6vqq1IXxF3rFcx07wSUUCq3AxjgWUobWotNh6Uck9g5+cjqynDppJn3hcjfINEly6XRP&#10;vGD1iPcW22N9cgryh+edHd/zj89DGl5C44+x9o9K3Szm3R2IiHP8C8MPPqNDxUyNP5EJYlDAj8Tf&#10;y16WrVMQjYL1JgNZlfI/fPUNAAD//wMAUEsBAi0AFAAGAAgAAAAhALaDOJL+AAAA4QEAABMAAAAA&#10;AAAAAAAAAAAAAAAAAFtDb250ZW50X1R5cGVzXS54bWxQSwECLQAUAAYACAAAACEAOP0h/9YAAACU&#10;AQAACwAAAAAAAAAAAAAAAAAvAQAAX3JlbHMvLnJlbHNQSwECLQAUAAYACAAAACEAwBPVqQ8CAAAb&#10;BAAADgAAAAAAAAAAAAAAAAAuAgAAZHJzL2Uyb0RvYy54bWxQSwECLQAUAAYACAAAACEAL3col9oA&#10;AAAEAQAADwAAAAAAAAAAAAAAAABpBAAAZHJzL2Rvd25yZXYueG1sUEsFBgAAAAAEAAQA8wAAAHAF&#10;AAAAAA==&#10;" filled="f" stroked="f">
              <v:fill o:detectmouseclick="t"/>
              <v:textbox style="mso-fit-shape-to-text:t" inset="20pt,0,0,15pt">
                <w:txbxContent>
                  <w:p w14:paraId="07889A34" w14:textId="1E906FB2" w:rsidR="00193DEF" w:rsidRPr="00193DEF" w:rsidRDefault="00193DEF" w:rsidP="00193DEF">
                    <w:pPr>
                      <w:spacing w:after="0"/>
                      <w:rPr>
                        <w:rFonts w:ascii="Aptos" w:eastAsia="Aptos" w:hAnsi="Aptos" w:cs="Aptos"/>
                        <w:noProof/>
                        <w:color w:val="000000"/>
                        <w:sz w:val="20"/>
                        <w:szCs w:val="20"/>
                      </w:rPr>
                    </w:pPr>
                    <w:r w:rsidRPr="00193DEF">
                      <w:rPr>
                        <w:rFonts w:ascii="Aptos" w:eastAsia="Aptos" w:hAnsi="Aptos" w:cs="Aptos"/>
                        <w:noProof/>
                        <w:color w:val="000000"/>
                        <w:sz w:val="20"/>
                        <w:szCs w:val="20"/>
                      </w:rPr>
                      <w:t>CONFIDENZIALE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E19F" w14:textId="1ED55786" w:rsidR="00193DEF" w:rsidRDefault="00193DEF">
    <w:pPr>
      <w:pStyle w:val="Pidipagina"/>
    </w:pPr>
    <w:r>
      <w:rPr>
        <w:noProof/>
      </w:rPr>
      <mc:AlternateContent>
        <mc:Choice Requires="wps">
          <w:drawing>
            <wp:anchor distT="0" distB="0" distL="0" distR="0" simplePos="0" relativeHeight="251660288" behindDoc="0" locked="0" layoutInCell="1" allowOverlap="1" wp14:anchorId="798B6553" wp14:editId="504CA680">
              <wp:simplePos x="723900" y="10058400"/>
              <wp:positionH relativeFrom="page">
                <wp:align>left</wp:align>
              </wp:positionH>
              <wp:positionV relativeFrom="page">
                <wp:align>bottom</wp:align>
              </wp:positionV>
              <wp:extent cx="2128520" cy="370205"/>
              <wp:effectExtent l="0" t="0" r="5080" b="0"/>
              <wp:wrapNone/>
              <wp:docPr id="1820454143" name="Casella di testo 3" descr="CONFIDENZIAL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28520" cy="370205"/>
                      </a:xfrm>
                      <a:prstGeom prst="rect">
                        <a:avLst/>
                      </a:prstGeom>
                      <a:noFill/>
                      <a:ln>
                        <a:noFill/>
                      </a:ln>
                    </wps:spPr>
                    <wps:txbx>
                      <w:txbxContent>
                        <w:p w14:paraId="14FD6136" w14:textId="578709E4" w:rsidR="00193DEF" w:rsidRPr="00193DEF" w:rsidRDefault="00193DEF" w:rsidP="00193DEF">
                          <w:pPr>
                            <w:spacing w:after="0"/>
                            <w:rPr>
                              <w:rFonts w:ascii="Aptos" w:eastAsia="Aptos" w:hAnsi="Aptos" w:cs="Aptos"/>
                              <w:noProof/>
                              <w:color w:val="000000"/>
                              <w:sz w:val="20"/>
                              <w:szCs w:val="20"/>
                            </w:rPr>
                          </w:pPr>
                          <w:r w:rsidRPr="00193DEF">
                            <w:rPr>
                              <w:rFonts w:ascii="Aptos" w:eastAsia="Aptos" w:hAnsi="Aptos" w:cs="Aptos"/>
                              <w:noProof/>
                              <w:color w:val="000000"/>
                              <w:sz w:val="20"/>
                              <w:szCs w:val="20"/>
                            </w:rPr>
                            <w:t>CONFIDENZIALE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8B6553" id="_x0000_t202" coordsize="21600,21600" o:spt="202" path="m,l,21600r21600,l21600,xe">
              <v:stroke joinstyle="miter"/>
              <v:path gradientshapeok="t" o:connecttype="rect"/>
            </v:shapetype>
            <v:shape id="Casella di testo 3" o:spid="_x0000_s1027" type="#_x0000_t202" alt="CONFIDENZIALE (CONFIDENTIAL)" style="position:absolute;margin-left:0;margin-top:0;width:167.6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MMlEQIAACIEAAAOAAAAZHJzL2Uyb0RvYy54bWysU8lu2zAQvRfoPxC811pat6lgOXATuChg&#10;JAGcImeaIi0BJIcgaUvu13dIeUnSnIJeqOHMaJb3HmfXg1ZkL5zvwNS0mOSUCMOh6cy2pr8fl5+u&#10;KPGBmYYpMKKmB+Hp9fzjh1lvK1FCC6oRjmAR46ve1rQNwVZZ5nkrNPMTsMJgUILTLODVbbPGsR6r&#10;a5WVef4168E11gEX3qP3dgzSeaovpeDhXkovAlE1xdlCOl06N/HM5jNWbR2zbcePY7B3TKFZZ7Dp&#10;udQtC4zsXPdPKd1xBx5kmHDQGUjZcZF2wG2K/NU265ZZkXZBcLw9w+T/X1l+t1/bB0fC8AMGJDAC&#10;0ltfeXTGfQbpdPzipATjCOHhDJsYAuHoLIvyalpiiGPs87e8zKexTHb52zoffgrQJBo1dUhLQovt&#10;Vz6MqaeU2MzAslMqUaPMCwfWjJ7sMmK0wrAZSNc8G38DzQG3cjAS7i1fdth6xXx4YA4ZxmlRteEe&#10;D6mgrykcLUpacH/e8sd8BB6jlPSomJoalDQl6pdBQsrplzyPCks3NNzJ2CSj+J5PY9zs9A2gGAt8&#10;F5YnMyYHdTKlA/2Eol7EbhhihmPPmm5O5k0Y9YuPgovFIiWhmCwLK7O2PJaOmEVAH4cn5uwR9YB8&#10;3cFJU6x6Bf6YG//0drELSEFiJuI7onmEHYWYuD0+mqj05/eUdXna878AAAD//wMAUEsDBBQABgAI&#10;AAAAIQAvdyiX2gAAAAQBAAAPAAAAZHJzL2Rvd25yZXYueG1sTI/NTsMwEITvSLyDtZW4UaeJGlUh&#10;TlXxJ66kSHB04m0cNV6H2G3D27NwgctKoxnNfFtuZzeIM06h96RgtUxAILXe9NQpeNs/3W5AhKjJ&#10;6METKvjCANvq+qrUhfEXesVzHTvBJRQKrcDGOBZShtai02HpRyT2Dn5yOrKcOmkmfeFyN8g0SXLp&#10;dE+8YPWI9xbbY31yCvKH550d3/OPz0MaXkLjj7H2j0rdLObdHYiIc/wLww8+o0PFTI0/kQliUMCP&#10;xN/LXpatUxCNgvUmA1mV8j989Q0AAP//AwBQSwECLQAUAAYACAAAACEAtoM4kv4AAADhAQAAEwAA&#10;AAAAAAAAAAAAAAAAAAAAW0NvbnRlbnRfVHlwZXNdLnhtbFBLAQItABQABgAIAAAAIQA4/SH/1gAA&#10;AJQBAAALAAAAAAAAAAAAAAAAAC8BAABfcmVscy8ucmVsc1BLAQItABQABgAIAAAAIQCuqMMlEQIA&#10;ACIEAAAOAAAAAAAAAAAAAAAAAC4CAABkcnMvZTJvRG9jLnhtbFBLAQItABQABgAIAAAAIQAvdyiX&#10;2gAAAAQBAAAPAAAAAAAAAAAAAAAAAGsEAABkcnMvZG93bnJldi54bWxQSwUGAAAAAAQABADzAAAA&#10;cgUAAAAA&#10;" filled="f" stroked="f">
              <v:fill o:detectmouseclick="t"/>
              <v:textbox style="mso-fit-shape-to-text:t" inset="20pt,0,0,15pt">
                <w:txbxContent>
                  <w:p w14:paraId="14FD6136" w14:textId="578709E4" w:rsidR="00193DEF" w:rsidRPr="00193DEF" w:rsidRDefault="00193DEF" w:rsidP="00193DEF">
                    <w:pPr>
                      <w:spacing w:after="0"/>
                      <w:rPr>
                        <w:rFonts w:ascii="Aptos" w:eastAsia="Aptos" w:hAnsi="Aptos" w:cs="Aptos"/>
                        <w:noProof/>
                        <w:color w:val="000000"/>
                        <w:sz w:val="20"/>
                        <w:szCs w:val="20"/>
                      </w:rPr>
                    </w:pPr>
                    <w:r w:rsidRPr="00193DEF">
                      <w:rPr>
                        <w:rFonts w:ascii="Aptos" w:eastAsia="Aptos" w:hAnsi="Aptos" w:cs="Aptos"/>
                        <w:noProof/>
                        <w:color w:val="000000"/>
                        <w:sz w:val="20"/>
                        <w:szCs w:val="20"/>
                      </w:rPr>
                      <w:t>CONFIDENZIALE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3301" w14:textId="09D47169" w:rsidR="00193DEF" w:rsidRDefault="00193DEF">
    <w:pPr>
      <w:pStyle w:val="Pidipagina"/>
    </w:pPr>
    <w:r>
      <w:rPr>
        <w:noProof/>
      </w:rPr>
      <mc:AlternateContent>
        <mc:Choice Requires="wps">
          <w:drawing>
            <wp:anchor distT="0" distB="0" distL="0" distR="0" simplePos="0" relativeHeight="251658240" behindDoc="0" locked="0" layoutInCell="1" allowOverlap="1" wp14:anchorId="360F88C2" wp14:editId="322EA80C">
              <wp:simplePos x="635" y="635"/>
              <wp:positionH relativeFrom="page">
                <wp:align>left</wp:align>
              </wp:positionH>
              <wp:positionV relativeFrom="page">
                <wp:align>bottom</wp:align>
              </wp:positionV>
              <wp:extent cx="2128520" cy="370205"/>
              <wp:effectExtent l="0" t="0" r="5080" b="0"/>
              <wp:wrapNone/>
              <wp:docPr id="2084613140" name="Casella di testo 1" descr="CONFIDENZIAL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28520" cy="370205"/>
                      </a:xfrm>
                      <a:prstGeom prst="rect">
                        <a:avLst/>
                      </a:prstGeom>
                      <a:noFill/>
                      <a:ln>
                        <a:noFill/>
                      </a:ln>
                    </wps:spPr>
                    <wps:txbx>
                      <w:txbxContent>
                        <w:p w14:paraId="3F2EA38E" w14:textId="7B454F48" w:rsidR="00193DEF" w:rsidRPr="00193DEF" w:rsidRDefault="00193DEF" w:rsidP="00193DEF">
                          <w:pPr>
                            <w:spacing w:after="0"/>
                            <w:rPr>
                              <w:rFonts w:ascii="Aptos" w:eastAsia="Aptos" w:hAnsi="Aptos" w:cs="Aptos"/>
                              <w:noProof/>
                              <w:color w:val="000000"/>
                              <w:sz w:val="20"/>
                              <w:szCs w:val="20"/>
                            </w:rPr>
                          </w:pPr>
                          <w:r w:rsidRPr="00193DEF">
                            <w:rPr>
                              <w:rFonts w:ascii="Aptos" w:eastAsia="Aptos" w:hAnsi="Aptos" w:cs="Aptos"/>
                              <w:noProof/>
                              <w:color w:val="000000"/>
                              <w:sz w:val="20"/>
                              <w:szCs w:val="20"/>
                            </w:rPr>
                            <w:t>CONFIDENZIALE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0F88C2" id="_x0000_t202" coordsize="21600,21600" o:spt="202" path="m,l,21600r21600,l21600,xe">
              <v:stroke joinstyle="miter"/>
              <v:path gradientshapeok="t" o:connecttype="rect"/>
            </v:shapetype>
            <v:shape id="Casella di testo 1" o:spid="_x0000_s1028" type="#_x0000_t202" alt="CONFIDENZIALE (CONFIDENTIAL)" style="position:absolute;margin-left:0;margin-top:0;width:167.6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BnEgIAACIEAAAOAAAAZHJzL2Uyb0RvYy54bWysU02P0zAQvSPxHyzfaT6gsERNV2VXRUjV&#10;7kpdtGfXsZtItsey3Sbl1zN2mhYWToiLM56ZzMd7z4vbQStyFM53YGpazHJKhOHQdGZf0+/P63c3&#10;lPjATMMUGFHTk/D0dvn2zaK3lSihBdUIR7CI8VVva9qGYKss87wVmvkZWGEwKMFpFvDq9lnjWI/V&#10;tcrKPP+Y9eAa64AL79F7PwbpMtWXUvDwKKUXgaia4mwhnS6du3hmywWr9o7ZtuPnMdg/TKFZZ7Dp&#10;pdQ9C4wcXPdHKd1xBx5kmHHQGUjZcZF2wG2K/NU225ZZkXZBcLy9wOT/X1n+cNzaJ0fC8AUGJDAC&#10;0ltfeXTGfQbpdPzipATjCOHpApsYAuHoLIvyZl5iiGPs/ae8zOexTHb92zofvgrQJBo1dUhLQosd&#10;Nz6MqVNKbGZg3SmVqFHmNwfWjJ7sOmK0wrAbSNfgJNP4O2hOuJWDkXBv+brD1hvmwxNzyDBOi6oN&#10;j3hIBX1N4WxR0oL78Td/zEfgMUpJj4qpqUFJU6K+GSSknH/I86iwdEPDTcYuGcXnfB7j5qDvAMVY&#10;4LuwPJkxOajJlA70C4p6FbthiBmOPWu6m8y7MOoXHwUXq1VKQjFZFjZma3ksHTGLgD4PL8zZM+oB&#10;+XqASVOsegX+mBv/9HZ1CEhBYibiO6J5hh2FmLg9P5qo9F/vKev6tJc/AQAA//8DAFBLAwQUAAYA&#10;CAAAACEAL3col9oAAAAEAQAADwAAAGRycy9kb3ducmV2LnhtbEyPzU7DMBCE70i8g7WVuFGniRpV&#10;IU5V8SeupEhwdOJtHDVeh9htw9uzcIHLSqMZzXxbbmc3iDNOofekYLVMQCC13vTUKXjbP91uQISo&#10;yejBEyr4wgDb6vqq1IXxF3rFcx07wSUUCq3AxjgWUobWotNh6Uck9g5+cjqynDppJn3hcjfINEly&#10;6XRPvGD1iPcW22N9cgryh+edHd/zj89DGl5C44+x9o9K3Szm3R2IiHP8C8MPPqNDxUyNP5EJYlDA&#10;j8Tfy16WrVMQjYL1JgNZlfI/fPUNAAD//wMAUEsBAi0AFAAGAAgAAAAhALaDOJL+AAAA4QEAABMA&#10;AAAAAAAAAAAAAAAAAAAAAFtDb250ZW50X1R5cGVzXS54bWxQSwECLQAUAAYACAAAACEAOP0h/9YA&#10;AACUAQAACwAAAAAAAAAAAAAAAAAvAQAAX3JlbHMvLnJlbHNQSwECLQAUAAYACAAAACEA/z4wZxIC&#10;AAAiBAAADgAAAAAAAAAAAAAAAAAuAgAAZHJzL2Uyb0RvYy54bWxQSwECLQAUAAYACAAAACEAL3co&#10;l9oAAAAEAQAADwAAAAAAAAAAAAAAAABsBAAAZHJzL2Rvd25yZXYueG1sUEsFBgAAAAAEAAQA8wAA&#10;AHMFAAAAAA==&#10;" filled="f" stroked="f">
              <v:fill o:detectmouseclick="t"/>
              <v:textbox style="mso-fit-shape-to-text:t" inset="20pt,0,0,15pt">
                <w:txbxContent>
                  <w:p w14:paraId="3F2EA38E" w14:textId="7B454F48" w:rsidR="00193DEF" w:rsidRPr="00193DEF" w:rsidRDefault="00193DEF" w:rsidP="00193DEF">
                    <w:pPr>
                      <w:spacing w:after="0"/>
                      <w:rPr>
                        <w:rFonts w:ascii="Aptos" w:eastAsia="Aptos" w:hAnsi="Aptos" w:cs="Aptos"/>
                        <w:noProof/>
                        <w:color w:val="000000"/>
                        <w:sz w:val="20"/>
                        <w:szCs w:val="20"/>
                      </w:rPr>
                    </w:pPr>
                    <w:r w:rsidRPr="00193DEF">
                      <w:rPr>
                        <w:rFonts w:ascii="Aptos" w:eastAsia="Aptos" w:hAnsi="Aptos" w:cs="Aptos"/>
                        <w:noProof/>
                        <w:color w:val="000000"/>
                        <w:sz w:val="20"/>
                        <w:szCs w:val="20"/>
                      </w:rPr>
                      <w:t>CONFIDENZIALE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C84A6" w14:textId="77777777" w:rsidR="00A57B56" w:rsidRDefault="00A57B56" w:rsidP="00193DEF">
      <w:pPr>
        <w:spacing w:after="0" w:line="240" w:lineRule="auto"/>
      </w:pPr>
      <w:r>
        <w:separator/>
      </w:r>
    </w:p>
  </w:footnote>
  <w:footnote w:type="continuationSeparator" w:id="0">
    <w:p w14:paraId="7FD2C0BF" w14:textId="77777777" w:rsidR="00A57B56" w:rsidRDefault="00A57B56" w:rsidP="00193D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23250"/>
    <w:multiLevelType w:val="multilevel"/>
    <w:tmpl w:val="E8A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2243D0"/>
    <w:multiLevelType w:val="multilevel"/>
    <w:tmpl w:val="6AA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73487">
    <w:abstractNumId w:val="1"/>
  </w:num>
  <w:num w:numId="2" w16cid:durableId="1812361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EF"/>
    <w:rsid w:val="0007298A"/>
    <w:rsid w:val="00193DEF"/>
    <w:rsid w:val="00347C95"/>
    <w:rsid w:val="003B5E18"/>
    <w:rsid w:val="003F6BB1"/>
    <w:rsid w:val="00530261"/>
    <w:rsid w:val="0068093F"/>
    <w:rsid w:val="0068631D"/>
    <w:rsid w:val="007157C9"/>
    <w:rsid w:val="00874D15"/>
    <w:rsid w:val="00A57B56"/>
    <w:rsid w:val="00C81953"/>
    <w:rsid w:val="00D862C1"/>
    <w:rsid w:val="00E472F5"/>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D639"/>
  <w15:chartTrackingRefBased/>
  <w15:docId w15:val="{C77D4F97-F292-4D7B-B001-14089B3E6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93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93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93DE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93DE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93DE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93DE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93DE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93DE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93DE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93DE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93DE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93DE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93DE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93DE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93DE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93DE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93DE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93DEF"/>
    <w:rPr>
      <w:rFonts w:eastAsiaTheme="majorEastAsia" w:cstheme="majorBidi"/>
      <w:color w:val="272727" w:themeColor="text1" w:themeTint="D8"/>
    </w:rPr>
  </w:style>
  <w:style w:type="paragraph" w:styleId="Titolo">
    <w:name w:val="Title"/>
    <w:basedOn w:val="Normale"/>
    <w:next w:val="Normale"/>
    <w:link w:val="TitoloCarattere"/>
    <w:uiPriority w:val="10"/>
    <w:qFormat/>
    <w:rsid w:val="00193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93DE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93DE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93DE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93DE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93DEF"/>
    <w:rPr>
      <w:i/>
      <w:iCs/>
      <w:color w:val="404040" w:themeColor="text1" w:themeTint="BF"/>
    </w:rPr>
  </w:style>
  <w:style w:type="paragraph" w:styleId="Paragrafoelenco">
    <w:name w:val="List Paragraph"/>
    <w:basedOn w:val="Normale"/>
    <w:uiPriority w:val="34"/>
    <w:qFormat/>
    <w:rsid w:val="00193DEF"/>
    <w:pPr>
      <w:ind w:left="720"/>
      <w:contextualSpacing/>
    </w:pPr>
  </w:style>
  <w:style w:type="character" w:styleId="Enfasiintensa">
    <w:name w:val="Intense Emphasis"/>
    <w:basedOn w:val="Carpredefinitoparagrafo"/>
    <w:uiPriority w:val="21"/>
    <w:qFormat/>
    <w:rsid w:val="00193DEF"/>
    <w:rPr>
      <w:i/>
      <w:iCs/>
      <w:color w:val="0F4761" w:themeColor="accent1" w:themeShade="BF"/>
    </w:rPr>
  </w:style>
  <w:style w:type="paragraph" w:styleId="Citazioneintensa">
    <w:name w:val="Intense Quote"/>
    <w:basedOn w:val="Normale"/>
    <w:next w:val="Normale"/>
    <w:link w:val="CitazioneintensaCarattere"/>
    <w:uiPriority w:val="30"/>
    <w:qFormat/>
    <w:rsid w:val="00193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93DEF"/>
    <w:rPr>
      <w:i/>
      <w:iCs/>
      <w:color w:val="0F4761" w:themeColor="accent1" w:themeShade="BF"/>
    </w:rPr>
  </w:style>
  <w:style w:type="character" w:styleId="Riferimentointenso">
    <w:name w:val="Intense Reference"/>
    <w:basedOn w:val="Carpredefinitoparagrafo"/>
    <w:uiPriority w:val="32"/>
    <w:qFormat/>
    <w:rsid w:val="00193DEF"/>
    <w:rPr>
      <w:b/>
      <w:bCs/>
      <w:smallCaps/>
      <w:color w:val="0F4761" w:themeColor="accent1" w:themeShade="BF"/>
      <w:spacing w:val="5"/>
    </w:rPr>
  </w:style>
  <w:style w:type="paragraph" w:styleId="Pidipagina">
    <w:name w:val="footer"/>
    <w:basedOn w:val="Normale"/>
    <w:link w:val="PidipaginaCarattere"/>
    <w:uiPriority w:val="99"/>
    <w:unhideWhenUsed/>
    <w:rsid w:val="00193DE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93DEF"/>
  </w:style>
  <w:style w:type="paragraph" w:styleId="Revisione">
    <w:name w:val="Revision"/>
    <w:hidden/>
    <w:uiPriority w:val="99"/>
    <w:semiHidden/>
    <w:rsid w:val="00C819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Sgobio (ICONSULTING)</dc:creator>
  <cp:keywords/>
  <dc:description/>
  <cp:lastModifiedBy>Daniele Tiles (ICONSULTING)</cp:lastModifiedBy>
  <cp:revision>6</cp:revision>
  <dcterms:created xsi:type="dcterms:W3CDTF">2026-09-17T10:30:00Z</dcterms:created>
  <dcterms:modified xsi:type="dcterms:W3CDTF">2026-09-24T12:12:00Z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7c40ac14,5bd8254d,6c81ecff</vt:lpwstr>
  </property>
  <property fmtid="{D5CDD505-2E9C-101B-9397-08002B2CF9AE}" pid="3" name="ClassificationContentMarkingFooterFontProps">
    <vt:lpwstr>#000000,10,Aptos</vt:lpwstr>
  </property>
  <property fmtid="{D5CDD505-2E9C-101B-9397-08002B2CF9AE}" pid="4" name="ClassificationContentMarkingFooterText">
    <vt:lpwstr>CONFIDENZIALE (CONFIDENTIAL)</vt:lpwstr>
  </property>
  <property fmtid="{D5CDD505-2E9C-101B-9397-08002B2CF9AE}" pid="5" name="MSIP_Label_4f9b65e8-ef47-44f5-add6-aa858bce8e25_Enabled">
    <vt:lpwstr>true</vt:lpwstr>
  </property>
  <property fmtid="{D5CDD505-2E9C-101B-9397-08002B2CF9AE}" pid="6" name="MSIP_Label_4f9b65e8-ef47-44f5-add6-aa858bce8e25_SetDate">
    <vt:lpwstr>2026-09-17T10:34:37Z</vt:lpwstr>
  </property>
  <property fmtid="{D5CDD505-2E9C-101B-9397-08002B2CF9AE}" pid="7" name="MSIP_Label_4f9b65e8-ef47-44f5-add6-aa858bce8e25_Method">
    <vt:lpwstr>Standard</vt:lpwstr>
  </property>
  <property fmtid="{D5CDD505-2E9C-101B-9397-08002B2CF9AE}" pid="8" name="MSIP_Label_4f9b65e8-ef47-44f5-add6-aa858bce8e25_Name">
    <vt:lpwstr>CONFIDENZIALE (CONFIDENTIAL)</vt:lpwstr>
  </property>
  <property fmtid="{D5CDD505-2E9C-101B-9397-08002B2CF9AE}" pid="9" name="MSIP_Label_4f9b65e8-ef47-44f5-add6-aa858bce8e25_SiteId">
    <vt:lpwstr>37c207c4-bc37-4f22-a8e9-81b365efad89</vt:lpwstr>
  </property>
  <property fmtid="{D5CDD505-2E9C-101B-9397-08002B2CF9AE}" pid="10" name="MSIP_Label_4f9b65e8-ef47-44f5-add6-aa858bce8e25_ActionId">
    <vt:lpwstr>49a835d2-dbfe-4fb5-b358-7c825ef5c9ca</vt:lpwstr>
  </property>
  <property fmtid="{D5CDD505-2E9C-101B-9397-08002B2CF9AE}" pid="11" name="MSIP_Label_4f9b65e8-ef47-44f5-add6-aa858bce8e25_ContentBits">
    <vt:lpwstr>2</vt:lpwstr>
  </property>
  <property fmtid="{D5CDD505-2E9C-101B-9397-08002B2CF9AE}" pid="12" name="MSIP_Label_4f9b65e8-ef47-44f5-add6-aa858bce8e25_Tag">
    <vt:lpwstr>10, 3, 0, 1</vt:lpwstr>
  </property>
</Properties>
</file>