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11F5" w:rsidRPr="00D57C9F" w:rsidRDefault="00A47956" w:rsidP="00A47956">
      <w:pPr>
        <w:pStyle w:val="Title"/>
        <w:rPr>
          <w:sz w:val="44"/>
        </w:rPr>
      </w:pPr>
      <w:proofErr w:type="gramStart"/>
      <w:r w:rsidRPr="00D57C9F">
        <w:rPr>
          <w:rFonts w:ascii="Consolas" w:hAnsi="Consolas"/>
          <w:sz w:val="44"/>
        </w:rPr>
        <w:t>s</w:t>
      </w:r>
      <w:r w:rsidR="00A011F5" w:rsidRPr="00D57C9F">
        <w:rPr>
          <w:rFonts w:ascii="Consolas" w:hAnsi="Consolas"/>
          <w:sz w:val="44"/>
        </w:rPr>
        <w:t>ummarise</w:t>
      </w:r>
      <w:proofErr w:type="gramEnd"/>
      <w:r w:rsidRPr="00D57C9F">
        <w:rPr>
          <w:sz w:val="44"/>
        </w:rPr>
        <w:t xml:space="preserve"> is analogous to a Pivot Table</w:t>
      </w:r>
    </w:p>
    <w:p w:rsidR="00EF57BC" w:rsidRDefault="00A011F5" w:rsidP="00EF57BC">
      <w:r>
        <w:rPr>
          <w:noProof/>
        </w:rPr>
        <w:drawing>
          <wp:inline distT="0" distB="0" distL="0" distR="0" wp14:anchorId="5514D02D" wp14:editId="7835889C">
            <wp:extent cx="6265628" cy="3109194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69770" cy="3111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6CA" w:rsidRDefault="000D16CA" w:rsidP="00EF57BC">
      <w:r>
        <w:t>In Excel, open the training</w:t>
      </w:r>
      <w:r>
        <w:t xml:space="preserve"> dataset</w:t>
      </w:r>
      <w:r w:rsidR="00B10A02">
        <w:t xml:space="preserve"> “ex2_data.xlsx”</w:t>
      </w:r>
      <w:r>
        <w:t>.  Insert a pivot table</w:t>
      </w:r>
      <w:r w:rsidR="0055470D">
        <w:t xml:space="preserve">.  Change the PivotTable &gt; Design &gt; Layout &gt; </w:t>
      </w:r>
      <w:r>
        <w:t xml:space="preserve">Report Layout = “Tabular Form,” Report Layout = “Repeat All Item Labels” and Subtotals = “Do not show subtotals.”  Add different categorical variables to the “ROWS” field, such as PSNU.  Add Count of </w:t>
      </w:r>
      <w:r w:rsidR="004D6159">
        <w:t>region</w:t>
      </w:r>
      <w:r>
        <w:t xml:space="preserve"> to the VALUES field.  </w:t>
      </w:r>
    </w:p>
    <w:p w:rsidR="000D16CA" w:rsidRDefault="000D16CA" w:rsidP="000D16CA">
      <w:pPr>
        <w:pStyle w:val="ListParagraph"/>
        <w:numPr>
          <w:ilvl w:val="0"/>
          <w:numId w:val="4"/>
        </w:numPr>
      </w:pPr>
      <w:r>
        <w:t xml:space="preserve">What do the numbers mean in the “Count of </w:t>
      </w:r>
      <w:r w:rsidR="004D6159">
        <w:t>region</w:t>
      </w:r>
      <w:r>
        <w:t xml:space="preserve">” column?  Why do some PSNUs have higher numbers than others?  </w:t>
      </w:r>
      <w:r w:rsidR="004D6159">
        <w:t xml:space="preserve">Add indicator to the ROWS field.  </w:t>
      </w:r>
      <w:r w:rsidR="00CA5517">
        <w:t>Why do some indicators have higher numbers than others?</w:t>
      </w:r>
    </w:p>
    <w:p w:rsidR="00B10A02" w:rsidRDefault="004D6159" w:rsidP="00B10A02">
      <w:pPr>
        <w:pStyle w:val="ListParagraph"/>
        <w:numPr>
          <w:ilvl w:val="0"/>
          <w:numId w:val="4"/>
        </w:numPr>
      </w:pPr>
      <w:r>
        <w:t xml:space="preserve">Add </w:t>
      </w:r>
      <w:r w:rsidR="00B10A02">
        <w:t xml:space="preserve">“fy2018q1” </w:t>
      </w:r>
      <w:r>
        <w:t xml:space="preserve">and “fy2018q2” to the VALUES field.  Then change Count of fy2018q2 </w:t>
      </w:r>
      <w:r w:rsidR="00B10A02">
        <w:t>&gt; Value field settings &gt; summarise value field by &gt; Sum</w:t>
      </w:r>
      <w:r>
        <w:t>.  W</w:t>
      </w:r>
      <w:r w:rsidR="00B10A02">
        <w:t xml:space="preserve">hat happens?  </w:t>
      </w:r>
    </w:p>
    <w:p w:rsidR="00B10A02" w:rsidRDefault="00DC4982" w:rsidP="00B10A02">
      <w:r>
        <w:t xml:space="preserve">Perform the analogous steps in </w:t>
      </w:r>
      <w:proofErr w:type="spellStart"/>
      <w:r w:rsidR="00B10A02">
        <w:t>RStudio</w:t>
      </w:r>
      <w:proofErr w:type="spellEnd"/>
      <w:r>
        <w:t xml:space="preserve"> by running </w:t>
      </w:r>
      <w:r w:rsidR="00B10A02">
        <w:t>lines 23-25 and lines 27-30</w:t>
      </w:r>
      <w:r>
        <w:t xml:space="preserve"> </w:t>
      </w:r>
      <w:r>
        <w:t>in the script “Session 3.R”</w:t>
      </w:r>
      <w:r w:rsidR="00B10A02">
        <w:t>.</w:t>
      </w:r>
      <w:r w:rsidR="00B10A02">
        <w:t xml:space="preserve">  </w:t>
      </w:r>
    </w:p>
    <w:p w:rsidR="004D6159" w:rsidRDefault="004D6159" w:rsidP="005816D4">
      <w:pPr>
        <w:pStyle w:val="ListParagraph"/>
        <w:numPr>
          <w:ilvl w:val="0"/>
          <w:numId w:val="5"/>
        </w:numPr>
      </w:pPr>
      <w:r>
        <w:t xml:space="preserve">Based on the </w:t>
      </w:r>
      <w:proofErr w:type="spellStart"/>
      <w:r>
        <w:t>RStudio</w:t>
      </w:r>
      <w:proofErr w:type="spellEnd"/>
      <w:r>
        <w:t xml:space="preserve"> syntax: “</w:t>
      </w:r>
      <w:proofErr w:type="gramStart"/>
      <w:r w:rsidRPr="004D6159">
        <w:rPr>
          <w:rFonts w:ascii="Consolas" w:hAnsi="Consolas"/>
          <w:highlight w:val="lightGray"/>
        </w:rPr>
        <w:t>function(</w:t>
      </w:r>
      <w:proofErr w:type="gramEnd"/>
      <w:r w:rsidRPr="004D6159">
        <w:rPr>
          <w:rFonts w:ascii="Consolas" w:hAnsi="Consolas"/>
          <w:highlight w:val="lightGray"/>
        </w:rPr>
        <w:t>input, arguments)</w:t>
      </w:r>
      <w:r>
        <w:t>” what is the function, what is the input, and what are the arguments we are using?</w:t>
      </w:r>
    </w:p>
    <w:p w:rsidR="005816D4" w:rsidRDefault="005816D4" w:rsidP="005816D4">
      <w:r>
        <w:t xml:space="preserve">Use the filter and select commands to create a subset dataset that only contains three indicators: TX_CURR, TX_NEW, and HTS_TST_POS.  Then filter for standardized disaggregate == “Total Numerator” and </w:t>
      </w:r>
      <w:proofErr w:type="spellStart"/>
      <w:r>
        <w:t>ismcad</w:t>
      </w:r>
      <w:proofErr w:type="spellEnd"/>
      <w:r>
        <w:t xml:space="preserve"> = N.  See code lines 40-43 for help.  Use code lines 4</w:t>
      </w:r>
      <w:r w:rsidR="00F90665">
        <w:t>5</w:t>
      </w:r>
      <w:r>
        <w:t>-4</w:t>
      </w:r>
      <w:r w:rsidR="00F90665">
        <w:t>7</w:t>
      </w:r>
      <w:r>
        <w:t xml:space="preserve"> to </w:t>
      </w:r>
      <w:proofErr w:type="spellStart"/>
      <w:r>
        <w:t>summarise_at</w:t>
      </w:r>
      <w:proofErr w:type="spellEnd"/>
      <w:r>
        <w:t>.</w:t>
      </w:r>
      <w:r w:rsidR="00F90665">
        <w:t xml:space="preserve">  You may alternatively try lines 49-52 to </w:t>
      </w:r>
      <w:proofErr w:type="spellStart"/>
      <w:r w:rsidR="00F90665">
        <w:t>summarise_all</w:t>
      </w:r>
      <w:proofErr w:type="spellEnd"/>
      <w:r w:rsidR="00F90665">
        <w:t xml:space="preserve">.  </w:t>
      </w:r>
    </w:p>
    <w:p w:rsidR="005816D4" w:rsidRDefault="005816D4" w:rsidP="005816D4">
      <w:pPr>
        <w:pStyle w:val="ListParagraph"/>
        <w:numPr>
          <w:ilvl w:val="0"/>
          <w:numId w:val="5"/>
        </w:numPr>
      </w:pPr>
      <w:r>
        <w:t xml:space="preserve">Based on the </w:t>
      </w:r>
      <w:proofErr w:type="spellStart"/>
      <w:r>
        <w:t>RStudio</w:t>
      </w:r>
      <w:proofErr w:type="spellEnd"/>
      <w:r>
        <w:t xml:space="preserve"> syntax: “</w:t>
      </w:r>
      <w:proofErr w:type="gramStart"/>
      <w:r w:rsidRPr="004D6159">
        <w:rPr>
          <w:rFonts w:ascii="Consolas" w:hAnsi="Consolas"/>
          <w:highlight w:val="lightGray"/>
        </w:rPr>
        <w:t>function(</w:t>
      </w:r>
      <w:proofErr w:type="gramEnd"/>
      <w:r w:rsidRPr="004D6159">
        <w:rPr>
          <w:rFonts w:ascii="Consolas" w:hAnsi="Consolas"/>
          <w:highlight w:val="lightGray"/>
        </w:rPr>
        <w:t>input, arguments)</w:t>
      </w:r>
      <w:r>
        <w:t>” what is the function, what is the input, and what are the arguments we are using?</w:t>
      </w:r>
    </w:p>
    <w:p w:rsidR="00A47956" w:rsidRDefault="00F90665" w:rsidP="00833043">
      <w:pPr>
        <w:pStyle w:val="ListParagraph"/>
        <w:numPr>
          <w:ilvl w:val="0"/>
          <w:numId w:val="5"/>
        </w:numPr>
      </w:pPr>
      <w:r w:rsidRPr="00F90665">
        <w:rPr>
          <w:b/>
        </w:rPr>
        <w:t xml:space="preserve">Did it work?  </w:t>
      </w:r>
      <w:r>
        <w:t xml:space="preserve">Compare the results of the </w:t>
      </w:r>
      <w:proofErr w:type="spellStart"/>
      <w:r>
        <w:t>summarise_at</w:t>
      </w:r>
      <w:proofErr w:type="spellEnd"/>
      <w:r>
        <w:t xml:space="preserve"> with the equivalent Excel pivot table.  Are the results the same?  </w:t>
      </w:r>
      <w:r w:rsidR="00A47956">
        <w:br w:type="page"/>
      </w:r>
    </w:p>
    <w:p w:rsidR="00EF57BC" w:rsidRDefault="00EF57BC" w:rsidP="00EF57BC">
      <w:r>
        <w:rPr>
          <w:noProof/>
        </w:rPr>
        <w:lastRenderedPageBreak/>
        <w:drawing>
          <wp:inline distT="0" distB="0" distL="0" distR="0" wp14:anchorId="7FDEA01E" wp14:editId="05009A80">
            <wp:extent cx="4731026" cy="3849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9837" cy="3856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956" w:rsidRDefault="00A47956" w:rsidP="00EF57BC">
      <w:r>
        <w:t xml:space="preserve">In Excel, open the training dataset.  Create a pivot table with PSNU, </w:t>
      </w:r>
      <w:proofErr w:type="spellStart"/>
      <w:r>
        <w:t>MechanismID</w:t>
      </w:r>
      <w:proofErr w:type="spellEnd"/>
      <w:r>
        <w:t xml:space="preserve"> and indicator in the rows; and Sum of Fy2018Q2 in the values (see screenshot).  </w:t>
      </w:r>
    </w:p>
    <w:p w:rsidR="00A47956" w:rsidRDefault="00A47956" w:rsidP="00A47956">
      <w:pPr>
        <w:pStyle w:val="ListParagraph"/>
        <w:numPr>
          <w:ilvl w:val="0"/>
          <w:numId w:val="3"/>
        </w:numPr>
      </w:pPr>
      <w:r>
        <w:t xml:space="preserve">Is this </w:t>
      </w:r>
      <w:r w:rsidR="002B2684">
        <w:t>pivot data table</w:t>
      </w:r>
      <w:r>
        <w:t xml:space="preserve"> wide or long?  </w:t>
      </w:r>
    </w:p>
    <w:p w:rsidR="00A47956" w:rsidRDefault="00A47956" w:rsidP="00A47956">
      <w:r>
        <w:t xml:space="preserve">Move a variable from the “ROWS” field to the “COLUMNS” field in your PivotTable </w:t>
      </w:r>
      <w:proofErr w:type="gramStart"/>
      <w:r>
        <w:t>fields</w:t>
      </w:r>
      <w:proofErr w:type="gramEnd"/>
      <w:r>
        <w:t xml:space="preserve"> panel.  For example, move indicator from ROWS to COLUMNS (see screenshot).  </w:t>
      </w:r>
    </w:p>
    <w:p w:rsidR="00A47956" w:rsidRDefault="00A47956" w:rsidP="00A47956">
      <w:pPr>
        <w:pStyle w:val="ListParagraph"/>
        <w:numPr>
          <w:ilvl w:val="0"/>
          <w:numId w:val="3"/>
        </w:numPr>
      </w:pPr>
      <w:r>
        <w:t xml:space="preserve">What happens to the indicators?  </w:t>
      </w:r>
    </w:p>
    <w:p w:rsidR="00A47956" w:rsidRDefault="00A47956" w:rsidP="00A47956">
      <w:pPr>
        <w:pStyle w:val="ListParagraph"/>
        <w:numPr>
          <w:ilvl w:val="0"/>
          <w:numId w:val="3"/>
        </w:numPr>
      </w:pPr>
      <w:r>
        <w:t xml:space="preserve">This </w:t>
      </w:r>
      <w:r w:rsidR="00294C98">
        <w:t xml:space="preserve">pivot data table </w:t>
      </w:r>
      <w:r>
        <w:t xml:space="preserve">is now </w:t>
      </w:r>
      <w:r w:rsidR="00294C98">
        <w:t>wide</w:t>
      </w:r>
      <w:r>
        <w:t xml:space="preserve"> with respect to ___________ and </w:t>
      </w:r>
      <w:r w:rsidR="00294C98">
        <w:t xml:space="preserve">long </w:t>
      </w:r>
      <w:r>
        <w:t>with respect to ___________.</w:t>
      </w:r>
    </w:p>
    <w:p w:rsidR="00294C98" w:rsidRDefault="00294C98" w:rsidP="00A47956">
      <w:pPr>
        <w:pStyle w:val="ListParagraph"/>
        <w:numPr>
          <w:ilvl w:val="0"/>
          <w:numId w:val="3"/>
        </w:numPr>
      </w:pPr>
      <w:r>
        <w:t>Try moving different variables into the COLUMNS pivot field.  How does the table behave?</w:t>
      </w:r>
    </w:p>
    <w:p w:rsidR="00EF57BC" w:rsidRDefault="00EF57BC" w:rsidP="00EF57BC"/>
    <w:p w:rsidR="00294C98" w:rsidRDefault="00294C98" w:rsidP="00EF57BC">
      <w:r>
        <w:t xml:space="preserve">Using your clinical cascade subset </w:t>
      </w:r>
      <w:proofErr w:type="spellStart"/>
      <w:r>
        <w:t>dataframe</w:t>
      </w:r>
      <w:proofErr w:type="spellEnd"/>
      <w:r>
        <w:t xml:space="preserve"> (not the whole raw training dataset), use the gather function to transpose the numeric values in the dataset into long format.  </w:t>
      </w:r>
      <w:r w:rsidR="00ED3E83">
        <w:t>See the R training session 3 script line 59.</w:t>
      </w:r>
    </w:p>
    <w:p w:rsidR="00294C98" w:rsidRDefault="00294C98" w:rsidP="00294C98">
      <w:pPr>
        <w:pStyle w:val="ListParagraph"/>
        <w:numPr>
          <w:ilvl w:val="0"/>
          <w:numId w:val="6"/>
        </w:numPr>
      </w:pPr>
      <w:r>
        <w:t xml:space="preserve">Based on the </w:t>
      </w:r>
      <w:proofErr w:type="spellStart"/>
      <w:r>
        <w:t>RStudio</w:t>
      </w:r>
      <w:proofErr w:type="spellEnd"/>
      <w:r>
        <w:t xml:space="preserve"> syntax: “</w:t>
      </w:r>
      <w:proofErr w:type="gramStart"/>
      <w:r w:rsidRPr="004D6159">
        <w:rPr>
          <w:rFonts w:ascii="Consolas" w:hAnsi="Consolas"/>
          <w:highlight w:val="lightGray"/>
        </w:rPr>
        <w:t>function(</w:t>
      </w:r>
      <w:proofErr w:type="gramEnd"/>
      <w:r w:rsidRPr="004D6159">
        <w:rPr>
          <w:rFonts w:ascii="Consolas" w:hAnsi="Consolas"/>
          <w:highlight w:val="lightGray"/>
        </w:rPr>
        <w:t>input, arguments)</w:t>
      </w:r>
      <w:r>
        <w:t>” what is the function, what is the input, and what are the arguments we are using?</w:t>
      </w:r>
    </w:p>
    <w:p w:rsidR="00294C98" w:rsidRDefault="00ED3E83" w:rsidP="00ED3E83">
      <w:r>
        <w:t xml:space="preserve">Transpose the long format dataset to be wide with respect to indicator using the </w:t>
      </w:r>
      <w:proofErr w:type="spellStart"/>
      <w:r>
        <w:t>tidyr</w:t>
      </w:r>
      <w:proofErr w:type="spellEnd"/>
      <w:r>
        <w:t xml:space="preserve"> “spread” function.  See line 74.  </w:t>
      </w:r>
    </w:p>
    <w:p w:rsidR="00294C98" w:rsidRPr="005D7BFD" w:rsidRDefault="005D7BFD" w:rsidP="005D7BFD">
      <w:pPr>
        <w:pStyle w:val="ListParagraph"/>
        <w:numPr>
          <w:ilvl w:val="0"/>
          <w:numId w:val="6"/>
        </w:numPr>
        <w:rPr>
          <w:b/>
        </w:rPr>
      </w:pPr>
      <w:r w:rsidRPr="005D7BFD">
        <w:rPr>
          <w:b/>
        </w:rPr>
        <w:t>Did it work?</w:t>
      </w:r>
      <w:r>
        <w:rPr>
          <w:b/>
        </w:rPr>
        <w:t xml:space="preserve">  </w:t>
      </w:r>
      <w:r>
        <w:t xml:space="preserve">Check the result of the R transpose in an Excel pivot table that has pivoted indicator into the COLUMN field.  Make sure the same filters are applied in Excel for indicator and disaggregate.  </w:t>
      </w:r>
    </w:p>
    <w:p w:rsidR="00A47956" w:rsidRPr="003D739B" w:rsidRDefault="00A47956" w:rsidP="00A47956">
      <w:pPr>
        <w:pStyle w:val="Title"/>
        <w:rPr>
          <w:sz w:val="52"/>
        </w:rPr>
      </w:pPr>
      <w:r w:rsidRPr="003D739B">
        <w:rPr>
          <w:sz w:val="52"/>
        </w:rPr>
        <w:t>Calculating Indicators</w:t>
      </w:r>
    </w:p>
    <w:p w:rsidR="00A47956" w:rsidRDefault="00A47956" w:rsidP="00EF57BC"/>
    <w:p w:rsidR="00EF57BC" w:rsidRDefault="00EF57BC" w:rsidP="00EF57BC">
      <w:r w:rsidRPr="00EF57BC">
        <w:t>Small Group Exercise: what calculation?</w:t>
      </w:r>
    </w:p>
    <w:p w:rsidR="00000000" w:rsidRPr="00EF57BC" w:rsidRDefault="00816350" w:rsidP="00EF57BC">
      <w:pPr>
        <w:numPr>
          <w:ilvl w:val="0"/>
          <w:numId w:val="1"/>
        </w:numPr>
      </w:pPr>
      <w:r w:rsidRPr="00EF57BC">
        <w:t>What sorts of calculations do we need to make on raw datasets</w:t>
      </w:r>
      <w:r w:rsidR="00EF57BC">
        <w:t xml:space="preserve"> to get the following calculated indicators</w:t>
      </w:r>
      <w:r w:rsidRPr="00EF57BC">
        <w:t>?</w:t>
      </w:r>
    </w:p>
    <w:p w:rsidR="00000000" w:rsidRPr="00EF57BC" w:rsidRDefault="00816350" w:rsidP="00EF57BC">
      <w:pPr>
        <w:numPr>
          <w:ilvl w:val="1"/>
          <w:numId w:val="1"/>
        </w:numPr>
        <w:spacing w:after="0"/>
      </w:pPr>
      <w:r w:rsidRPr="00EF57BC">
        <w:t>Cumulative totals</w:t>
      </w:r>
    </w:p>
    <w:p w:rsidR="00000000" w:rsidRPr="00EF57BC" w:rsidRDefault="00816350" w:rsidP="00EF57BC">
      <w:pPr>
        <w:numPr>
          <w:ilvl w:val="1"/>
          <w:numId w:val="1"/>
        </w:numPr>
        <w:spacing w:after="0"/>
      </w:pPr>
      <w:r w:rsidRPr="00EF57BC">
        <w:t>Testing yields</w:t>
      </w:r>
    </w:p>
    <w:p w:rsidR="00000000" w:rsidRPr="00EF57BC" w:rsidRDefault="00816350" w:rsidP="00EF57BC">
      <w:pPr>
        <w:numPr>
          <w:ilvl w:val="1"/>
          <w:numId w:val="1"/>
        </w:numPr>
        <w:spacing w:after="0"/>
      </w:pPr>
      <w:r w:rsidRPr="00EF57BC">
        <w:t>Proxy linkage</w:t>
      </w:r>
    </w:p>
    <w:p w:rsidR="00000000" w:rsidRPr="00EF57BC" w:rsidRDefault="00816350" w:rsidP="00EF57BC">
      <w:pPr>
        <w:numPr>
          <w:ilvl w:val="1"/>
          <w:numId w:val="1"/>
        </w:numPr>
        <w:spacing w:after="0"/>
      </w:pPr>
      <w:r w:rsidRPr="00EF57BC">
        <w:t>Index tests done as a proportion of tests done among all modality types</w:t>
      </w:r>
    </w:p>
    <w:p w:rsidR="00000000" w:rsidRPr="00EF57BC" w:rsidRDefault="00816350" w:rsidP="00EF57BC">
      <w:pPr>
        <w:numPr>
          <w:ilvl w:val="1"/>
          <w:numId w:val="1"/>
        </w:numPr>
        <w:spacing w:after="0"/>
      </w:pPr>
      <w:r w:rsidRPr="00EF57BC">
        <w:t>Treatment net new</w:t>
      </w:r>
    </w:p>
    <w:p w:rsidR="00000000" w:rsidRPr="00EF57BC" w:rsidRDefault="00816350" w:rsidP="00EF57BC">
      <w:pPr>
        <w:numPr>
          <w:ilvl w:val="1"/>
          <w:numId w:val="1"/>
        </w:numPr>
        <w:spacing w:after="0"/>
      </w:pPr>
      <w:r w:rsidRPr="00EF57BC">
        <w:t>Silent transfers</w:t>
      </w:r>
    </w:p>
    <w:p w:rsidR="00EF57BC" w:rsidRDefault="00EF57BC"/>
    <w:p w:rsidR="00FC70C6" w:rsidRDefault="00EF57BC">
      <w:r>
        <w:t xml:space="preserve">Small Group Exercise 2: </w:t>
      </w:r>
    </w:p>
    <w:p w:rsidR="00000000" w:rsidRPr="00EF57BC" w:rsidRDefault="00816350" w:rsidP="00EF57BC">
      <w:pPr>
        <w:numPr>
          <w:ilvl w:val="0"/>
          <w:numId w:val="2"/>
        </w:numPr>
      </w:pPr>
      <w:r w:rsidRPr="00EF57BC">
        <w:t xml:space="preserve">Using the native MER structured dataset, use Excel </w:t>
      </w:r>
      <w:r w:rsidRPr="00EF57BC">
        <w:rPr>
          <w:u w:val="single"/>
        </w:rPr>
        <w:t>formulas</w:t>
      </w:r>
      <w:r w:rsidRPr="00EF57BC">
        <w:t xml:space="preserve"> </w:t>
      </w:r>
      <w:r w:rsidR="00EF57BC">
        <w:t xml:space="preserve">(where possible) </w:t>
      </w:r>
      <w:r w:rsidRPr="00EF57BC">
        <w:t>to calculate the following:</w:t>
      </w:r>
    </w:p>
    <w:p w:rsidR="00000000" w:rsidRPr="00EF57BC" w:rsidRDefault="00816350" w:rsidP="00A011F5">
      <w:pPr>
        <w:numPr>
          <w:ilvl w:val="1"/>
          <w:numId w:val="2"/>
        </w:numPr>
        <w:spacing w:after="0"/>
      </w:pPr>
      <w:r w:rsidRPr="00EF57BC">
        <w:t>The S/APR cumula</w:t>
      </w:r>
      <w:r w:rsidRPr="00EF57BC">
        <w:t>tive totals for each indicator for each PSNU (fy2018q1 + fy2018q2)</w:t>
      </w:r>
    </w:p>
    <w:p w:rsidR="00000000" w:rsidRPr="00EF57BC" w:rsidRDefault="00816350" w:rsidP="00A011F5">
      <w:pPr>
        <w:numPr>
          <w:ilvl w:val="1"/>
          <w:numId w:val="2"/>
        </w:numPr>
        <w:spacing w:after="0"/>
      </w:pPr>
      <w:r w:rsidRPr="00EF57BC">
        <w:t>Year-over-year treatment NET NEW comparing fy2018q2 to fy2017q2.</w:t>
      </w:r>
    </w:p>
    <w:p w:rsidR="00000000" w:rsidRPr="00EF57BC" w:rsidRDefault="00816350" w:rsidP="00A011F5">
      <w:pPr>
        <w:numPr>
          <w:ilvl w:val="1"/>
          <w:numId w:val="2"/>
        </w:numPr>
        <w:spacing w:after="0"/>
      </w:pPr>
      <w:r w:rsidRPr="00EF57BC">
        <w:t>The HTS yield for fy2018q2.</w:t>
      </w:r>
    </w:p>
    <w:p w:rsidR="00EF57BC" w:rsidRDefault="00EF57BC"/>
    <w:p w:rsidR="00A0273C" w:rsidRDefault="00A0273C">
      <w:r>
        <w:t>Use mutate to create a proxy linkage variable that is equal to newly initiated patients on treatment divided by total HIV positive tests received.  (Line 81 of code)</w:t>
      </w:r>
    </w:p>
    <w:p w:rsidR="00A0273C" w:rsidRDefault="00A0273C" w:rsidP="00A0273C">
      <w:pPr>
        <w:pStyle w:val="ListParagraph"/>
        <w:numPr>
          <w:ilvl w:val="0"/>
          <w:numId w:val="6"/>
        </w:numPr>
      </w:pPr>
      <w:r>
        <w:t xml:space="preserve">Based on the </w:t>
      </w:r>
      <w:proofErr w:type="spellStart"/>
      <w:r>
        <w:t>RStudio</w:t>
      </w:r>
      <w:proofErr w:type="spellEnd"/>
      <w:r>
        <w:t xml:space="preserve"> syntax: “</w:t>
      </w:r>
      <w:proofErr w:type="gramStart"/>
      <w:r w:rsidRPr="004D6159">
        <w:rPr>
          <w:rFonts w:ascii="Consolas" w:hAnsi="Consolas"/>
          <w:highlight w:val="lightGray"/>
        </w:rPr>
        <w:t>function(</w:t>
      </w:r>
      <w:proofErr w:type="gramEnd"/>
      <w:r w:rsidRPr="004D6159">
        <w:rPr>
          <w:rFonts w:ascii="Consolas" w:hAnsi="Consolas"/>
          <w:highlight w:val="lightGray"/>
        </w:rPr>
        <w:t>input, arguments)</w:t>
      </w:r>
      <w:r>
        <w:t>” what is the function, what is the input, and what are the arguments we are using?</w:t>
      </w:r>
      <w:bookmarkStart w:id="0" w:name="_GoBack"/>
      <w:bookmarkEnd w:id="0"/>
    </w:p>
    <w:p w:rsidR="00816350" w:rsidRDefault="00816350" w:rsidP="00816350">
      <w:pPr>
        <w:pStyle w:val="ListParagraph"/>
        <w:numPr>
          <w:ilvl w:val="0"/>
          <w:numId w:val="6"/>
        </w:numPr>
      </w:pPr>
      <w:r>
        <w:t>What happens if TX_NEW = NA or HTS_TST_POS = 0?  What can we do about that?</w:t>
      </w:r>
    </w:p>
    <w:p w:rsidR="00816350" w:rsidRDefault="00816350" w:rsidP="00A0273C">
      <w:pPr>
        <w:pStyle w:val="ListParagraph"/>
        <w:numPr>
          <w:ilvl w:val="0"/>
          <w:numId w:val="6"/>
        </w:numPr>
      </w:pPr>
      <w:r>
        <w:t xml:space="preserve">Try using summarise to explore and describe the new linkage indicator (e.g., line 83-85 of code).  </w:t>
      </w:r>
    </w:p>
    <w:p w:rsidR="00A0273C" w:rsidRDefault="00A0273C"/>
    <w:p w:rsidR="00A0273C" w:rsidRPr="003D739B" w:rsidRDefault="00A0273C" w:rsidP="00A0273C">
      <w:pPr>
        <w:pStyle w:val="Title"/>
        <w:rPr>
          <w:sz w:val="52"/>
        </w:rPr>
      </w:pPr>
      <w:r>
        <w:rPr>
          <w:sz w:val="52"/>
        </w:rPr>
        <w:t>Merging Datasets</w:t>
      </w:r>
    </w:p>
    <w:p w:rsidR="00A0273C" w:rsidRDefault="00A0273C"/>
    <w:p w:rsidR="00D57C9F" w:rsidRDefault="00D57C9F">
      <w:r>
        <w:t xml:space="preserve">Import the text file got_IMPATT.txt with tab as the delimiter.  (See line 91 in the code).  </w:t>
      </w:r>
    </w:p>
    <w:p w:rsidR="00D57C9F" w:rsidRDefault="00D57C9F" w:rsidP="00D57C9F">
      <w:pPr>
        <w:pStyle w:val="ListParagraph"/>
        <w:numPr>
          <w:ilvl w:val="0"/>
          <w:numId w:val="6"/>
        </w:numPr>
      </w:pPr>
      <w:r>
        <w:t>When considering implementation attributes such as subnational PLHIV or subnational HIV prevalence, at what level do these attributes exist?  At what level should we therefore attempt to merge the datasets?</w:t>
      </w:r>
    </w:p>
    <w:p w:rsidR="00D57C9F" w:rsidRDefault="00D57C9F" w:rsidP="00D57C9F">
      <w:r>
        <w:t xml:space="preserve">Use some basic exploratory commands such as </w:t>
      </w:r>
      <w:proofErr w:type="spellStart"/>
      <w:proofErr w:type="gramStart"/>
      <w:r>
        <w:t>nrow</w:t>
      </w:r>
      <w:proofErr w:type="spellEnd"/>
      <w:r>
        <w:t>(</w:t>
      </w:r>
      <w:proofErr w:type="gramEnd"/>
      <w:r>
        <w:t xml:space="preserve">) or unique() to look at the PSNUs between the different data frames – see line 96-99 in the code.  </w:t>
      </w:r>
    </w:p>
    <w:p w:rsidR="00D57C9F" w:rsidRDefault="00D57C9F" w:rsidP="00D57C9F">
      <w:pPr>
        <w:pStyle w:val="ListParagraph"/>
        <w:numPr>
          <w:ilvl w:val="0"/>
          <w:numId w:val="6"/>
        </w:numPr>
      </w:pPr>
      <w:r>
        <w:t xml:space="preserve">Why are the PSNUs different between the two datasets?   </w:t>
      </w:r>
    </w:p>
    <w:p w:rsidR="00025727" w:rsidRDefault="00025727" w:rsidP="00D57C9F">
      <w:r>
        <w:t xml:space="preserve">Try joining the datasets using </w:t>
      </w:r>
      <w:proofErr w:type="spellStart"/>
      <w:r>
        <w:t>left_join</w:t>
      </w:r>
      <w:proofErr w:type="spellEnd"/>
      <w:r>
        <w:t xml:space="preserve"> with </w:t>
      </w:r>
      <w:r w:rsidR="00B515F8">
        <w:t xml:space="preserve">the </w:t>
      </w:r>
      <w:proofErr w:type="spellStart"/>
      <w:r w:rsidR="00B515F8">
        <w:t>got_calcwide</w:t>
      </w:r>
      <w:proofErr w:type="spellEnd"/>
      <w:r w:rsidR="00B515F8">
        <w:t xml:space="preserve"> </w:t>
      </w:r>
      <w:proofErr w:type="spellStart"/>
      <w:r w:rsidR="00B515F8">
        <w:t>dataframe</w:t>
      </w:r>
      <w:proofErr w:type="spellEnd"/>
      <w:r w:rsidR="00B515F8">
        <w:t xml:space="preserve"> and the </w:t>
      </w:r>
      <w:proofErr w:type="spellStart"/>
      <w:r w:rsidR="00B515F8">
        <w:t>got_IMPATT</w:t>
      </w:r>
      <w:proofErr w:type="spellEnd"/>
      <w:r w:rsidR="00B515F8">
        <w:t xml:space="preserve"> </w:t>
      </w:r>
      <w:proofErr w:type="spellStart"/>
      <w:r w:rsidR="00B515F8">
        <w:t>dataframe</w:t>
      </w:r>
      <w:proofErr w:type="spellEnd"/>
      <w:r w:rsidR="00B515F8">
        <w:t>.  (</w:t>
      </w:r>
      <w:proofErr w:type="gramStart"/>
      <w:r w:rsidR="00B515F8">
        <w:t>line</w:t>
      </w:r>
      <w:proofErr w:type="gramEnd"/>
      <w:r w:rsidR="00B515F8">
        <w:t xml:space="preserve"> 103 in the code)</w:t>
      </w:r>
    </w:p>
    <w:p w:rsidR="00025727" w:rsidRDefault="00025727" w:rsidP="00025727">
      <w:pPr>
        <w:pStyle w:val="ListParagraph"/>
        <w:numPr>
          <w:ilvl w:val="0"/>
          <w:numId w:val="6"/>
        </w:numPr>
      </w:pPr>
      <w:r>
        <w:t xml:space="preserve">Based on the </w:t>
      </w:r>
      <w:proofErr w:type="spellStart"/>
      <w:r>
        <w:t>RStudio</w:t>
      </w:r>
      <w:proofErr w:type="spellEnd"/>
      <w:r>
        <w:t xml:space="preserve"> syntax: “</w:t>
      </w:r>
      <w:proofErr w:type="gramStart"/>
      <w:r w:rsidRPr="004D6159">
        <w:rPr>
          <w:rFonts w:ascii="Consolas" w:hAnsi="Consolas"/>
          <w:highlight w:val="lightGray"/>
        </w:rPr>
        <w:t>function(</w:t>
      </w:r>
      <w:proofErr w:type="gramEnd"/>
      <w:r w:rsidRPr="004D6159">
        <w:rPr>
          <w:rFonts w:ascii="Consolas" w:hAnsi="Consolas"/>
          <w:highlight w:val="lightGray"/>
        </w:rPr>
        <w:t>input, arguments)</w:t>
      </w:r>
      <w:r>
        <w:t>” what is the function, what is the input, and what are the arguments we are using?</w:t>
      </w:r>
    </w:p>
    <w:p w:rsidR="00D57C9F" w:rsidRDefault="00D57C9F" w:rsidP="00D57C9F">
      <w:r>
        <w:t xml:space="preserve">Use </w:t>
      </w:r>
      <w:proofErr w:type="spellStart"/>
      <w:r>
        <w:t>anti_join</w:t>
      </w:r>
      <w:proofErr w:type="spellEnd"/>
      <w:r>
        <w:t xml:space="preserve"> to </w:t>
      </w:r>
      <w:r w:rsidR="00195F0D">
        <w:t xml:space="preserve">look at records that do not successfully merge based on your joining variable </w:t>
      </w:r>
      <w:r>
        <w:t>(lines 10</w:t>
      </w:r>
      <w:r w:rsidR="00B515F8">
        <w:t>8</w:t>
      </w:r>
      <w:r>
        <w:t>-10</w:t>
      </w:r>
      <w:r w:rsidR="00B515F8">
        <w:t>9</w:t>
      </w:r>
      <w:r>
        <w:t xml:space="preserve"> in the code).</w:t>
      </w:r>
      <w:r w:rsidR="00195F0D">
        <w:t xml:space="preserve">  </w:t>
      </w:r>
    </w:p>
    <w:p w:rsidR="00195F0D" w:rsidRDefault="00195F0D" w:rsidP="00195F0D">
      <w:pPr>
        <w:pStyle w:val="ListParagraph"/>
        <w:numPr>
          <w:ilvl w:val="0"/>
          <w:numId w:val="6"/>
        </w:numPr>
      </w:pPr>
      <w:r>
        <w:t>What could we do to improve the merge?</w:t>
      </w:r>
    </w:p>
    <w:p w:rsidR="00025727" w:rsidRDefault="00025727" w:rsidP="00025727"/>
    <w:sectPr w:rsidR="00025727" w:rsidSect="00D26908">
      <w:headerReference w:type="default" r:id="rId10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7C9F" w:rsidRDefault="00D57C9F" w:rsidP="00D57C9F">
      <w:pPr>
        <w:spacing w:after="0" w:line="240" w:lineRule="auto"/>
      </w:pPr>
      <w:r>
        <w:separator/>
      </w:r>
    </w:p>
  </w:endnote>
  <w:endnote w:type="continuationSeparator" w:id="0">
    <w:p w:rsidR="00D57C9F" w:rsidRDefault="00D57C9F" w:rsidP="00D57C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7C9F" w:rsidRDefault="00D57C9F" w:rsidP="00D57C9F">
      <w:pPr>
        <w:spacing w:after="0" w:line="240" w:lineRule="auto"/>
      </w:pPr>
      <w:r>
        <w:separator/>
      </w:r>
    </w:p>
  </w:footnote>
  <w:footnote w:type="continuationSeparator" w:id="0">
    <w:p w:rsidR="00D57C9F" w:rsidRDefault="00D57C9F" w:rsidP="00D57C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7C9F" w:rsidRDefault="00576C4A" w:rsidP="00576C4A">
    <w:pPr>
      <w:tabs>
        <w:tab w:val="right" w:pos="8550"/>
      </w:tabs>
      <w:spacing w:after="120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6071566</wp:posOffset>
              </wp:positionH>
              <wp:positionV relativeFrom="page">
                <wp:posOffset>231140</wp:posOffset>
              </wp:positionV>
              <wp:extent cx="1700530" cy="1023620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530" cy="1023620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7C9F" w:rsidRDefault="00D57C9F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816350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4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67" o:spid="_x0000_s1026" style="position:absolute;margin-left:478.1pt;margin-top:18.2pt;width:133.9pt;height:80.6pt;z-index:251659264;mso-position-horizontal-relative:page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">
              <v:group id="Group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:rsidR="00D57C9F" w:rsidRDefault="00D57C9F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816350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4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="00D57C9F" w:rsidRPr="00D57C9F">
      <w:rPr>
        <w:sz w:val="28"/>
      </w:rPr>
      <w:t xml:space="preserve">ICPI </w:t>
    </w:r>
    <w:proofErr w:type="spellStart"/>
    <w:r w:rsidR="00D57C9F" w:rsidRPr="00D57C9F">
      <w:rPr>
        <w:sz w:val="28"/>
      </w:rPr>
      <w:t>RStudio</w:t>
    </w:r>
    <w:proofErr w:type="spellEnd"/>
    <w:r w:rsidR="00D57C9F" w:rsidRPr="00D57C9F">
      <w:rPr>
        <w:sz w:val="28"/>
      </w:rPr>
      <w:t xml:space="preserve"> peer training </w:t>
    </w:r>
    <w:r>
      <w:rPr>
        <w:sz w:val="28"/>
      </w:rPr>
      <w:t>S</w:t>
    </w:r>
    <w:r w:rsidRPr="00D57C9F">
      <w:rPr>
        <w:sz w:val="28"/>
      </w:rPr>
      <w:t>ession 3</w:t>
    </w:r>
    <w:r>
      <w:rPr>
        <w:sz w:val="28"/>
      </w:rPr>
      <w:tab/>
    </w:r>
    <w:r>
      <w:rPr>
        <w:caps/>
        <w:noProof/>
        <w:color w:val="808080" w:themeColor="background1" w:themeShade="80"/>
        <w:sz w:val="20"/>
        <w:szCs w:val="20"/>
      </w:rPr>
      <w:drawing>
        <wp:inline distT="0" distB="0" distL="0" distR="0" wp14:anchorId="1465019C" wp14:editId="01FB872E">
          <wp:extent cx="962519" cy="526802"/>
          <wp:effectExtent l="0" t="0" r="0" b="6985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CPI%20Logo%20Long%202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4271" cy="560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D57C9F">
      <w:rPr>
        <w:sz w:val="28"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A2ED1"/>
    <w:multiLevelType w:val="hybridMultilevel"/>
    <w:tmpl w:val="6E66CFAA"/>
    <w:lvl w:ilvl="0" w:tplc="3E107A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0E8AD6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CF075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8EA8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0616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00AF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C066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36DF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98B4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88E61F5"/>
    <w:multiLevelType w:val="hybridMultilevel"/>
    <w:tmpl w:val="82685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A35444"/>
    <w:multiLevelType w:val="hybridMultilevel"/>
    <w:tmpl w:val="0D7CC410"/>
    <w:lvl w:ilvl="0" w:tplc="403824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E23FA0">
      <w:start w:val="17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42668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E493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503A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18F2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26DC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8229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B8BA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B6C5530"/>
    <w:multiLevelType w:val="hybridMultilevel"/>
    <w:tmpl w:val="963E4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B10578"/>
    <w:multiLevelType w:val="hybridMultilevel"/>
    <w:tmpl w:val="CC88F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4166D9"/>
    <w:multiLevelType w:val="hybridMultilevel"/>
    <w:tmpl w:val="5F7A5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7BC"/>
    <w:rsid w:val="00025727"/>
    <w:rsid w:val="00077107"/>
    <w:rsid w:val="000D16CA"/>
    <w:rsid w:val="00195F0D"/>
    <w:rsid w:val="00294C98"/>
    <w:rsid w:val="002B2684"/>
    <w:rsid w:val="003D739B"/>
    <w:rsid w:val="004D6159"/>
    <w:rsid w:val="0055470D"/>
    <w:rsid w:val="00576C4A"/>
    <w:rsid w:val="005816D4"/>
    <w:rsid w:val="005D7BFD"/>
    <w:rsid w:val="00816350"/>
    <w:rsid w:val="00884C10"/>
    <w:rsid w:val="00A011F5"/>
    <w:rsid w:val="00A0273C"/>
    <w:rsid w:val="00A47956"/>
    <w:rsid w:val="00AF02E6"/>
    <w:rsid w:val="00B10A02"/>
    <w:rsid w:val="00B515F8"/>
    <w:rsid w:val="00CA5517"/>
    <w:rsid w:val="00D26908"/>
    <w:rsid w:val="00D57C9F"/>
    <w:rsid w:val="00DC4982"/>
    <w:rsid w:val="00ED3E83"/>
    <w:rsid w:val="00EF57BC"/>
    <w:rsid w:val="00F90665"/>
    <w:rsid w:val="00FC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255632"/>
  <w15:chartTrackingRefBased/>
  <w15:docId w15:val="{4D324025-EBFF-47A0-90A6-9D3886075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57B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479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79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479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7C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7C9F"/>
  </w:style>
  <w:style w:type="paragraph" w:styleId="Footer">
    <w:name w:val="footer"/>
    <w:basedOn w:val="Normal"/>
    <w:link w:val="FooterChar"/>
    <w:uiPriority w:val="99"/>
    <w:unhideWhenUsed/>
    <w:rsid w:val="00D57C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7C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8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22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753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532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41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43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220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56276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344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8998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76356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242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1152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DB164B-EA3A-4A96-BF9C-80AEE99635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1394</TotalTime>
  <Pages>4</Pages>
  <Words>739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Centers for Disease Control and Prevention</Company>
  <LinksUpToDate>false</LinksUpToDate>
  <CharactersWithSpaces>4948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Lim, Travis Warren (CDC/CGH/DGHT)</dc:creator>
  <cp:keywords/>
  <dc:description/>
  <cp:lastModifiedBy>Lim, Travis Warren (CDC/CGH/DGHT)</cp:lastModifiedBy>
  <cp:revision>16</cp:revision>
  <dcterms:created xsi:type="dcterms:W3CDTF">2018-10-16T21:06:00Z</dcterms:created>
  <dcterms:modified xsi:type="dcterms:W3CDTF">2018-10-17T20:20:00Z</dcterms:modified>
</cp:coreProperties>
</file>