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472" w:rsidRDefault="00DF7472" w:rsidP="00DF7472">
      <w:pPr>
        <w:rPr>
          <w:b/>
          <w:bCs/>
          <w:sz w:val="36"/>
          <w:szCs w:val="36"/>
        </w:rPr>
      </w:pPr>
      <w:r>
        <w:rPr>
          <w:b/>
          <w:bCs/>
          <w:sz w:val="36"/>
          <w:szCs w:val="36"/>
        </w:rPr>
        <w:t>Denominators Team – VMMC Update</w:t>
      </w:r>
    </w:p>
    <w:p w:rsidR="00DF7472" w:rsidRDefault="00DF7472" w:rsidP="00DF7472">
      <w:pPr>
        <w:rPr>
          <w:b/>
          <w:bCs/>
          <w:sz w:val="36"/>
          <w:szCs w:val="36"/>
        </w:rPr>
      </w:pPr>
    </w:p>
    <w:p w:rsidR="00DF7472" w:rsidRDefault="00DF7472" w:rsidP="00DF7472">
      <w:pPr>
        <w:rPr>
          <w:b/>
          <w:bCs/>
          <w:sz w:val="36"/>
          <w:szCs w:val="36"/>
        </w:rPr>
      </w:pPr>
    </w:p>
    <w:sdt>
      <w:sdtPr>
        <w:id w:val="-2125522059"/>
        <w:docPartObj>
          <w:docPartGallery w:val="Table of Contents"/>
          <w:docPartUnique/>
        </w:docPartObj>
      </w:sdtPr>
      <w:sdtEndPr>
        <w:rPr>
          <w:b/>
          <w:bCs/>
          <w:noProof/>
        </w:rPr>
      </w:sdtEndPr>
      <w:sdtContent>
        <w:p w:rsidR="00DF7472" w:rsidRPr="00DF7472" w:rsidRDefault="00DF7472" w:rsidP="00DF7472">
          <w:pPr>
            <w:rPr>
              <w:b/>
              <w:bCs/>
              <w:sz w:val="36"/>
              <w:szCs w:val="36"/>
            </w:rPr>
          </w:pPr>
          <w:r>
            <w:t>Contents</w:t>
          </w:r>
        </w:p>
        <w:p w:rsidR="00281475" w:rsidRDefault="00DF7472">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34153619" w:history="1">
            <w:r w:rsidR="00281475" w:rsidRPr="00353922">
              <w:rPr>
                <w:rStyle w:val="Hyperlink"/>
                <w:noProof/>
              </w:rPr>
              <w:t>December meeting</w:t>
            </w:r>
            <w:r w:rsidR="00281475">
              <w:rPr>
                <w:noProof/>
                <w:webHidden/>
              </w:rPr>
              <w:tab/>
            </w:r>
            <w:r w:rsidR="00281475">
              <w:rPr>
                <w:noProof/>
                <w:webHidden/>
              </w:rPr>
              <w:fldChar w:fldCharType="begin"/>
            </w:r>
            <w:r w:rsidR="00281475">
              <w:rPr>
                <w:noProof/>
                <w:webHidden/>
              </w:rPr>
              <w:instrText xml:space="preserve"> PAGEREF _Toc34153619 \h </w:instrText>
            </w:r>
            <w:r w:rsidR="00281475">
              <w:rPr>
                <w:noProof/>
                <w:webHidden/>
              </w:rPr>
            </w:r>
            <w:r w:rsidR="00281475">
              <w:rPr>
                <w:noProof/>
                <w:webHidden/>
              </w:rPr>
              <w:fldChar w:fldCharType="separate"/>
            </w:r>
            <w:r w:rsidR="00281475">
              <w:rPr>
                <w:noProof/>
                <w:webHidden/>
              </w:rPr>
              <w:t>2</w:t>
            </w:r>
            <w:r w:rsidR="00281475">
              <w:rPr>
                <w:noProof/>
                <w:webHidden/>
              </w:rPr>
              <w:fldChar w:fldCharType="end"/>
            </w:r>
          </w:hyperlink>
        </w:p>
        <w:p w:rsidR="00281475" w:rsidRDefault="00281475">
          <w:pPr>
            <w:pStyle w:val="TOC1"/>
            <w:tabs>
              <w:tab w:val="right" w:leader="dot" w:pos="10070"/>
            </w:tabs>
            <w:rPr>
              <w:rFonts w:eastAsiaTheme="minorEastAsia"/>
              <w:noProof/>
            </w:rPr>
          </w:pPr>
          <w:hyperlink w:anchor="_Toc34153620" w:history="1">
            <w:r w:rsidRPr="00353922">
              <w:rPr>
                <w:rStyle w:val="Hyperlink"/>
                <w:noProof/>
              </w:rPr>
              <w:t>January Meeting</w:t>
            </w:r>
            <w:r>
              <w:rPr>
                <w:noProof/>
                <w:webHidden/>
              </w:rPr>
              <w:tab/>
            </w:r>
            <w:r>
              <w:rPr>
                <w:noProof/>
                <w:webHidden/>
              </w:rPr>
              <w:fldChar w:fldCharType="begin"/>
            </w:r>
            <w:r>
              <w:rPr>
                <w:noProof/>
                <w:webHidden/>
              </w:rPr>
              <w:instrText xml:space="preserve"> PAGEREF _Toc34153620 \h </w:instrText>
            </w:r>
            <w:r>
              <w:rPr>
                <w:noProof/>
                <w:webHidden/>
              </w:rPr>
            </w:r>
            <w:r>
              <w:rPr>
                <w:noProof/>
                <w:webHidden/>
              </w:rPr>
              <w:fldChar w:fldCharType="separate"/>
            </w:r>
            <w:r>
              <w:rPr>
                <w:noProof/>
                <w:webHidden/>
              </w:rPr>
              <w:t>3</w:t>
            </w:r>
            <w:r>
              <w:rPr>
                <w:noProof/>
                <w:webHidden/>
              </w:rPr>
              <w:fldChar w:fldCharType="end"/>
            </w:r>
          </w:hyperlink>
        </w:p>
        <w:p w:rsidR="00281475" w:rsidRDefault="00281475">
          <w:pPr>
            <w:pStyle w:val="TOC1"/>
            <w:tabs>
              <w:tab w:val="right" w:leader="dot" w:pos="10070"/>
            </w:tabs>
            <w:rPr>
              <w:rFonts w:eastAsiaTheme="minorEastAsia"/>
              <w:noProof/>
            </w:rPr>
          </w:pPr>
          <w:hyperlink w:anchor="_Toc34153621" w:history="1">
            <w:r w:rsidRPr="00353922">
              <w:rPr>
                <w:rStyle w:val="Hyperlink"/>
                <w:noProof/>
              </w:rPr>
              <w:t>Solution for improving the accuracy of VMMC Estimates – Meeting with Modeling Group</w:t>
            </w:r>
            <w:r>
              <w:rPr>
                <w:noProof/>
                <w:webHidden/>
              </w:rPr>
              <w:tab/>
            </w:r>
            <w:r>
              <w:rPr>
                <w:noProof/>
                <w:webHidden/>
              </w:rPr>
              <w:fldChar w:fldCharType="begin"/>
            </w:r>
            <w:r>
              <w:rPr>
                <w:noProof/>
                <w:webHidden/>
              </w:rPr>
              <w:instrText xml:space="preserve"> PAGEREF _Toc34153621 \h </w:instrText>
            </w:r>
            <w:r>
              <w:rPr>
                <w:noProof/>
                <w:webHidden/>
              </w:rPr>
            </w:r>
            <w:r>
              <w:rPr>
                <w:noProof/>
                <w:webHidden/>
              </w:rPr>
              <w:fldChar w:fldCharType="separate"/>
            </w:r>
            <w:r>
              <w:rPr>
                <w:noProof/>
                <w:webHidden/>
              </w:rPr>
              <w:t>4</w:t>
            </w:r>
            <w:r>
              <w:rPr>
                <w:noProof/>
                <w:webHidden/>
              </w:rPr>
              <w:fldChar w:fldCharType="end"/>
            </w:r>
          </w:hyperlink>
        </w:p>
        <w:p w:rsidR="00281475" w:rsidRDefault="00281475">
          <w:pPr>
            <w:pStyle w:val="TOC1"/>
            <w:tabs>
              <w:tab w:val="right" w:leader="dot" w:pos="10070"/>
            </w:tabs>
            <w:rPr>
              <w:rFonts w:eastAsiaTheme="minorEastAsia"/>
              <w:noProof/>
            </w:rPr>
          </w:pPr>
          <w:hyperlink w:anchor="_Toc34153622" w:history="1">
            <w:r w:rsidRPr="00353922">
              <w:rPr>
                <w:rStyle w:val="Hyperlink"/>
                <w:noProof/>
              </w:rPr>
              <w:t>Appendix A</w:t>
            </w:r>
            <w:r>
              <w:rPr>
                <w:noProof/>
                <w:webHidden/>
              </w:rPr>
              <w:tab/>
            </w:r>
            <w:r>
              <w:rPr>
                <w:noProof/>
                <w:webHidden/>
              </w:rPr>
              <w:fldChar w:fldCharType="begin"/>
            </w:r>
            <w:r>
              <w:rPr>
                <w:noProof/>
                <w:webHidden/>
              </w:rPr>
              <w:instrText xml:space="preserve"> PAGEREF _Toc34153622 \h </w:instrText>
            </w:r>
            <w:r>
              <w:rPr>
                <w:noProof/>
                <w:webHidden/>
              </w:rPr>
            </w:r>
            <w:r>
              <w:rPr>
                <w:noProof/>
                <w:webHidden/>
              </w:rPr>
              <w:fldChar w:fldCharType="separate"/>
            </w:r>
            <w:r>
              <w:rPr>
                <w:noProof/>
                <w:webHidden/>
              </w:rPr>
              <w:t>5</w:t>
            </w:r>
            <w:r>
              <w:rPr>
                <w:noProof/>
                <w:webHidden/>
              </w:rPr>
              <w:fldChar w:fldCharType="end"/>
            </w:r>
          </w:hyperlink>
        </w:p>
        <w:p w:rsidR="00DF7472" w:rsidRDefault="00DF7472">
          <w:r>
            <w:rPr>
              <w:b/>
              <w:bCs/>
              <w:noProof/>
            </w:rPr>
            <w:fldChar w:fldCharType="end"/>
          </w:r>
        </w:p>
      </w:sdtContent>
    </w:sdt>
    <w:p w:rsidR="00281475" w:rsidRDefault="00281475">
      <w:pPr>
        <w:rPr>
          <w:b/>
          <w:bCs/>
          <w:sz w:val="36"/>
          <w:szCs w:val="36"/>
        </w:rPr>
      </w:pPr>
      <w:r>
        <w:rPr>
          <w:b/>
          <w:bCs/>
          <w:sz w:val="36"/>
          <w:szCs w:val="36"/>
        </w:rPr>
        <w:br w:type="page"/>
      </w:r>
    </w:p>
    <w:p w:rsidR="00281475" w:rsidRPr="007264D7" w:rsidRDefault="00281475" w:rsidP="00281475">
      <w:pPr>
        <w:pStyle w:val="Heading1"/>
      </w:pPr>
      <w:bookmarkStart w:id="0" w:name="_Toc34153619"/>
      <w:r>
        <w:lastRenderedPageBreak/>
        <w:t>D</w:t>
      </w:r>
      <w:r w:rsidRPr="007264D7">
        <w:t>ecember meeting</w:t>
      </w:r>
      <w:bookmarkEnd w:id="0"/>
    </w:p>
    <w:p w:rsidR="00281475" w:rsidRDefault="00281475" w:rsidP="00281475">
      <w:pPr>
        <w:pStyle w:val="NormalWeb"/>
        <w:spacing w:before="0" w:beforeAutospacing="0" w:after="0" w:afterAutospacing="0"/>
        <w:rPr>
          <w:b/>
          <w:bCs/>
        </w:rPr>
      </w:pPr>
      <w:r>
        <w:rPr>
          <w:b/>
          <w:bCs/>
        </w:rPr>
        <w:t xml:space="preserve">Who </w:t>
      </w:r>
      <w:proofErr w:type="gramStart"/>
      <w:r>
        <w:rPr>
          <w:b/>
          <w:bCs/>
        </w:rPr>
        <w:t>attended</w:t>
      </w:r>
      <w:proofErr w:type="gramEnd"/>
    </w:p>
    <w:p w:rsidR="00281475" w:rsidRDefault="00281475" w:rsidP="00281475">
      <w:r>
        <w:t>Jamie, Carlos, Roma, Josh, Jeff and Matt (London), Valerian, Alison, Steph, Parviez</w:t>
      </w:r>
    </w:p>
    <w:p w:rsidR="00281475" w:rsidRDefault="00281475" w:rsidP="00281475">
      <w:pPr>
        <w:pStyle w:val="NormalWeb"/>
        <w:spacing w:before="0" w:beforeAutospacing="0" w:after="0" w:afterAutospacing="0"/>
      </w:pPr>
      <w:r>
        <w:t> </w:t>
      </w:r>
    </w:p>
    <w:p w:rsidR="00281475" w:rsidRDefault="00281475" w:rsidP="00281475">
      <w:pPr>
        <w:pStyle w:val="NormalWeb"/>
        <w:spacing w:before="0" w:beforeAutospacing="0" w:after="0" w:afterAutospacing="0"/>
        <w:rPr>
          <w:b/>
          <w:bCs/>
        </w:rPr>
      </w:pPr>
      <w:r>
        <w:rPr>
          <w:b/>
          <w:bCs/>
        </w:rPr>
        <w:t>What was discussed</w:t>
      </w:r>
    </w:p>
    <w:p w:rsidR="00281475" w:rsidRDefault="00281475" w:rsidP="00281475">
      <w:pPr>
        <w:pStyle w:val="NormalWeb"/>
        <w:spacing w:before="0" w:beforeAutospacing="0" w:after="0" w:afterAutospacing="0"/>
      </w:pPr>
      <w:r>
        <w:t>Issues with DMPPT2 tool: issues with data that goes into the model; District changes frequently; Correct baseline data is not entered</w:t>
      </w:r>
    </w:p>
    <w:p w:rsidR="00281475" w:rsidRDefault="00281475" w:rsidP="00281475">
      <w:pPr>
        <w:pStyle w:val="NormalWeb"/>
        <w:spacing w:before="0" w:beforeAutospacing="0" w:after="0" w:afterAutospacing="0"/>
      </w:pPr>
      <w:r>
        <w:t xml:space="preserve">We need to understand how to deal with the discrepancies with input data. This will be essential if a new tool will be developed. </w:t>
      </w:r>
    </w:p>
    <w:p w:rsidR="00281475" w:rsidRDefault="00281475" w:rsidP="00281475">
      <w:pPr>
        <w:pStyle w:val="NormalWeb"/>
        <w:spacing w:before="0" w:beforeAutospacing="0" w:after="0" w:afterAutospacing="0"/>
      </w:pPr>
      <w:r>
        <w:t>Should we build on the existing tool or build a new tool from scratch?</w:t>
      </w:r>
    </w:p>
    <w:p w:rsidR="00281475" w:rsidRDefault="00281475" w:rsidP="00281475">
      <w:pPr>
        <w:pStyle w:val="NormalWeb"/>
        <w:spacing w:before="0" w:beforeAutospacing="0" w:after="0" w:afterAutospacing="0"/>
      </w:pPr>
      <w:r>
        <w:t>Where should the tool reside? - Standalone tool/ Spectrum - Goal is to house the tool in Spectrum</w:t>
      </w:r>
    </w:p>
    <w:p w:rsidR="00281475" w:rsidRDefault="00281475" w:rsidP="00281475">
      <w:pPr>
        <w:pStyle w:val="NormalWeb"/>
        <w:spacing w:before="0" w:beforeAutospacing="0" w:after="0" w:afterAutospacing="0"/>
      </w:pPr>
      <w:r>
        <w:t xml:space="preserve">Review of the DMPPT2 tool was done on March - discrepancies was found in the tool. Conclusion in March was that the tool is not the reliable source of information. </w:t>
      </w:r>
    </w:p>
    <w:p w:rsidR="00281475" w:rsidRDefault="00281475" w:rsidP="00281475">
      <w:pPr>
        <w:pStyle w:val="NormalWeb"/>
        <w:spacing w:before="0" w:beforeAutospacing="0" w:after="0" w:afterAutospacing="0"/>
      </w:pPr>
      <w:r>
        <w:t xml:space="preserve">Why is DMPPT2 tools not the part of Spectrum? - Consumer of VMMC data is slightly different from UNAIDS estimation process. VMMC estimates are used more for national strategic planning and not the core part of estimates process. Jeff to conform the answer from John </w:t>
      </w:r>
      <w:proofErr w:type="spellStart"/>
      <w:r>
        <w:t>Strover</w:t>
      </w:r>
      <w:proofErr w:type="spellEnd"/>
      <w:r>
        <w:t xml:space="preserve">. </w:t>
      </w:r>
    </w:p>
    <w:p w:rsidR="00281475" w:rsidRDefault="00281475" w:rsidP="00281475">
      <w:pPr>
        <w:pStyle w:val="NormalWeb"/>
        <w:spacing w:before="0" w:beforeAutospacing="0" w:after="0" w:afterAutospacing="0"/>
      </w:pPr>
      <w:r>
        <w:t> </w:t>
      </w:r>
    </w:p>
    <w:p w:rsidR="00281475" w:rsidRDefault="00281475" w:rsidP="00281475">
      <w:pPr>
        <w:pStyle w:val="NormalWeb"/>
        <w:spacing w:before="0" w:beforeAutospacing="0" w:after="0" w:afterAutospacing="0"/>
        <w:rPr>
          <w:b/>
          <w:bCs/>
        </w:rPr>
      </w:pPr>
      <w:r>
        <w:rPr>
          <w:b/>
          <w:bCs/>
        </w:rPr>
        <w:t>Next steps</w:t>
      </w:r>
    </w:p>
    <w:p w:rsidR="00281475" w:rsidRDefault="00281475" w:rsidP="00281475">
      <w:pPr>
        <w:pStyle w:val="NormalWeb"/>
        <w:spacing w:before="0" w:beforeAutospacing="0" w:after="0" w:afterAutospacing="0"/>
        <w:rPr>
          <w:b/>
          <w:bCs/>
        </w:rPr>
      </w:pPr>
      <w:r>
        <w:rPr>
          <w:b/>
          <w:bCs/>
        </w:rPr>
        <w:t>Work on creating a Validated and harmonized VMMC estimation tool which will be housed in Spectrum and possible ready to use by COP 21, which will be updated annually to produce age specific national and district estimates available to HQ and field offices.</w:t>
      </w:r>
    </w:p>
    <w:p w:rsidR="00281475" w:rsidRDefault="00281475" w:rsidP="00281475">
      <w:r>
        <w:t>Make a tool that will take in information, populate the data pack for us and is streamlined with MER indicators.</w:t>
      </w:r>
    </w:p>
    <w:p w:rsidR="00281475" w:rsidRDefault="00281475" w:rsidP="00281475">
      <w:pPr>
        <w:rPr>
          <w:vertAlign w:val="superscript"/>
        </w:rPr>
      </w:pPr>
      <w:r>
        <w:t>DMPPT2 tool presentation on December 10</w:t>
      </w:r>
      <w:r>
        <w:rPr>
          <w:vertAlign w:val="superscript"/>
        </w:rPr>
        <w:t>th</w:t>
      </w:r>
      <w:r>
        <w:t xml:space="preserve"> (denominators monthly team meeting) </w:t>
      </w:r>
    </w:p>
    <w:p w:rsidR="00281475" w:rsidRDefault="00281475" w:rsidP="00281475">
      <w:r>
        <w:t>Involve SEM team and UNAIDS Mary/Jeff into the process of creating a new tool</w:t>
      </w:r>
    </w:p>
    <w:p w:rsidR="00281475" w:rsidRDefault="00281475" w:rsidP="00281475">
      <w:r>
        <w:t xml:space="preserve">Work on developing a process for cross harmonization with other data sources </w:t>
      </w:r>
    </w:p>
    <w:p w:rsidR="00281475" w:rsidRDefault="00281475" w:rsidP="00281475">
      <w:pPr>
        <w:pStyle w:val="NormalWeb"/>
        <w:spacing w:before="0" w:beforeAutospacing="0" w:after="0" w:afterAutospacing="0"/>
      </w:pPr>
      <w:r>
        <w:t xml:space="preserve">Work on setting up process - ministry ownership or global? Cross-harmonization won't be possible if only </w:t>
      </w:r>
      <w:proofErr w:type="spellStart"/>
      <w:r>
        <w:t>MoH</w:t>
      </w:r>
      <w:proofErr w:type="spellEnd"/>
      <w:r>
        <w:t xml:space="preserve"> is involved.</w:t>
      </w:r>
    </w:p>
    <w:p w:rsidR="00281475" w:rsidRDefault="00281475" w:rsidP="00281475">
      <w:pPr>
        <w:pStyle w:val="NormalWeb"/>
        <w:spacing w:before="0" w:beforeAutospacing="0" w:after="0" w:afterAutospacing="0"/>
      </w:pPr>
      <w:r>
        <w:t xml:space="preserve">Who will work on the tool - multi country technical body should work on </w:t>
      </w:r>
      <w:proofErr w:type="gramStart"/>
      <w:r>
        <w:t>it</w:t>
      </w:r>
      <w:proofErr w:type="gramEnd"/>
    </w:p>
    <w:p w:rsidR="00281475" w:rsidRDefault="00281475" w:rsidP="00281475">
      <w:pPr>
        <w:pStyle w:val="NormalWeb"/>
        <w:spacing w:before="0" w:beforeAutospacing="0" w:after="0" w:afterAutospacing="0"/>
      </w:pPr>
      <w:r>
        <w:t>Jeff - (in terms of process) to bring the VMMC discussion back to the reference group for harmonization process with the Spectrum.</w:t>
      </w:r>
    </w:p>
    <w:p w:rsidR="00281475" w:rsidRDefault="00281475" w:rsidP="00281475"/>
    <w:p w:rsidR="00281475" w:rsidRDefault="00281475" w:rsidP="00281475">
      <w:r>
        <w:rPr>
          <w:b/>
          <w:bCs/>
        </w:rPr>
        <w:t>Countries identified</w:t>
      </w:r>
      <w:r>
        <w:t xml:space="preserve"> – Swaziland, Uganda</w:t>
      </w:r>
    </w:p>
    <w:p w:rsidR="00281475" w:rsidRDefault="00281475" w:rsidP="00281475">
      <w:r>
        <w:t>Feedback Received – None</w:t>
      </w:r>
    </w:p>
    <w:p w:rsidR="00281475" w:rsidRDefault="00281475">
      <w:pPr>
        <w:rPr>
          <w:b/>
          <w:bCs/>
          <w:sz w:val="36"/>
          <w:szCs w:val="36"/>
        </w:rPr>
      </w:pPr>
    </w:p>
    <w:p w:rsidR="00281475" w:rsidRDefault="00281475">
      <w:pPr>
        <w:rPr>
          <w:rFonts w:asciiTheme="majorHAnsi" w:eastAsiaTheme="majorEastAsia" w:hAnsiTheme="majorHAnsi" w:cstheme="majorBidi"/>
          <w:color w:val="2F5496" w:themeColor="accent1" w:themeShade="BF"/>
          <w:sz w:val="32"/>
          <w:szCs w:val="32"/>
        </w:rPr>
      </w:pPr>
      <w:r>
        <w:br w:type="page"/>
      </w:r>
    </w:p>
    <w:p w:rsidR="008F4B50" w:rsidRPr="007264D7" w:rsidRDefault="00BF2926" w:rsidP="00DF7472">
      <w:pPr>
        <w:pStyle w:val="Heading1"/>
      </w:pPr>
      <w:bookmarkStart w:id="1" w:name="_Toc34153620"/>
      <w:r w:rsidRPr="007264D7">
        <w:lastRenderedPageBreak/>
        <w:t>January Meeting</w:t>
      </w:r>
      <w:bookmarkEnd w:id="1"/>
    </w:p>
    <w:p w:rsidR="007264D7" w:rsidRDefault="007264D7" w:rsidP="007264D7">
      <w:pPr>
        <w:pStyle w:val="NormalWeb"/>
        <w:spacing w:before="0" w:beforeAutospacing="0" w:after="0" w:afterAutospacing="0"/>
        <w:rPr>
          <w:b/>
          <w:bCs/>
        </w:rPr>
      </w:pPr>
      <w:r>
        <w:rPr>
          <w:b/>
          <w:bCs/>
        </w:rPr>
        <w:t xml:space="preserve">Who </w:t>
      </w:r>
      <w:proofErr w:type="gramStart"/>
      <w:r>
        <w:rPr>
          <w:b/>
          <w:bCs/>
        </w:rPr>
        <w:t>attended</w:t>
      </w:r>
      <w:proofErr w:type="gramEnd"/>
    </w:p>
    <w:p w:rsidR="007264D7" w:rsidRDefault="007264D7">
      <w:r w:rsidRPr="007264D7">
        <w:t>jodavis@usaid.gov; Davis, Stephanie Marie; ayansaneh@usaid.gov; Toledo, Carlos; Houston, James C; jeffrey.eaton@imperial.ac.uk; acheng@usaid.gov; vkiggundu@usaid.gov; Abellera, John P.</w:t>
      </w:r>
      <w:r>
        <w:t xml:space="preserve">, </w:t>
      </w:r>
      <w:r w:rsidRPr="007264D7">
        <w:t>Shiraishi, Ray</w:t>
      </w:r>
      <w:r>
        <w:t xml:space="preserve">, </w:t>
      </w:r>
      <w:r w:rsidRPr="007264D7">
        <w:t>Thomas, Matthew L &lt;matthew.thomas@imperial.ac.uk&gt;; Stevens, Oliver H E &lt;o.stevens@imperial.ac.uk&gt;; Gutreuter, Steven</w:t>
      </w:r>
      <w:r>
        <w:t xml:space="preserve">, </w:t>
      </w:r>
      <w:r w:rsidRPr="007264D7">
        <w:t xml:space="preserve">Steven Forsythe &lt;sforsythe@avenirhealth.org&gt;; Peter Stegman &lt;PStegman@avenirhealth.org&gt;; Michel </w:t>
      </w:r>
      <w:proofErr w:type="spellStart"/>
      <w:r w:rsidRPr="007264D7">
        <w:t>Tchuenche</w:t>
      </w:r>
      <w:proofErr w:type="spellEnd"/>
      <w:r w:rsidRPr="007264D7">
        <w:t xml:space="preserve"> &lt;JMTchuenche@avenirhealth.org&gt;; John Stover &lt;JStover@avenirhealth.org&gt;; MAHY, Mary &lt;mahym@unaids.org&gt;; ZEMBE, </w:t>
      </w:r>
      <w:proofErr w:type="spellStart"/>
      <w:r w:rsidRPr="007264D7">
        <w:t>Lycias</w:t>
      </w:r>
      <w:proofErr w:type="spellEnd"/>
      <w:r w:rsidRPr="007264D7">
        <w:t xml:space="preserve"> &lt;ZembeL@unaids.org&gt;; csayikanmi@usaid.gov; </w:t>
      </w:r>
      <w:hyperlink r:id="rId8" w:history="1">
        <w:r w:rsidRPr="00FC6BE7">
          <w:rPr>
            <w:rStyle w:val="Hyperlink"/>
          </w:rPr>
          <w:t>cnichols@usaid.gov</w:t>
        </w:r>
      </w:hyperlink>
    </w:p>
    <w:p w:rsidR="007264D7" w:rsidRDefault="007264D7" w:rsidP="00735F30">
      <w:r>
        <w:rPr>
          <w:b/>
          <w:bCs/>
        </w:rPr>
        <w:t>What was discussed</w:t>
      </w:r>
    </w:p>
    <w:p w:rsidR="008F4B50" w:rsidRDefault="00BD2EB9" w:rsidP="00735F30">
      <w:r>
        <w:t xml:space="preserve">Everybody </w:t>
      </w:r>
      <w:r w:rsidR="007264D7">
        <w:t>agreed</w:t>
      </w:r>
      <w:r>
        <w:t xml:space="preserve"> </w:t>
      </w:r>
      <w:r>
        <w:t xml:space="preserve">that conceptually the model is sound, but there are </w:t>
      </w:r>
      <w:r w:rsidR="008F4B50">
        <w:t>issues with the quality of input data that feeds into the model for producing estimates</w:t>
      </w:r>
      <w:r w:rsidR="007264D7">
        <w:t>.</w:t>
      </w:r>
      <w:r>
        <w:t xml:space="preserve"> </w:t>
      </w:r>
      <w:r w:rsidR="00735F30">
        <w:t>Katharine</w:t>
      </w:r>
      <w:r>
        <w:t xml:space="preserve"> </w:t>
      </w:r>
      <w:r w:rsidR="00735F30">
        <w:t xml:space="preserve">and Aisha </w:t>
      </w:r>
      <w:r>
        <w:t xml:space="preserve">mentioned cases where survey data for estimating baseline circumcision </w:t>
      </w:r>
      <w:r w:rsidR="007264D7">
        <w:t xml:space="preserve">data </w:t>
      </w:r>
      <w:r>
        <w:t xml:space="preserve">was not of good quality. </w:t>
      </w:r>
      <w:r w:rsidR="00735F30">
        <w:t xml:space="preserve">This </w:t>
      </w:r>
      <w:r w:rsidR="007264D7">
        <w:t xml:space="preserve">cause </w:t>
      </w:r>
      <w:r w:rsidR="00735F30">
        <w:t xml:space="preserve">VMMC estimates </w:t>
      </w:r>
      <w:r w:rsidR="007264D7">
        <w:t xml:space="preserve">to be </w:t>
      </w:r>
      <w:r w:rsidR="00735F30">
        <w:t xml:space="preserve">unreliable and this gap widens further when countries get closer to saturation (as per Carlos and </w:t>
      </w:r>
      <w:r w:rsidR="00735F30">
        <w:t>Katharine</w:t>
      </w:r>
      <w:r w:rsidR="00735F30">
        <w:t xml:space="preserve">). </w:t>
      </w:r>
      <w:r>
        <w:t>Kenya paper could be a good resource to understand the reasons and sources of discrepancies</w:t>
      </w:r>
      <w:r w:rsidR="00735F30">
        <w:t xml:space="preserve"> and using d</w:t>
      </w:r>
      <w:r w:rsidR="00735F30">
        <w:t>ata triangulation to estimate age-specific</w:t>
      </w:r>
      <w:r w:rsidR="00735F30">
        <w:t xml:space="preserve"> </w:t>
      </w:r>
      <w:r w:rsidR="00735F30">
        <w:t>coverage of voluntary medical male</w:t>
      </w:r>
      <w:r w:rsidR="00735F30">
        <w:t xml:space="preserve"> </w:t>
      </w:r>
      <w:r w:rsidR="00735F30">
        <w:t>circumcision for HIV prevention</w:t>
      </w:r>
      <w:r w:rsidR="007264D7">
        <w:rPr>
          <w:rStyle w:val="FootnoteReference"/>
        </w:rPr>
        <w:footnoteReference w:id="1"/>
      </w:r>
      <w:r w:rsidR="00735F30">
        <w:t>.</w:t>
      </w:r>
    </w:p>
    <w:p w:rsidR="004445A6" w:rsidRDefault="004445A6" w:rsidP="00735F30">
      <w:r>
        <w:t>It was pointed out by that m</w:t>
      </w:r>
      <w:r w:rsidRPr="004445A6">
        <w:t>odeled (DMPPT2) and survey coverage estimates for the same year and group sometimes disagree profoundly</w:t>
      </w:r>
      <w:r>
        <w:t xml:space="preserve"> at national level. The gap increases further at sub-national level. Examples were also provided for multiple countries. See Appendix A for detailed analysis.</w:t>
      </w:r>
    </w:p>
    <w:p w:rsidR="00BD2EB9" w:rsidRDefault="008F4B50" w:rsidP="00BD2EB9">
      <w:r>
        <w:t xml:space="preserve">Jeff suggested the use Small Area Estimation methodology to enhance the ability of the DMPPT2 tool to estimate district levels targets and coverage of VMMC. </w:t>
      </w:r>
      <w:r w:rsidR="00BD2EB9">
        <w:t xml:space="preserve"> Jeff </w:t>
      </w:r>
      <w:r>
        <w:t xml:space="preserve">also mentioned the similar work </w:t>
      </w:r>
      <w:r w:rsidR="00BD2EB9">
        <w:t>they are doing in South Africa where they are t</w:t>
      </w:r>
      <w:r w:rsidR="00BD2EB9" w:rsidRPr="00BD2EB9">
        <w:t>rying to use HSRC survey data to do district level estimates of coverage over time that combines data from all surveys as well as program data.</w:t>
      </w:r>
      <w:r w:rsidR="00BD2EB9">
        <w:t xml:space="preserve"> Although, its worth pointing out that unearthing discrepancies</w:t>
      </w:r>
      <w:r w:rsidR="00BD2EB9">
        <w:t xml:space="preserve"> is easy but incorporat</w:t>
      </w:r>
      <w:r w:rsidR="00BD2EB9">
        <w:t xml:space="preserve">ing </w:t>
      </w:r>
      <w:r w:rsidR="00BD2EB9">
        <w:t xml:space="preserve">all the </w:t>
      </w:r>
      <w:r w:rsidR="00BD2EB9">
        <w:t>discrepancies into the model may require a bit more effort and research.</w:t>
      </w:r>
    </w:p>
    <w:p w:rsidR="00735F30" w:rsidRPr="00735F30" w:rsidRDefault="00BD2EB9" w:rsidP="00735F30">
      <w:r>
        <w:t xml:space="preserve">It was also </w:t>
      </w:r>
      <w:r w:rsidR="00A87467">
        <w:t>noted</w:t>
      </w:r>
      <w:r>
        <w:t xml:space="preserve"> that process and timeliness of the estimates is important. It </w:t>
      </w:r>
      <w:r w:rsidR="00735F30">
        <w:t>was</w:t>
      </w:r>
      <w:r>
        <w:t xml:space="preserve"> </w:t>
      </w:r>
      <w:r w:rsidR="00735F30">
        <w:t>pointed out by Jeff that not only are</w:t>
      </w:r>
      <w:r w:rsidR="00735F30" w:rsidRPr="00735F30">
        <w:t xml:space="preserve"> </w:t>
      </w:r>
      <w:r w:rsidR="00735F30">
        <w:t>c</w:t>
      </w:r>
      <w:r w:rsidR="00735F30" w:rsidRPr="00735F30">
        <w:t>ircumcision</w:t>
      </w:r>
      <w:r w:rsidR="00735F30" w:rsidRPr="00735F30">
        <w:t xml:space="preserve"> coverage estimates relevant for</w:t>
      </w:r>
      <w:r w:rsidR="00735F30">
        <w:t xml:space="preserve"> the VMMC</w:t>
      </w:r>
      <w:r w:rsidR="00735F30" w:rsidRPr="00735F30">
        <w:t xml:space="preserve"> program</w:t>
      </w:r>
      <w:r w:rsidR="00735F30">
        <w:t>,</w:t>
      </w:r>
      <w:r w:rsidR="00735F30" w:rsidRPr="00735F30">
        <w:t xml:space="preserve"> there is an increasing demand from countries that their </w:t>
      </w:r>
      <w:r w:rsidR="00735F30">
        <w:t>VMMC</w:t>
      </w:r>
      <w:r w:rsidR="00735F30" w:rsidRPr="00735F30">
        <w:t xml:space="preserve"> </w:t>
      </w:r>
      <w:r w:rsidR="00735F30">
        <w:t xml:space="preserve">program </w:t>
      </w:r>
      <w:r w:rsidR="00735F30" w:rsidRPr="00735F30">
        <w:t xml:space="preserve">is </w:t>
      </w:r>
      <w:r w:rsidR="00735F30">
        <w:t>reflected</w:t>
      </w:r>
      <w:r w:rsidR="00735F30" w:rsidRPr="00735F30">
        <w:t xml:space="preserve"> in their incidence </w:t>
      </w:r>
      <w:r w:rsidR="00735F30" w:rsidRPr="00735F30">
        <w:t>estimate</w:t>
      </w:r>
      <w:r w:rsidR="00735F30" w:rsidRPr="00735F30">
        <w:t xml:space="preserve"> that come</w:t>
      </w:r>
      <w:r w:rsidR="00735F30">
        <w:t>s</w:t>
      </w:r>
      <w:r w:rsidR="00735F30" w:rsidRPr="00735F30">
        <w:t xml:space="preserve"> out of EPP</w:t>
      </w:r>
      <w:r w:rsidR="00735F30">
        <w:t>.</w:t>
      </w:r>
    </w:p>
    <w:p w:rsidR="00D2084F" w:rsidRDefault="00735F30" w:rsidP="00735F30">
      <w:r>
        <w:t>John concluded that in order to a</w:t>
      </w:r>
      <w:r>
        <w:t>pply statistical approach to combine multiple sources of data to make the best statistical estimate</w:t>
      </w:r>
      <w:r w:rsidR="00D2084F">
        <w:t xml:space="preserve">, the issue of data quality and uncertainty should be resolved first. He suggested that a process should be put in place for an </w:t>
      </w:r>
      <w:r w:rsidR="00D2084F" w:rsidRPr="00D2084F">
        <w:t xml:space="preserve">in-depth examination of data from </w:t>
      </w:r>
      <w:r w:rsidR="00D2084F" w:rsidRPr="00D2084F">
        <w:t>countries</w:t>
      </w:r>
      <w:r w:rsidR="00D2084F">
        <w:t>. Data should also be reviewed by all stakeholders to reach consensus</w:t>
      </w:r>
      <w:r w:rsidR="00D2084F" w:rsidRPr="00D2084F">
        <w:t xml:space="preserve"> </w:t>
      </w:r>
      <w:r w:rsidR="00D2084F" w:rsidRPr="00D2084F">
        <w:t xml:space="preserve">around coverage </w:t>
      </w:r>
      <w:r w:rsidR="00D2084F" w:rsidRPr="00D2084F">
        <w:t>estimat</w:t>
      </w:r>
      <w:r w:rsidR="00D2084F">
        <w:t xml:space="preserve">es. </w:t>
      </w:r>
    </w:p>
    <w:p w:rsidR="00D2084F" w:rsidRPr="007264D7" w:rsidRDefault="00D2084F" w:rsidP="00735F30">
      <w:pPr>
        <w:rPr>
          <w:b/>
          <w:bCs/>
        </w:rPr>
      </w:pPr>
      <w:r w:rsidRPr="007264D7">
        <w:rPr>
          <w:b/>
          <w:bCs/>
        </w:rPr>
        <w:t>I suggest a few next steps</w:t>
      </w:r>
    </w:p>
    <w:p w:rsidR="00D2084F" w:rsidRDefault="00D2084F" w:rsidP="00D2084F">
      <w:pPr>
        <w:pStyle w:val="ListParagraph"/>
        <w:numPr>
          <w:ilvl w:val="0"/>
          <w:numId w:val="2"/>
        </w:numPr>
      </w:pPr>
      <w:r>
        <w:t>A process should be put in place to examine input data.</w:t>
      </w:r>
    </w:p>
    <w:p w:rsidR="00D2084F" w:rsidRDefault="00D2084F" w:rsidP="00D2084F">
      <w:pPr>
        <w:pStyle w:val="ListParagraph"/>
        <w:numPr>
          <w:ilvl w:val="0"/>
          <w:numId w:val="2"/>
        </w:numPr>
      </w:pPr>
      <w:r>
        <w:t>The estimates from the model should be reviewed by all stakeholders and all stakeholders should</w:t>
      </w:r>
      <w:r w:rsidR="00A87467">
        <w:t xml:space="preserve"> reach</w:t>
      </w:r>
      <w:r>
        <w:t xml:space="preserve"> on </w:t>
      </w:r>
      <w:r w:rsidR="00A87467">
        <w:t>a consensus on the estimates.</w:t>
      </w:r>
    </w:p>
    <w:p w:rsidR="00A87467" w:rsidRDefault="00A87467" w:rsidP="00D2084F">
      <w:pPr>
        <w:pStyle w:val="ListParagraph"/>
        <w:numPr>
          <w:ilvl w:val="0"/>
          <w:numId w:val="2"/>
        </w:numPr>
      </w:pPr>
      <w:r>
        <w:t>To improve the timeliness of the estimates, they should be included as part of the annual HIV prevalence estimation process.</w:t>
      </w:r>
    </w:p>
    <w:p w:rsidR="007264D7" w:rsidRDefault="00A87467" w:rsidP="00D2084F">
      <w:pPr>
        <w:pStyle w:val="ListParagraph"/>
        <w:numPr>
          <w:ilvl w:val="0"/>
          <w:numId w:val="2"/>
        </w:numPr>
      </w:pPr>
      <w:r>
        <w:t>Use already available small area estimation statistical models or data tribulation (like Kenya study) to improve the VMMC coverage estimates at district levels.</w:t>
      </w:r>
    </w:p>
    <w:p w:rsidR="007264D7" w:rsidRDefault="007264D7">
      <w:r>
        <w:t xml:space="preserve">Feedback Received – </w:t>
      </w:r>
      <w:r w:rsidR="00281475">
        <w:t>Not yet shared with USAID</w:t>
      </w:r>
    </w:p>
    <w:p w:rsidR="00281475" w:rsidRDefault="00281475" w:rsidP="00281475">
      <w:pPr>
        <w:pStyle w:val="Heading1"/>
      </w:pPr>
      <w:bookmarkStart w:id="2" w:name="_Toc34153621"/>
      <w:r>
        <w:lastRenderedPageBreak/>
        <w:t>Solution for improving the accuracy of VMMC Estimates – Meeting with Modeling Group</w:t>
      </w:r>
      <w:bookmarkEnd w:id="2"/>
    </w:p>
    <w:p w:rsidR="00281475" w:rsidRPr="00DF7472" w:rsidRDefault="00281475" w:rsidP="00281475"/>
    <w:p w:rsidR="00281475" w:rsidRDefault="00281475" w:rsidP="00281475">
      <w:r>
        <w:t xml:space="preserve">In South Africa, Jeff’s team have tried to estimate circumcision rate over age and time based on age pattern of circumcision in successive surveys using survival analysis approach. The model was able to capture the changing age pattern and rate of circumcision over time. The model captured the difference in rates of circumcision before and after VMMC program. Before VMMC program began, the model showed that most circumcisions happened either during births or in teens (as reflective of traditional circumcisions) but post 2008, the model showed a spike in circumcisions in 10-30 age group which reflect the VMMC program. </w:t>
      </w:r>
    </w:p>
    <w:p w:rsidR="00281475" w:rsidRDefault="00281475" w:rsidP="00281475">
      <w:r>
        <w:t xml:space="preserve">Predicting the rate of circumcisions is the most important step in estimating VMMC coverage. Next planned steps are </w:t>
      </w:r>
    </w:p>
    <w:p w:rsidR="00281475" w:rsidRDefault="00281475" w:rsidP="00281475">
      <w:pPr>
        <w:pStyle w:val="ListParagraph"/>
        <w:numPr>
          <w:ilvl w:val="0"/>
          <w:numId w:val="3"/>
        </w:numPr>
        <w:spacing w:after="0" w:line="240" w:lineRule="auto"/>
      </w:pPr>
      <w:r>
        <w:t>Integrating VMMC program data about number of MCs conducted into the model.</w:t>
      </w:r>
    </w:p>
    <w:p w:rsidR="00281475" w:rsidRDefault="00281475" w:rsidP="00281475">
      <w:pPr>
        <w:pStyle w:val="ListParagraph"/>
        <w:numPr>
          <w:ilvl w:val="0"/>
          <w:numId w:val="3"/>
        </w:numPr>
        <w:spacing w:after="0" w:line="240" w:lineRule="auto"/>
      </w:pPr>
      <w:r>
        <w:t>Separate components in the model to estimate the traditional and medical circumcision rates.</w:t>
      </w:r>
    </w:p>
    <w:p w:rsidR="00281475" w:rsidRDefault="00281475" w:rsidP="00281475">
      <w:pPr>
        <w:pStyle w:val="ListParagraph"/>
        <w:numPr>
          <w:ilvl w:val="0"/>
          <w:numId w:val="3"/>
        </w:numPr>
        <w:spacing w:after="0" w:line="240" w:lineRule="auto"/>
      </w:pPr>
      <w:r>
        <w:t>Using Small Area Estimation methodology to disaggregate the national numbers to sub-national level.</w:t>
      </w:r>
    </w:p>
    <w:p w:rsidR="00281475" w:rsidRDefault="00281475" w:rsidP="00281475">
      <w:pPr>
        <w:spacing w:after="0" w:line="240" w:lineRule="auto"/>
      </w:pPr>
    </w:p>
    <w:p w:rsidR="00281475" w:rsidRDefault="00281475" w:rsidP="00281475">
      <w:pPr>
        <w:spacing w:after="0" w:line="240" w:lineRule="auto"/>
      </w:pPr>
    </w:p>
    <w:p w:rsidR="00281475" w:rsidRDefault="00281475" w:rsidP="00281475">
      <w:pPr>
        <w:rPr>
          <w:b/>
          <w:bCs/>
          <w:sz w:val="36"/>
          <w:szCs w:val="36"/>
        </w:rPr>
      </w:pPr>
      <w:r>
        <w:rPr>
          <w:noProof/>
        </w:rPr>
        <w:drawing>
          <wp:inline distT="0" distB="0" distL="0" distR="0" wp14:anchorId="33FAE304" wp14:editId="3AE3D59D">
            <wp:extent cx="5969237" cy="4488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8374" cy="4502569"/>
                    </a:xfrm>
                    <a:prstGeom prst="rect">
                      <a:avLst/>
                    </a:prstGeom>
                  </pic:spPr>
                </pic:pic>
              </a:graphicData>
            </a:graphic>
          </wp:inline>
        </w:drawing>
      </w:r>
    </w:p>
    <w:p w:rsidR="004445A6" w:rsidRPr="004445A6" w:rsidRDefault="004445A6" w:rsidP="00DF7472">
      <w:pPr>
        <w:pStyle w:val="Heading1"/>
        <w:rPr>
          <w:noProof/>
        </w:rPr>
      </w:pPr>
      <w:bookmarkStart w:id="3" w:name="_Toc34153622"/>
      <w:r w:rsidRPr="004445A6">
        <w:rPr>
          <w:noProof/>
        </w:rPr>
        <w:lastRenderedPageBreak/>
        <w:t>Appendix A</w:t>
      </w:r>
      <w:bookmarkEnd w:id="3"/>
    </w:p>
    <w:p w:rsidR="007264D7" w:rsidRDefault="004445A6" w:rsidP="007264D7">
      <w:r>
        <w:rPr>
          <w:noProof/>
        </w:rPr>
        <w:drawing>
          <wp:inline distT="0" distB="0" distL="0" distR="0" wp14:anchorId="5A0F9D0C" wp14:editId="6B58B99A">
            <wp:extent cx="5715000" cy="3167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233" cy="3169421"/>
                    </a:xfrm>
                    <a:prstGeom prst="rect">
                      <a:avLst/>
                    </a:prstGeom>
                  </pic:spPr>
                </pic:pic>
              </a:graphicData>
            </a:graphic>
          </wp:inline>
        </w:drawing>
      </w:r>
    </w:p>
    <w:p w:rsidR="00281475" w:rsidRDefault="00281475" w:rsidP="007264D7">
      <w:bookmarkStart w:id="4" w:name="_GoBack"/>
      <w:bookmarkEnd w:id="4"/>
    </w:p>
    <w:sectPr w:rsidR="00281475" w:rsidSect="00281475">
      <w:pgSz w:w="12240" w:h="15840"/>
      <w:pgMar w:top="108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2F1" w:rsidRDefault="00C342F1" w:rsidP="007264D7">
      <w:pPr>
        <w:spacing w:after="0" w:line="240" w:lineRule="auto"/>
      </w:pPr>
      <w:r>
        <w:separator/>
      </w:r>
    </w:p>
  </w:endnote>
  <w:endnote w:type="continuationSeparator" w:id="0">
    <w:p w:rsidR="00C342F1" w:rsidRDefault="00C342F1" w:rsidP="0072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2F1" w:rsidRDefault="00C342F1" w:rsidP="007264D7">
      <w:pPr>
        <w:spacing w:after="0" w:line="240" w:lineRule="auto"/>
      </w:pPr>
      <w:r>
        <w:separator/>
      </w:r>
    </w:p>
  </w:footnote>
  <w:footnote w:type="continuationSeparator" w:id="0">
    <w:p w:rsidR="00C342F1" w:rsidRDefault="00C342F1" w:rsidP="007264D7">
      <w:pPr>
        <w:spacing w:after="0" w:line="240" w:lineRule="auto"/>
      </w:pPr>
      <w:r>
        <w:continuationSeparator/>
      </w:r>
    </w:p>
  </w:footnote>
  <w:footnote w:id="1">
    <w:p w:rsidR="007264D7" w:rsidRDefault="007264D7">
      <w:pPr>
        <w:pStyle w:val="FootnoteText"/>
      </w:pPr>
      <w:r>
        <w:rPr>
          <w:rStyle w:val="FootnoteReference"/>
        </w:rPr>
        <w:footnoteRef/>
      </w:r>
      <w:r>
        <w:t xml:space="preserve"> </w:t>
      </w:r>
      <w:hyperlink r:id="rId1" w:history="1">
        <w:r>
          <w:rPr>
            <w:rStyle w:val="Hyperlink"/>
          </w:rPr>
          <w:t>https://www.ncbi.nlm.nih.gov/pubmed/30562394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039"/>
    <w:multiLevelType w:val="hybridMultilevel"/>
    <w:tmpl w:val="2FD6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50C19"/>
    <w:multiLevelType w:val="hybridMultilevel"/>
    <w:tmpl w:val="B81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F3295"/>
    <w:multiLevelType w:val="hybridMultilevel"/>
    <w:tmpl w:val="37C8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50"/>
    <w:rsid w:val="00004CF6"/>
    <w:rsid w:val="00281475"/>
    <w:rsid w:val="004445A6"/>
    <w:rsid w:val="007264D7"/>
    <w:rsid w:val="00735F30"/>
    <w:rsid w:val="008F4B50"/>
    <w:rsid w:val="00A87467"/>
    <w:rsid w:val="00BD2EB9"/>
    <w:rsid w:val="00BF2926"/>
    <w:rsid w:val="00C342F1"/>
    <w:rsid w:val="00D2084F"/>
    <w:rsid w:val="00D26908"/>
    <w:rsid w:val="00DF7472"/>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0CED"/>
  <w15:chartTrackingRefBased/>
  <w15:docId w15:val="{E128489C-FF67-470B-AFC2-A1630DC1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B9"/>
    <w:pPr>
      <w:ind w:left="720"/>
      <w:contextualSpacing/>
    </w:pPr>
  </w:style>
  <w:style w:type="paragraph" w:styleId="FootnoteText">
    <w:name w:val="footnote text"/>
    <w:basedOn w:val="Normal"/>
    <w:link w:val="FootnoteTextChar"/>
    <w:uiPriority w:val="99"/>
    <w:semiHidden/>
    <w:unhideWhenUsed/>
    <w:rsid w:val="007264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4D7"/>
    <w:rPr>
      <w:sz w:val="20"/>
      <w:szCs w:val="20"/>
    </w:rPr>
  </w:style>
  <w:style w:type="character" w:styleId="FootnoteReference">
    <w:name w:val="footnote reference"/>
    <w:basedOn w:val="DefaultParagraphFont"/>
    <w:uiPriority w:val="99"/>
    <w:semiHidden/>
    <w:unhideWhenUsed/>
    <w:rsid w:val="007264D7"/>
    <w:rPr>
      <w:vertAlign w:val="superscript"/>
    </w:rPr>
  </w:style>
  <w:style w:type="character" w:styleId="Hyperlink">
    <w:name w:val="Hyperlink"/>
    <w:basedOn w:val="DefaultParagraphFont"/>
    <w:uiPriority w:val="99"/>
    <w:unhideWhenUsed/>
    <w:rsid w:val="007264D7"/>
    <w:rPr>
      <w:color w:val="0000FF"/>
      <w:u w:val="single"/>
    </w:rPr>
  </w:style>
  <w:style w:type="paragraph" w:styleId="NormalWeb">
    <w:name w:val="Normal (Web)"/>
    <w:basedOn w:val="Normal"/>
    <w:uiPriority w:val="99"/>
    <w:semiHidden/>
    <w:unhideWhenUsed/>
    <w:rsid w:val="007264D7"/>
    <w:pPr>
      <w:spacing w:before="100" w:beforeAutospacing="1" w:after="100" w:afterAutospacing="1" w:line="240" w:lineRule="auto"/>
    </w:pPr>
    <w:rPr>
      <w:rFonts w:ascii="Calibri" w:hAnsi="Calibri" w:cs="Calibri"/>
    </w:rPr>
  </w:style>
  <w:style w:type="character" w:styleId="UnresolvedMention">
    <w:name w:val="Unresolved Mention"/>
    <w:basedOn w:val="DefaultParagraphFont"/>
    <w:uiPriority w:val="99"/>
    <w:semiHidden/>
    <w:unhideWhenUsed/>
    <w:rsid w:val="007264D7"/>
    <w:rPr>
      <w:color w:val="605E5C"/>
      <w:shd w:val="clear" w:color="auto" w:fill="E1DFDD"/>
    </w:rPr>
  </w:style>
  <w:style w:type="character" w:customStyle="1" w:styleId="Heading1Char">
    <w:name w:val="Heading 1 Char"/>
    <w:basedOn w:val="DefaultParagraphFont"/>
    <w:link w:val="Heading1"/>
    <w:uiPriority w:val="9"/>
    <w:rsid w:val="00DF74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7472"/>
    <w:pPr>
      <w:outlineLvl w:val="9"/>
    </w:pPr>
  </w:style>
  <w:style w:type="paragraph" w:styleId="TOC1">
    <w:name w:val="toc 1"/>
    <w:basedOn w:val="Normal"/>
    <w:next w:val="Normal"/>
    <w:autoRedefine/>
    <w:uiPriority w:val="39"/>
    <w:unhideWhenUsed/>
    <w:rsid w:val="00DF74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7153">
      <w:bodyDiv w:val="1"/>
      <w:marLeft w:val="0"/>
      <w:marRight w:val="0"/>
      <w:marTop w:val="0"/>
      <w:marBottom w:val="0"/>
      <w:divBdr>
        <w:top w:val="none" w:sz="0" w:space="0" w:color="auto"/>
        <w:left w:val="none" w:sz="0" w:space="0" w:color="auto"/>
        <w:bottom w:val="none" w:sz="0" w:space="0" w:color="auto"/>
        <w:right w:val="none" w:sz="0" w:space="0" w:color="auto"/>
      </w:divBdr>
    </w:div>
    <w:div w:id="512837144">
      <w:bodyDiv w:val="1"/>
      <w:marLeft w:val="0"/>
      <w:marRight w:val="0"/>
      <w:marTop w:val="0"/>
      <w:marBottom w:val="0"/>
      <w:divBdr>
        <w:top w:val="none" w:sz="0" w:space="0" w:color="auto"/>
        <w:left w:val="none" w:sz="0" w:space="0" w:color="auto"/>
        <w:bottom w:val="none" w:sz="0" w:space="0" w:color="auto"/>
        <w:right w:val="none" w:sz="0" w:space="0" w:color="auto"/>
      </w:divBdr>
    </w:div>
    <w:div w:id="1357847681">
      <w:bodyDiv w:val="1"/>
      <w:marLeft w:val="0"/>
      <w:marRight w:val="0"/>
      <w:marTop w:val="0"/>
      <w:marBottom w:val="0"/>
      <w:divBdr>
        <w:top w:val="none" w:sz="0" w:space="0" w:color="auto"/>
        <w:left w:val="none" w:sz="0" w:space="0" w:color="auto"/>
        <w:bottom w:val="none" w:sz="0" w:space="0" w:color="auto"/>
        <w:right w:val="none" w:sz="0" w:space="0" w:color="auto"/>
      </w:divBdr>
    </w:div>
    <w:div w:id="1495490198">
      <w:bodyDiv w:val="1"/>
      <w:marLeft w:val="0"/>
      <w:marRight w:val="0"/>
      <w:marTop w:val="0"/>
      <w:marBottom w:val="0"/>
      <w:divBdr>
        <w:top w:val="none" w:sz="0" w:space="0" w:color="auto"/>
        <w:left w:val="none" w:sz="0" w:space="0" w:color="auto"/>
        <w:bottom w:val="none" w:sz="0" w:space="0" w:color="auto"/>
        <w:right w:val="none" w:sz="0" w:space="0" w:color="auto"/>
      </w:divBdr>
      <w:divsChild>
        <w:div w:id="8257047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nichols@usaid.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ncbi.nlm.nih.gov/pubmed/30562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25778-2C22-4F17-9A40-8F56E93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Bhatkoti, Roma (CDC/DDPHSIS/CGH/DGHT)</dc:creator>
  <cp:keywords/>
  <dc:description/>
  <cp:lastModifiedBy>Bhatkoti, Roma (CDC/DDPHSIS/CGH/DGHT)</cp:lastModifiedBy>
  <cp:revision>1</cp:revision>
  <dcterms:created xsi:type="dcterms:W3CDTF">2020-03-02T12:32:00Z</dcterms:created>
  <dcterms:modified xsi:type="dcterms:W3CDTF">2020-03-03T23:48:00Z</dcterms:modified>
</cp:coreProperties>
</file>