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97" w:rsidRDefault="00F50F97" w:rsidP="00F50F97">
      <w:pPr>
        <w:rPr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Appendix A. </w:t>
      </w:r>
      <w:r>
        <w:rPr>
          <w:b/>
          <w:sz w:val="28"/>
          <w:szCs w:val="28"/>
        </w:rPr>
        <w:t>Documentation of</w:t>
      </w:r>
      <w:r>
        <w:rPr>
          <w:b/>
          <w:sz w:val="28"/>
          <w:szCs w:val="28"/>
        </w:rPr>
        <w:t xml:space="preserve"> QC Issues</w:t>
      </w:r>
    </w:p>
    <w:bookmarkEnd w:id="0"/>
    <w:p w:rsidR="00F50F97" w:rsidRDefault="00F50F97" w:rsidP="00F50F97">
      <w:pPr>
        <w:rPr>
          <w:sz w:val="28"/>
          <w:szCs w:val="28"/>
        </w:rPr>
      </w:pP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2158"/>
        <w:gridCol w:w="807"/>
        <w:gridCol w:w="1530"/>
        <w:gridCol w:w="5760"/>
        <w:gridCol w:w="4230"/>
      </w:tblGrid>
      <w:tr w:rsidR="00F50F97" w:rsidTr="00F50F97">
        <w:trPr>
          <w:trHeight w:val="345"/>
        </w:trPr>
        <w:tc>
          <w:tcPr>
            <w:tcW w:w="2965" w:type="dxa"/>
            <w:gridSpan w:val="2"/>
            <w:shd w:val="clear" w:color="auto" w:fill="auto"/>
          </w:tcPr>
          <w:p w:rsidR="00F50F97" w:rsidRPr="00F50F97" w:rsidRDefault="00F50F97" w:rsidP="00F50F97">
            <w:pPr>
              <w:rPr>
                <w:b/>
                <w:color w:val="335B8E" w:themeColor="accent1"/>
                <w:sz w:val="28"/>
                <w:szCs w:val="28"/>
              </w:rPr>
            </w:pPr>
            <w:r w:rsidRPr="00F50F97">
              <w:rPr>
                <w:b/>
                <w:color w:val="335B8E" w:themeColor="accent1"/>
                <w:sz w:val="28"/>
                <w:szCs w:val="28"/>
              </w:rPr>
              <w:t>Analyst Name:</w:t>
            </w:r>
          </w:p>
        </w:tc>
        <w:tc>
          <w:tcPr>
            <w:tcW w:w="11520" w:type="dxa"/>
            <w:gridSpan w:val="3"/>
            <w:shd w:val="clear" w:color="auto" w:fill="auto"/>
          </w:tcPr>
          <w:p w:rsidR="00F50F97" w:rsidRPr="00F50F97" w:rsidRDefault="00F50F97" w:rsidP="00F50F97">
            <w:pPr>
              <w:rPr>
                <w:color w:val="335B8E" w:themeColor="accent1"/>
                <w:sz w:val="28"/>
                <w:szCs w:val="28"/>
              </w:rPr>
            </w:pPr>
          </w:p>
        </w:tc>
      </w:tr>
      <w:tr w:rsidR="00F50F97" w:rsidTr="00F50F97">
        <w:trPr>
          <w:trHeight w:val="345"/>
        </w:trPr>
        <w:tc>
          <w:tcPr>
            <w:tcW w:w="2965" w:type="dxa"/>
            <w:gridSpan w:val="2"/>
            <w:shd w:val="clear" w:color="auto" w:fill="auto"/>
          </w:tcPr>
          <w:p w:rsidR="00F50F97" w:rsidRPr="00F50F97" w:rsidRDefault="00F50F97" w:rsidP="00F50F97">
            <w:pPr>
              <w:rPr>
                <w:b/>
                <w:color w:val="335B8E" w:themeColor="accent1"/>
                <w:sz w:val="28"/>
                <w:szCs w:val="28"/>
              </w:rPr>
            </w:pPr>
            <w:r w:rsidRPr="00F50F97">
              <w:rPr>
                <w:b/>
                <w:color w:val="335B8E" w:themeColor="accent1"/>
                <w:sz w:val="28"/>
                <w:szCs w:val="28"/>
              </w:rPr>
              <w:t>Quarter of Review:</w:t>
            </w:r>
          </w:p>
        </w:tc>
        <w:tc>
          <w:tcPr>
            <w:tcW w:w="11520" w:type="dxa"/>
            <w:gridSpan w:val="3"/>
            <w:shd w:val="clear" w:color="auto" w:fill="auto"/>
          </w:tcPr>
          <w:p w:rsidR="00F50F97" w:rsidRPr="00F50F97" w:rsidRDefault="00F50F97" w:rsidP="00F50F97">
            <w:pPr>
              <w:rPr>
                <w:color w:val="335B8E" w:themeColor="accent1"/>
                <w:sz w:val="28"/>
                <w:szCs w:val="28"/>
              </w:rPr>
            </w:pPr>
          </w:p>
        </w:tc>
      </w:tr>
      <w:tr w:rsidR="00F50F97" w:rsidTr="00F94761">
        <w:tc>
          <w:tcPr>
            <w:tcW w:w="14485" w:type="dxa"/>
            <w:gridSpan w:val="5"/>
            <w:shd w:val="clear" w:color="auto" w:fill="D0DDEE" w:themeFill="accent1" w:themeFillTint="33"/>
          </w:tcPr>
          <w:p w:rsidR="00F50F97" w:rsidRPr="00D23C70" w:rsidRDefault="00F50F97" w:rsidP="00F94761">
            <w:pPr>
              <w:rPr>
                <w:b/>
                <w:i/>
              </w:rPr>
            </w:pPr>
            <w:r w:rsidRPr="00D23C70">
              <w:rPr>
                <w:b/>
                <w:i/>
              </w:rPr>
              <w:t>Functionality Checks</w:t>
            </w:r>
          </w:p>
        </w:tc>
      </w:tr>
      <w:tr w:rsidR="00F50F97" w:rsidTr="00F94761">
        <w:tc>
          <w:tcPr>
            <w:tcW w:w="2158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r w:rsidRPr="00D23C70">
              <w:rPr>
                <w:b/>
              </w:rPr>
              <w:t>Tab Name</w:t>
            </w:r>
          </w:p>
        </w:tc>
        <w:tc>
          <w:tcPr>
            <w:tcW w:w="2337" w:type="dxa"/>
            <w:gridSpan w:val="2"/>
            <w:shd w:val="clear" w:color="auto" w:fill="D2D2D2" w:themeFill="background2" w:themeFillShade="D9"/>
          </w:tcPr>
          <w:p w:rsidR="00F50F97" w:rsidRPr="00D23C70" w:rsidRDefault="00F50F97" w:rsidP="00F94761">
            <w:r w:rsidRPr="00D23C70">
              <w:rPr>
                <w:b/>
              </w:rPr>
              <w:t>Affected OU(s)</w:t>
            </w:r>
          </w:p>
        </w:tc>
        <w:tc>
          <w:tcPr>
            <w:tcW w:w="5760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r w:rsidRPr="00D23C70">
              <w:rPr>
                <w:b/>
              </w:rPr>
              <w:t>Issue Description</w:t>
            </w:r>
          </w:p>
        </w:tc>
        <w:tc>
          <w:tcPr>
            <w:tcW w:w="4230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proofErr w:type="gramStart"/>
            <w:r w:rsidRPr="00D23C70">
              <w:rPr>
                <w:b/>
              </w:rPr>
              <w:t>Resolved?</w:t>
            </w:r>
            <w:proofErr w:type="gramEnd"/>
            <w:r w:rsidRPr="00D23C70">
              <w:rPr>
                <w:b/>
              </w:rPr>
              <w:t xml:space="preserve"> Describe.</w:t>
            </w:r>
          </w:p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Default="00F50F97" w:rsidP="00F94761"/>
        </w:tc>
        <w:tc>
          <w:tcPr>
            <w:tcW w:w="2337" w:type="dxa"/>
            <w:gridSpan w:val="2"/>
          </w:tcPr>
          <w:p w:rsidR="00F50F97" w:rsidRDefault="00F50F97" w:rsidP="00F94761"/>
        </w:tc>
        <w:tc>
          <w:tcPr>
            <w:tcW w:w="5760" w:type="dxa"/>
          </w:tcPr>
          <w:p w:rsidR="00F50F97" w:rsidRDefault="00F50F97" w:rsidP="00F94761"/>
        </w:tc>
        <w:tc>
          <w:tcPr>
            <w:tcW w:w="4230" w:type="dxa"/>
          </w:tcPr>
          <w:p w:rsidR="00F50F97" w:rsidRDefault="00F50F97" w:rsidP="00F94761"/>
        </w:tc>
      </w:tr>
      <w:tr w:rsidR="00F50F97" w:rsidTr="00F94761">
        <w:tc>
          <w:tcPr>
            <w:tcW w:w="2158" w:type="dxa"/>
          </w:tcPr>
          <w:p w:rsidR="00F50F97" w:rsidRDefault="00F50F97" w:rsidP="00F94761"/>
        </w:tc>
        <w:tc>
          <w:tcPr>
            <w:tcW w:w="2337" w:type="dxa"/>
            <w:gridSpan w:val="2"/>
          </w:tcPr>
          <w:p w:rsidR="00F50F97" w:rsidRDefault="00F50F97" w:rsidP="00F94761"/>
        </w:tc>
        <w:tc>
          <w:tcPr>
            <w:tcW w:w="5760" w:type="dxa"/>
          </w:tcPr>
          <w:p w:rsidR="00F50F97" w:rsidRDefault="00F50F97" w:rsidP="00F94761"/>
        </w:tc>
        <w:tc>
          <w:tcPr>
            <w:tcW w:w="4230" w:type="dxa"/>
          </w:tcPr>
          <w:p w:rsidR="00F50F97" w:rsidRDefault="00F50F97" w:rsidP="00F94761"/>
        </w:tc>
      </w:tr>
      <w:tr w:rsidR="00F50F97" w:rsidTr="00F94761">
        <w:tc>
          <w:tcPr>
            <w:tcW w:w="2158" w:type="dxa"/>
          </w:tcPr>
          <w:p w:rsidR="00F50F97" w:rsidRDefault="00F50F97" w:rsidP="00F94761"/>
        </w:tc>
        <w:tc>
          <w:tcPr>
            <w:tcW w:w="2337" w:type="dxa"/>
            <w:gridSpan w:val="2"/>
          </w:tcPr>
          <w:p w:rsidR="00F50F97" w:rsidRDefault="00F50F97" w:rsidP="00F94761"/>
        </w:tc>
        <w:tc>
          <w:tcPr>
            <w:tcW w:w="5760" w:type="dxa"/>
          </w:tcPr>
          <w:p w:rsidR="00F50F97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Default="00F50F97" w:rsidP="00F94761"/>
        </w:tc>
        <w:tc>
          <w:tcPr>
            <w:tcW w:w="2337" w:type="dxa"/>
            <w:gridSpan w:val="2"/>
          </w:tcPr>
          <w:p w:rsidR="00F50F97" w:rsidRDefault="00F50F97" w:rsidP="00F94761"/>
        </w:tc>
        <w:tc>
          <w:tcPr>
            <w:tcW w:w="5760" w:type="dxa"/>
          </w:tcPr>
          <w:p w:rsidR="00F50F97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Default="00F50F97" w:rsidP="00F94761"/>
        </w:tc>
        <w:tc>
          <w:tcPr>
            <w:tcW w:w="2337" w:type="dxa"/>
            <w:gridSpan w:val="2"/>
          </w:tcPr>
          <w:p w:rsidR="00F50F97" w:rsidRDefault="00F50F97" w:rsidP="00F94761"/>
        </w:tc>
        <w:tc>
          <w:tcPr>
            <w:tcW w:w="5760" w:type="dxa"/>
          </w:tcPr>
          <w:p w:rsidR="00F50F97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14485" w:type="dxa"/>
            <w:gridSpan w:val="5"/>
            <w:shd w:val="clear" w:color="auto" w:fill="D0DDEE" w:themeFill="accent1" w:themeFillTint="33"/>
          </w:tcPr>
          <w:p w:rsidR="00F50F97" w:rsidRPr="00D23C70" w:rsidRDefault="00F50F97" w:rsidP="00F94761">
            <w:pPr>
              <w:rPr>
                <w:b/>
                <w:i/>
              </w:rPr>
            </w:pPr>
            <w:r w:rsidRPr="00D23C70">
              <w:rPr>
                <w:b/>
                <w:i/>
              </w:rPr>
              <w:t>Data Checks</w:t>
            </w:r>
          </w:p>
        </w:tc>
      </w:tr>
      <w:tr w:rsidR="00F50F97" w:rsidTr="00F94761">
        <w:tc>
          <w:tcPr>
            <w:tcW w:w="2158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r w:rsidRPr="00D23C70">
              <w:rPr>
                <w:b/>
              </w:rPr>
              <w:t>Tab Name</w:t>
            </w:r>
          </w:p>
        </w:tc>
        <w:tc>
          <w:tcPr>
            <w:tcW w:w="2337" w:type="dxa"/>
            <w:gridSpan w:val="2"/>
            <w:shd w:val="clear" w:color="auto" w:fill="D2D2D2" w:themeFill="background2" w:themeFillShade="D9"/>
          </w:tcPr>
          <w:p w:rsidR="00F50F97" w:rsidRPr="00D23C70" w:rsidRDefault="00F50F97" w:rsidP="00F94761">
            <w:r w:rsidRPr="00D23C70">
              <w:rPr>
                <w:b/>
              </w:rPr>
              <w:t>Affected OU(s)</w:t>
            </w:r>
          </w:p>
        </w:tc>
        <w:tc>
          <w:tcPr>
            <w:tcW w:w="5760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r w:rsidRPr="00D23C70">
              <w:rPr>
                <w:b/>
              </w:rPr>
              <w:t>Issue Description</w:t>
            </w:r>
          </w:p>
        </w:tc>
        <w:tc>
          <w:tcPr>
            <w:tcW w:w="4230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proofErr w:type="gramStart"/>
            <w:r w:rsidRPr="00D23C70">
              <w:rPr>
                <w:b/>
              </w:rPr>
              <w:t>Resolved?</w:t>
            </w:r>
            <w:proofErr w:type="gramEnd"/>
            <w:r w:rsidRPr="00D23C70">
              <w:rPr>
                <w:b/>
              </w:rPr>
              <w:t xml:space="preserve"> Describe.</w:t>
            </w:r>
          </w:p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14485" w:type="dxa"/>
            <w:gridSpan w:val="5"/>
            <w:shd w:val="clear" w:color="auto" w:fill="D0DDEE" w:themeFill="accent1" w:themeFillTint="33"/>
          </w:tcPr>
          <w:p w:rsidR="00F50F97" w:rsidRPr="00D311D9" w:rsidRDefault="00F50F97" w:rsidP="00F94761">
            <w:pPr>
              <w:rPr>
                <w:b/>
                <w:i/>
              </w:rPr>
            </w:pPr>
            <w:r w:rsidRPr="00D311D9">
              <w:rPr>
                <w:b/>
                <w:i/>
              </w:rPr>
              <w:t>Aesthetics Checks</w:t>
            </w:r>
          </w:p>
        </w:tc>
      </w:tr>
      <w:tr w:rsidR="00F50F97" w:rsidTr="00F94761">
        <w:tc>
          <w:tcPr>
            <w:tcW w:w="2158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r w:rsidRPr="00D23C70">
              <w:rPr>
                <w:b/>
              </w:rPr>
              <w:t>Tab Name</w:t>
            </w:r>
          </w:p>
        </w:tc>
        <w:tc>
          <w:tcPr>
            <w:tcW w:w="2337" w:type="dxa"/>
            <w:gridSpan w:val="2"/>
            <w:shd w:val="clear" w:color="auto" w:fill="D2D2D2" w:themeFill="background2" w:themeFillShade="D9"/>
          </w:tcPr>
          <w:p w:rsidR="00F50F97" w:rsidRPr="00D23C70" w:rsidRDefault="00F50F97" w:rsidP="00F94761">
            <w:r w:rsidRPr="00D23C70">
              <w:rPr>
                <w:b/>
              </w:rPr>
              <w:t>Affected OU(s)</w:t>
            </w:r>
          </w:p>
        </w:tc>
        <w:tc>
          <w:tcPr>
            <w:tcW w:w="5760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r w:rsidRPr="00D23C70">
              <w:rPr>
                <w:b/>
              </w:rPr>
              <w:t>Issue Description</w:t>
            </w:r>
          </w:p>
        </w:tc>
        <w:tc>
          <w:tcPr>
            <w:tcW w:w="4230" w:type="dxa"/>
            <w:shd w:val="clear" w:color="auto" w:fill="D2D2D2" w:themeFill="background2" w:themeFillShade="D9"/>
          </w:tcPr>
          <w:p w:rsidR="00F50F97" w:rsidRPr="00D23C70" w:rsidRDefault="00F50F97" w:rsidP="00F94761">
            <w:pPr>
              <w:rPr>
                <w:b/>
              </w:rPr>
            </w:pPr>
            <w:proofErr w:type="gramStart"/>
            <w:r w:rsidRPr="00D23C70">
              <w:rPr>
                <w:b/>
              </w:rPr>
              <w:t>Resolved?</w:t>
            </w:r>
            <w:proofErr w:type="gramEnd"/>
            <w:r w:rsidRPr="00D23C70">
              <w:rPr>
                <w:b/>
              </w:rPr>
              <w:t xml:space="preserve"> Describe.</w:t>
            </w:r>
          </w:p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Pr="00D23C70" w:rsidRDefault="00F50F97" w:rsidP="00F94761"/>
        </w:tc>
        <w:tc>
          <w:tcPr>
            <w:tcW w:w="2337" w:type="dxa"/>
            <w:gridSpan w:val="2"/>
          </w:tcPr>
          <w:p w:rsidR="00F50F97" w:rsidRPr="00D23C70" w:rsidRDefault="00F50F97" w:rsidP="00F94761"/>
        </w:tc>
        <w:tc>
          <w:tcPr>
            <w:tcW w:w="5760" w:type="dxa"/>
          </w:tcPr>
          <w:p w:rsidR="00F50F97" w:rsidRPr="00D23C70" w:rsidRDefault="00F50F97" w:rsidP="00F94761"/>
        </w:tc>
        <w:tc>
          <w:tcPr>
            <w:tcW w:w="4230" w:type="dxa"/>
          </w:tcPr>
          <w:p w:rsidR="00F50F97" w:rsidRPr="00D23C70" w:rsidRDefault="00F50F97" w:rsidP="00F94761"/>
        </w:tc>
      </w:tr>
      <w:tr w:rsidR="00F50F97" w:rsidTr="00F94761">
        <w:tc>
          <w:tcPr>
            <w:tcW w:w="2158" w:type="dxa"/>
          </w:tcPr>
          <w:p w:rsidR="00F50F97" w:rsidRDefault="00F50F97" w:rsidP="00F94761"/>
        </w:tc>
        <w:tc>
          <w:tcPr>
            <w:tcW w:w="2337" w:type="dxa"/>
            <w:gridSpan w:val="2"/>
          </w:tcPr>
          <w:p w:rsidR="00F50F97" w:rsidRDefault="00F50F97" w:rsidP="00F94761"/>
        </w:tc>
        <w:tc>
          <w:tcPr>
            <w:tcW w:w="5760" w:type="dxa"/>
          </w:tcPr>
          <w:p w:rsidR="00F50F97" w:rsidRDefault="00F50F97" w:rsidP="00F94761"/>
        </w:tc>
        <w:tc>
          <w:tcPr>
            <w:tcW w:w="4230" w:type="dxa"/>
          </w:tcPr>
          <w:p w:rsidR="00F50F97" w:rsidRDefault="00F50F97" w:rsidP="00F94761"/>
        </w:tc>
      </w:tr>
    </w:tbl>
    <w:p w:rsidR="00FC70C6" w:rsidRDefault="00FC70C6" w:rsidP="00F50F97"/>
    <w:sectPr w:rsidR="00FC70C6" w:rsidSect="00F50F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97"/>
    <w:rsid w:val="00D26908"/>
    <w:rsid w:val="00F50F97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AAB8"/>
  <w15:chartTrackingRefBased/>
  <w15:docId w15:val="{C3568FAC-6DFD-45E7-AE8B-01A4583F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9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utumn Woods">
      <a:dk1>
        <a:sysClr val="windowText" lastClr="000000"/>
      </a:dk1>
      <a:lt1>
        <a:sysClr val="window" lastClr="FFFFFF"/>
      </a:lt1>
      <a:dk2>
        <a:srgbClr val="244164"/>
      </a:dk2>
      <a:lt2>
        <a:srgbClr val="F7F7F7"/>
      </a:lt2>
      <a:accent1>
        <a:srgbClr val="335B8E"/>
      </a:accent1>
      <a:accent2>
        <a:srgbClr val="6CA18F"/>
      </a:accent2>
      <a:accent3>
        <a:srgbClr val="B5B867"/>
      </a:accent3>
      <a:accent4>
        <a:srgbClr val="CC5234"/>
      </a:accent4>
      <a:accent5>
        <a:srgbClr val="D9812C"/>
      </a:accent5>
      <a:accent6>
        <a:srgbClr val="948D7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>Centers for Disease Control and Prevention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Baack, Brittney N. (CDC/CGH/DGHT)</dc:creator>
  <cp:keywords/>
  <dc:description/>
  <cp:lastModifiedBy>Baack, Brittney N. (CDC/CGH/DGHT)</cp:lastModifiedBy>
  <cp:revision>1</cp:revision>
  <dcterms:created xsi:type="dcterms:W3CDTF">2018-09-07T23:03:00Z</dcterms:created>
  <dcterms:modified xsi:type="dcterms:W3CDTF">2018-09-07T23:06:00Z</dcterms:modified>
</cp:coreProperties>
</file>