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03" w:rsidRPr="0055057C" w:rsidRDefault="00D95403" w:rsidP="00D95403">
      <w:pPr>
        <w:pStyle w:val="Body"/>
        <w:ind w:left="720"/>
        <w:rPr>
          <w:rFonts w:ascii="Arial" w:hAnsi="Arial" w:cs="Times New Roman"/>
        </w:rPr>
      </w:pPr>
    </w:p>
    <w:tbl>
      <w:tblPr>
        <w:tblStyle w:val="TableGrid"/>
        <w:tblW w:w="0" w:type="auto"/>
        <w:tblInd w:w="-34" w:type="dxa"/>
        <w:shd w:val="clear" w:color="auto" w:fill="D9D9D9" w:themeFill="background1" w:themeFillShade="D9"/>
        <w:tblLook w:val="04A0" w:firstRow="1" w:lastRow="0" w:firstColumn="1" w:lastColumn="0" w:noHBand="0" w:noVBand="1"/>
      </w:tblPr>
      <w:tblGrid>
        <w:gridCol w:w="10915"/>
      </w:tblGrid>
      <w:tr w:rsidR="00D95403" w:rsidRPr="0055057C" w:rsidTr="00846701">
        <w:trPr>
          <w:trHeight w:val="146"/>
        </w:trPr>
        <w:tc>
          <w:tcPr>
            <w:tcW w:w="10915" w:type="dxa"/>
            <w:shd w:val="clear" w:color="auto" w:fill="D9D9D9" w:themeFill="background1" w:themeFillShade="D9"/>
          </w:tcPr>
          <w:p w:rsidR="00D95403" w:rsidRPr="00846701" w:rsidRDefault="00D95403" w:rsidP="001C667B">
            <w:pPr>
              <w:pStyle w:val="Body"/>
              <w:jc w:val="center"/>
              <w:rPr>
                <w:rFonts w:ascii="Baskerville Old Face" w:hAnsi="Baskerville Old Face" w:cs="Arial"/>
                <w:b/>
                <w:bCs/>
                <w:color w:val="943634" w:themeColor="accent2" w:themeShade="BF"/>
                <w:sz w:val="32"/>
                <w:lang w:val="en-CA"/>
              </w:rPr>
            </w:pPr>
            <w:r w:rsidRPr="00846701">
              <w:rPr>
                <w:rFonts w:ascii="Baskerville Old Face" w:hAnsi="Baskerville Old Face" w:cs="Arial"/>
                <w:b/>
                <w:bCs/>
                <w:color w:val="943634" w:themeColor="accent2" w:themeShade="BF"/>
                <w:sz w:val="32"/>
                <w:lang w:val="en-CA"/>
              </w:rPr>
              <w:t>T</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L</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KENNEDY SECONDARY SCHOOL</w:t>
            </w:r>
          </w:p>
          <w:p w:rsidR="00D95403" w:rsidRPr="00D223C4" w:rsidRDefault="00D223C4" w:rsidP="00D223C4">
            <w:pPr>
              <w:pStyle w:val="Body"/>
              <w:jc w:val="center"/>
              <w:rPr>
                <w:rFonts w:ascii="Arial" w:hAnsi="Arial" w:cs="Arial"/>
                <w:b/>
                <w:bCs/>
                <w:sz w:val="32"/>
                <w:lang w:val="en-CA"/>
              </w:rPr>
            </w:pPr>
            <w:r w:rsidRPr="00846701">
              <w:rPr>
                <w:rFonts w:ascii="Baskerville Old Face" w:hAnsi="Baskerville Old Face" w:cs="Arial"/>
                <w:b/>
                <w:bCs/>
                <w:color w:val="943634" w:themeColor="accent2" w:themeShade="BF"/>
                <w:lang w:val="en-CA"/>
              </w:rPr>
              <w:t>Course Outline</w:t>
            </w:r>
          </w:p>
        </w:tc>
      </w:tr>
    </w:tbl>
    <w:p w:rsidR="00D95403" w:rsidRPr="0055057C" w:rsidRDefault="00D95403" w:rsidP="00D223C4">
      <w:pPr>
        <w:pStyle w:val="Body"/>
        <w:rPr>
          <w:rFonts w:ascii="Arial" w:hAnsi="Arial" w:cs="Arial"/>
          <w:b/>
          <w:bCs/>
          <w:sz w:val="22"/>
          <w:szCs w:val="22"/>
          <w:lang w:val="en-CA"/>
        </w:rPr>
      </w:pPr>
    </w:p>
    <w:p w:rsidR="00D95403" w:rsidRPr="0055057C" w:rsidRDefault="00D95403" w:rsidP="00D95403">
      <w:pPr>
        <w:pStyle w:val="Body"/>
        <w:jc w:val="both"/>
        <w:rPr>
          <w:rFonts w:ascii="Arial" w:hAnsi="Arial" w:cs="Arial"/>
          <w:i/>
          <w:iCs/>
          <w:sz w:val="20"/>
          <w:szCs w:val="20"/>
        </w:rPr>
      </w:pPr>
      <w:r w:rsidRPr="0055057C">
        <w:rPr>
          <w:rFonts w:ascii="Arial" w:hAnsi="Arial" w:cs="Arial"/>
          <w:i/>
          <w:iCs/>
          <w:sz w:val="20"/>
          <w:szCs w:val="20"/>
        </w:rPr>
        <w:t>The organization and evaluation of this course has been designed to conform to the requirements of Ontario Secondary Schools, Education Policy and Program Update, and Provincial Curriculum Policy.</w:t>
      </w:r>
    </w:p>
    <w:p w:rsidR="00D95403" w:rsidRPr="0055057C" w:rsidRDefault="00D95403" w:rsidP="00D95403">
      <w:pPr>
        <w:pStyle w:val="Body"/>
        <w:jc w:val="both"/>
        <w:rPr>
          <w:rFonts w:ascii="Arial" w:hAnsi="Arial" w:cs="Arial"/>
          <w:i/>
          <w:iCs/>
          <w:sz w:val="20"/>
          <w:szCs w:val="20"/>
        </w:rPr>
      </w:pPr>
    </w:p>
    <w:tbl>
      <w:tblPr>
        <w:tblW w:w="1101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1486"/>
        <w:gridCol w:w="2010"/>
        <w:gridCol w:w="1783"/>
        <w:gridCol w:w="3102"/>
        <w:gridCol w:w="1350"/>
        <w:gridCol w:w="1285"/>
      </w:tblGrid>
      <w:tr w:rsidR="00785CBC" w:rsidRPr="0055057C" w:rsidTr="00303D7C">
        <w:tc>
          <w:tcPr>
            <w:tcW w:w="1486" w:type="dxa"/>
            <w:shd w:val="clear" w:color="auto" w:fill="D9D9D9" w:themeFill="background1" w:themeFillShade="D9"/>
            <w:vAlign w:val="center"/>
          </w:tcPr>
          <w:p w:rsidR="00785CBC" w:rsidRPr="00846701" w:rsidRDefault="00785CBC" w:rsidP="00303D7C">
            <w:pPr>
              <w:jc w:val="center"/>
              <w:rPr>
                <w:b/>
                <w:bCs/>
                <w:color w:val="943634" w:themeColor="accent2" w:themeShade="BF"/>
                <w:sz w:val="18"/>
                <w:szCs w:val="16"/>
                <w:lang w:val="en-CA"/>
              </w:rPr>
            </w:pPr>
            <w:r w:rsidRPr="00846701">
              <w:rPr>
                <w:b/>
                <w:bCs/>
                <w:color w:val="943634" w:themeColor="accent2" w:themeShade="BF"/>
                <w:sz w:val="18"/>
                <w:szCs w:val="16"/>
                <w:lang w:val="en-CA"/>
              </w:rPr>
              <w:t>Department/</w:t>
            </w:r>
          </w:p>
          <w:p w:rsidR="00785CBC" w:rsidRPr="00846701" w:rsidRDefault="00785CBC" w:rsidP="00303D7C">
            <w:pPr>
              <w:jc w:val="center"/>
              <w:rPr>
                <w:b/>
                <w:bCs/>
                <w:color w:val="943634" w:themeColor="accent2" w:themeShade="BF"/>
                <w:sz w:val="20"/>
                <w:szCs w:val="20"/>
                <w:lang w:val="en-CA"/>
              </w:rPr>
            </w:pPr>
            <w:r w:rsidRPr="00846701">
              <w:rPr>
                <w:b/>
                <w:bCs/>
                <w:color w:val="943634" w:themeColor="accent2" w:themeShade="BF"/>
                <w:sz w:val="18"/>
                <w:szCs w:val="16"/>
                <w:lang w:val="en-CA"/>
              </w:rPr>
              <w:t>Grade</w:t>
            </w:r>
          </w:p>
        </w:tc>
        <w:tc>
          <w:tcPr>
            <w:tcW w:w="2010" w:type="dxa"/>
            <w:vAlign w:val="center"/>
          </w:tcPr>
          <w:p w:rsidR="00785CBC" w:rsidRPr="0055057C" w:rsidRDefault="00C41D0F"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Tech</w:t>
            </w:r>
            <w:r w:rsidR="004F7CE6">
              <w:rPr>
                <w:rFonts w:ascii="Arial" w:hAnsi="Arial" w:cs="Arial"/>
                <w:b/>
                <w:bCs/>
                <w:sz w:val="18"/>
                <w:szCs w:val="18"/>
                <w:lang w:val="en-CA"/>
              </w:rPr>
              <w:t xml:space="preserve"> – Grade </w:t>
            </w:r>
            <w:r>
              <w:rPr>
                <w:rFonts w:ascii="Arial" w:hAnsi="Arial" w:cs="Arial"/>
                <w:b/>
                <w:bCs/>
                <w:sz w:val="18"/>
                <w:szCs w:val="18"/>
                <w:lang w:val="en-CA"/>
              </w:rPr>
              <w:t>11</w:t>
            </w:r>
          </w:p>
        </w:tc>
        <w:tc>
          <w:tcPr>
            <w:tcW w:w="1783" w:type="dxa"/>
            <w:shd w:val="clear" w:color="auto" w:fill="D9D9D9" w:themeFill="background1" w:themeFillShade="D9"/>
            <w:vAlign w:val="center"/>
          </w:tcPr>
          <w:p w:rsidR="00785CBC" w:rsidRPr="00785CBC" w:rsidRDefault="00785CBC" w:rsidP="00303D7C">
            <w:pPr>
              <w:jc w:val="center"/>
              <w:rPr>
                <w:b/>
                <w:lang w:val="en-CA"/>
              </w:rPr>
            </w:pPr>
            <w:r w:rsidRPr="00846701">
              <w:rPr>
                <w:b/>
                <w:color w:val="943634" w:themeColor="accent2" w:themeShade="BF"/>
                <w:sz w:val="18"/>
                <w:lang w:val="en-CA"/>
              </w:rPr>
              <w:t>Ministry Course Code &amp; Title</w:t>
            </w:r>
          </w:p>
        </w:tc>
        <w:tc>
          <w:tcPr>
            <w:tcW w:w="3102" w:type="dxa"/>
            <w:vAlign w:val="center"/>
          </w:tcPr>
          <w:p w:rsidR="00D61127" w:rsidRPr="0055057C" w:rsidRDefault="00B77256"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ICS3C – Intro to Computer Programming – College</w:t>
            </w:r>
            <w:r w:rsidR="00C41D0F">
              <w:rPr>
                <w:rFonts w:ascii="Arial" w:hAnsi="Arial" w:cs="Arial"/>
                <w:b/>
                <w:bCs/>
                <w:sz w:val="18"/>
                <w:szCs w:val="18"/>
                <w:lang w:val="en-CA"/>
              </w:rPr>
              <w:t xml:space="preserve"> Preparation</w:t>
            </w:r>
          </w:p>
        </w:tc>
        <w:tc>
          <w:tcPr>
            <w:tcW w:w="1350" w:type="dxa"/>
            <w:shd w:val="clear" w:color="auto" w:fill="D9D9D9" w:themeFill="background1" w:themeFillShade="D9"/>
            <w:vAlign w:val="center"/>
          </w:tcPr>
          <w:p w:rsidR="00785CBC" w:rsidRPr="0055057C" w:rsidRDefault="00785CBC" w:rsidP="00303D7C">
            <w:pPr>
              <w:pStyle w:val="Body"/>
              <w:widowControl w:val="0"/>
              <w:autoSpaceDE w:val="0"/>
              <w:autoSpaceDN w:val="0"/>
              <w:adjustRightInd w:val="0"/>
              <w:jc w:val="center"/>
              <w:rPr>
                <w:rFonts w:ascii="Arial" w:hAnsi="Arial" w:cs="Arial"/>
                <w:b/>
                <w:bCs/>
                <w:sz w:val="18"/>
                <w:szCs w:val="18"/>
                <w:lang w:val="en-CA"/>
              </w:rPr>
            </w:pPr>
            <w:r w:rsidRPr="00846701">
              <w:rPr>
                <w:b/>
                <w:bCs/>
                <w:color w:val="943634" w:themeColor="accent2" w:themeShade="BF"/>
                <w:sz w:val="18"/>
                <w:szCs w:val="18"/>
              </w:rPr>
              <w:t>Prerequisite</w:t>
            </w:r>
          </w:p>
        </w:tc>
        <w:tc>
          <w:tcPr>
            <w:tcW w:w="1285" w:type="dxa"/>
            <w:vAlign w:val="center"/>
          </w:tcPr>
          <w:p w:rsidR="00785CBC" w:rsidRPr="0055057C" w:rsidRDefault="000E14B0"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None</w:t>
            </w:r>
          </w:p>
        </w:tc>
      </w:tr>
      <w:tr w:rsidR="00D95403" w:rsidRPr="0055057C" w:rsidTr="00303D7C">
        <w:trPr>
          <w:trHeight w:val="1032"/>
        </w:trPr>
        <w:tc>
          <w:tcPr>
            <w:tcW w:w="1486" w:type="dxa"/>
            <w:shd w:val="clear" w:color="auto" w:fill="D9D9D9" w:themeFill="background1" w:themeFillShade="D9"/>
            <w:vAlign w:val="center"/>
          </w:tcPr>
          <w:p w:rsidR="00D95403" w:rsidRPr="00846701" w:rsidRDefault="00D95403" w:rsidP="00C0229C">
            <w:pPr>
              <w:jc w:val="center"/>
              <w:rPr>
                <w:color w:val="943634" w:themeColor="accent2" w:themeShade="BF"/>
                <w:sz w:val="18"/>
                <w:szCs w:val="18"/>
              </w:rPr>
            </w:pPr>
            <w:r w:rsidRPr="00846701">
              <w:rPr>
                <w:b/>
                <w:bCs/>
                <w:color w:val="943634" w:themeColor="accent2" w:themeShade="BF"/>
                <w:sz w:val="18"/>
                <w:szCs w:val="18"/>
              </w:rPr>
              <w:t>Ministry Course Description</w:t>
            </w:r>
          </w:p>
        </w:tc>
        <w:tc>
          <w:tcPr>
            <w:tcW w:w="9530" w:type="dxa"/>
            <w:gridSpan w:val="5"/>
          </w:tcPr>
          <w:p w:rsidR="00F835F1" w:rsidRPr="0028623B" w:rsidRDefault="00F835F1" w:rsidP="00F835F1">
            <w:pPr>
              <w:rPr>
                <w:rFonts w:cs="Palatino-Roman"/>
                <w:color w:val="231F20"/>
                <w:sz w:val="20"/>
                <w:szCs w:val="20"/>
              </w:rPr>
            </w:pPr>
          </w:p>
          <w:p w:rsidR="000E14B0" w:rsidRPr="00442F41" w:rsidRDefault="00442F41" w:rsidP="000E14B0">
            <w:pPr>
              <w:rPr>
                <w:sz w:val="20"/>
                <w:szCs w:val="20"/>
              </w:rPr>
            </w:pPr>
            <w:r w:rsidRPr="00442F41">
              <w:rPr>
                <w:sz w:val="20"/>
                <w:szCs w:val="20"/>
              </w:rPr>
              <w:t>This course introduces students to computer programming concepts and practices. Students will write and test computer programs, using various problem-solving strategies. They will learn the fundamentals of program design and apply a software development life-cycle model to a software development project. Students will also learn about computer environments and systems, and explore environmental issues related to computers, safe computing practices, emerging technologies, and postsecondary opportunities in computer-related fields.</w:t>
            </w:r>
          </w:p>
          <w:p w:rsidR="0028623B" w:rsidRPr="0055057C" w:rsidRDefault="0028623B" w:rsidP="000E14B0">
            <w:pPr>
              <w:rPr>
                <w:rFonts w:cs="Palatino-Roman"/>
                <w:color w:val="231F20"/>
                <w:sz w:val="20"/>
                <w:szCs w:val="20"/>
              </w:rPr>
            </w:pPr>
          </w:p>
        </w:tc>
      </w:tr>
      <w:tr w:rsidR="00D95403" w:rsidRPr="0055057C" w:rsidTr="00303D7C">
        <w:trPr>
          <w:trHeight w:val="1242"/>
        </w:trPr>
        <w:tc>
          <w:tcPr>
            <w:tcW w:w="1486" w:type="dxa"/>
            <w:shd w:val="clear" w:color="auto" w:fill="D9D9D9" w:themeFill="background1" w:themeFillShade="D9"/>
            <w:vAlign w:val="center"/>
          </w:tcPr>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The</w:t>
            </w:r>
          </w:p>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Overarching Learning Goal</w:t>
            </w:r>
            <w:r w:rsidR="00C0229C">
              <w:rPr>
                <w:b/>
                <w:bCs/>
                <w:color w:val="943634" w:themeColor="accent2" w:themeShade="BF"/>
                <w:sz w:val="18"/>
                <w:szCs w:val="18"/>
              </w:rPr>
              <w:t>s</w:t>
            </w:r>
          </w:p>
        </w:tc>
        <w:tc>
          <w:tcPr>
            <w:tcW w:w="9530" w:type="dxa"/>
            <w:gridSpan w:val="5"/>
          </w:tcPr>
          <w:p w:rsidR="006F3F5E" w:rsidRDefault="006F3F5E" w:rsidP="006F3F5E">
            <w:pPr>
              <w:rPr>
                <w:rFonts w:cs="Palatino-Roman"/>
                <w:b/>
                <w:color w:val="943634" w:themeColor="accent2" w:themeShade="BF"/>
                <w:sz w:val="20"/>
                <w:szCs w:val="20"/>
              </w:rPr>
            </w:pPr>
          </w:p>
          <w:p w:rsidR="000E14B0" w:rsidRPr="001B4933" w:rsidRDefault="001B4933" w:rsidP="006F3F5E">
            <w:pPr>
              <w:rPr>
                <w:rFonts w:cs="Palatino-Roman"/>
                <w:color w:val="000000" w:themeColor="text1"/>
                <w:sz w:val="20"/>
                <w:szCs w:val="20"/>
              </w:rPr>
            </w:pPr>
            <w:r w:rsidRPr="001B4933">
              <w:rPr>
                <w:sz w:val="20"/>
                <w:szCs w:val="20"/>
              </w:rPr>
              <w:t>E</w:t>
            </w:r>
            <w:r w:rsidR="00303D7C" w:rsidRPr="001B4933">
              <w:rPr>
                <w:sz w:val="20"/>
                <w:szCs w:val="20"/>
              </w:rPr>
              <w:t>ffective learning in all aspects of computer studies depends on the development of knowledge and skill</w:t>
            </w:r>
            <w:r w:rsidRPr="001B4933">
              <w:rPr>
                <w:sz w:val="20"/>
                <w:szCs w:val="20"/>
              </w:rPr>
              <w:t>s in the areas of s</w:t>
            </w:r>
            <w:r w:rsidR="00303D7C" w:rsidRPr="001B4933">
              <w:rPr>
                <w:sz w:val="20"/>
                <w:szCs w:val="20"/>
              </w:rPr>
              <w:t>oftware development (including project management and so</w:t>
            </w:r>
            <w:r w:rsidRPr="001B4933">
              <w:rPr>
                <w:sz w:val="20"/>
                <w:szCs w:val="20"/>
              </w:rPr>
              <w:t>ftware engineering principles), algorithms and data structures, p</w:t>
            </w:r>
            <w:r w:rsidR="00303D7C" w:rsidRPr="001B4933">
              <w:rPr>
                <w:sz w:val="20"/>
                <w:szCs w:val="20"/>
              </w:rPr>
              <w:t>rogram correctness and e</w:t>
            </w:r>
            <w:r w:rsidRPr="001B4933">
              <w:rPr>
                <w:sz w:val="20"/>
                <w:szCs w:val="20"/>
              </w:rPr>
              <w:t>fficiency, and p</w:t>
            </w:r>
            <w:r w:rsidR="00303D7C" w:rsidRPr="001B4933">
              <w:rPr>
                <w:sz w:val="20"/>
                <w:szCs w:val="20"/>
              </w:rPr>
              <w:t>rofessional and ethical responsibility</w:t>
            </w:r>
            <w:r w:rsidR="00802BDF" w:rsidRPr="001B4933">
              <w:rPr>
                <w:rFonts w:cs="Palatino-Roman"/>
                <w:color w:val="000000" w:themeColor="text1"/>
                <w:sz w:val="20"/>
                <w:szCs w:val="20"/>
              </w:rPr>
              <w:t>.</w:t>
            </w:r>
            <w:r>
              <w:rPr>
                <w:rFonts w:cs="Palatino-Roman"/>
                <w:color w:val="000000" w:themeColor="text1"/>
                <w:sz w:val="20"/>
                <w:szCs w:val="20"/>
              </w:rPr>
              <w:t xml:space="preserve"> An important goal in this course is for students to </w:t>
            </w:r>
            <w:r w:rsidRPr="001B4933">
              <w:rPr>
                <w:sz w:val="20"/>
                <w:szCs w:val="20"/>
              </w:rPr>
              <w:t>develop lifelong learning habits that will help them adapt to computer advances in the changing workplace and world</w:t>
            </w:r>
          </w:p>
          <w:p w:rsidR="008F7F5B" w:rsidRPr="006F3F5E" w:rsidRDefault="008F7F5B" w:rsidP="006F3F5E">
            <w:pPr>
              <w:rPr>
                <w:rFonts w:cs="Palatino-Roman"/>
                <w:color w:val="231F20"/>
                <w:sz w:val="20"/>
                <w:szCs w:val="20"/>
              </w:rPr>
            </w:pPr>
          </w:p>
        </w:tc>
      </w:tr>
    </w:tbl>
    <w:p w:rsidR="00D95403" w:rsidRPr="0055057C" w:rsidRDefault="00D95403" w:rsidP="00D95403">
      <w:pPr>
        <w:rPr>
          <w:rFonts w:cs="Times New Roman"/>
          <w:sz w:val="20"/>
          <w:szCs w:val="20"/>
          <w:lang w:val="en-CA"/>
        </w:rPr>
      </w:pPr>
    </w:p>
    <w:p w:rsidR="00D95403" w:rsidRPr="0055057C" w:rsidRDefault="00D95403" w:rsidP="00D95403">
      <w:pPr>
        <w:pStyle w:val="Heading1"/>
        <w:keepNext/>
        <w:rPr>
          <w:b/>
          <w:bCs/>
          <w:sz w:val="20"/>
          <w:szCs w:val="20"/>
          <w:lang w:val="en-CA"/>
        </w:rPr>
      </w:pPr>
      <w:r w:rsidRPr="00846701">
        <w:rPr>
          <w:b/>
          <w:bCs/>
          <w:color w:val="943634" w:themeColor="accent2" w:themeShade="BF"/>
          <w:sz w:val="20"/>
          <w:szCs w:val="20"/>
          <w:lang w:val="en-CA"/>
        </w:rPr>
        <w:t>ASSESSMENT AND EVALUATION GUIDELINES:</w:t>
      </w:r>
      <w:r w:rsidRPr="0055057C">
        <w:rPr>
          <w:b/>
          <w:bCs/>
          <w:sz w:val="20"/>
          <w:szCs w:val="20"/>
          <w:lang w:val="en-CA"/>
        </w:rPr>
        <w:t xml:space="preserve">  </w:t>
      </w:r>
      <w:r w:rsidRPr="0055057C">
        <w:rPr>
          <w:i/>
          <w:iCs/>
          <w:sz w:val="20"/>
          <w:szCs w:val="20"/>
          <w:lang w:val="en-CA"/>
        </w:rPr>
        <w:t>The primary purpose of assessment is to improve student learning.</w:t>
      </w:r>
    </w:p>
    <w:p w:rsidR="00D95403" w:rsidRPr="0055057C" w:rsidRDefault="00D95403" w:rsidP="00D95403">
      <w:pPr>
        <w:rPr>
          <w:sz w:val="20"/>
          <w:szCs w:val="16"/>
          <w:lang w:val="en-CA"/>
        </w:rPr>
      </w:pPr>
      <w:r w:rsidRPr="0055057C">
        <w:rPr>
          <w:sz w:val="20"/>
          <w:szCs w:val="16"/>
          <w:lang w:val="en-CA"/>
        </w:rPr>
        <w:t xml:space="preserve">Assessment and evaluation are based on the curriculum expectations and levels of achievement outlined in the provincial curriculum document. Evidence of student achievement for evaluation is collected over time from three different sources: </w:t>
      </w:r>
      <w:r w:rsidRPr="0055057C">
        <w:rPr>
          <w:b/>
          <w:bCs/>
          <w:sz w:val="20"/>
          <w:szCs w:val="16"/>
          <w:lang w:val="en-CA"/>
        </w:rPr>
        <w:t xml:space="preserve">teacher observations, conversations with the student </w:t>
      </w:r>
      <w:r w:rsidRPr="0055057C">
        <w:rPr>
          <w:sz w:val="20"/>
          <w:szCs w:val="16"/>
          <w:lang w:val="en-CA"/>
        </w:rPr>
        <w:t>and</w:t>
      </w:r>
      <w:r w:rsidRPr="0055057C">
        <w:rPr>
          <w:b/>
          <w:bCs/>
          <w:sz w:val="20"/>
          <w:szCs w:val="16"/>
          <w:lang w:val="en-CA"/>
        </w:rPr>
        <w:t xml:space="preserve"> student products.</w:t>
      </w:r>
      <w:r w:rsidRPr="0055057C">
        <w:rPr>
          <w:sz w:val="20"/>
          <w:szCs w:val="16"/>
          <w:lang w:val="en-CA"/>
        </w:rPr>
        <w:t xml:space="preserve"> </w:t>
      </w:r>
    </w:p>
    <w:p w:rsidR="00D95403" w:rsidRPr="0055057C" w:rsidRDefault="00D95403" w:rsidP="00D95403">
      <w:pPr>
        <w:widowControl/>
        <w:autoSpaceDE/>
        <w:autoSpaceDN/>
        <w:adjustRightInd/>
        <w:rPr>
          <w:rFonts w:cs="Times New Roman"/>
          <w:sz w:val="20"/>
          <w:szCs w:val="20"/>
          <w:lang w:val="en-CA"/>
        </w:rPr>
      </w:pPr>
    </w:p>
    <w:tbl>
      <w:tblPr>
        <w:tblStyle w:val="TableGrid"/>
        <w:tblW w:w="11057" w:type="dxa"/>
        <w:tblInd w:w="-34" w:type="dxa"/>
        <w:shd w:val="clear" w:color="auto" w:fill="D9D9D9" w:themeFill="background1" w:themeFillShade="D9"/>
        <w:tblLook w:val="04A0" w:firstRow="1" w:lastRow="0" w:firstColumn="1" w:lastColumn="0" w:noHBand="0" w:noVBand="1"/>
      </w:tblPr>
      <w:tblGrid>
        <w:gridCol w:w="11057"/>
      </w:tblGrid>
      <w:tr w:rsidR="00D95403" w:rsidRPr="0055057C" w:rsidTr="00303D7C">
        <w:tc>
          <w:tcPr>
            <w:tcW w:w="11057" w:type="dxa"/>
            <w:shd w:val="clear" w:color="auto" w:fill="D9D9D9" w:themeFill="background1" w:themeFillShade="D9"/>
          </w:tcPr>
          <w:p w:rsidR="00D95403" w:rsidRPr="0055057C" w:rsidRDefault="00D95403" w:rsidP="001C667B">
            <w:pPr>
              <w:rPr>
                <w:b/>
                <w:sz w:val="20"/>
                <w:szCs w:val="20"/>
                <w:lang w:val="en-CA"/>
              </w:rPr>
            </w:pPr>
          </w:p>
          <w:p w:rsidR="00D95403" w:rsidRPr="0055057C" w:rsidRDefault="00D95403" w:rsidP="001C667B">
            <w:pPr>
              <w:rPr>
                <w:b/>
                <w:sz w:val="20"/>
                <w:szCs w:val="20"/>
                <w:lang w:val="en-CA"/>
              </w:rPr>
            </w:pPr>
            <w:r w:rsidRPr="00846701">
              <w:rPr>
                <w:b/>
                <w:color w:val="943634" w:themeColor="accent2" w:themeShade="BF"/>
                <w:sz w:val="20"/>
                <w:szCs w:val="20"/>
                <w:lang w:val="en-CA"/>
              </w:rPr>
              <w:t xml:space="preserve">Overall Expectations </w:t>
            </w:r>
            <w:r w:rsidRPr="0055057C">
              <w:rPr>
                <w:b/>
                <w:sz w:val="20"/>
                <w:szCs w:val="20"/>
                <w:lang w:val="en-CA"/>
              </w:rPr>
              <w:t xml:space="preserve">– </w:t>
            </w:r>
            <w:r w:rsidRPr="0055057C">
              <w:rPr>
                <w:sz w:val="20"/>
                <w:szCs w:val="20"/>
                <w:lang w:val="en-CA"/>
              </w:rPr>
              <w:t xml:space="preserve">According to Growing Success students must demonstrate their learning of all curriculum overall expectation during the term and again in the final evaluation. </w:t>
            </w:r>
            <w:r w:rsidR="00830334">
              <w:rPr>
                <w:sz w:val="20"/>
                <w:szCs w:val="20"/>
                <w:lang w:val="en-CA"/>
              </w:rPr>
              <w:t xml:space="preserve">Please visit </w:t>
            </w:r>
            <w:hyperlink r:id="rId10" w:history="1">
              <w:r w:rsidR="00830334" w:rsidRPr="00AA1582">
                <w:rPr>
                  <w:rStyle w:val="Hyperlink"/>
                  <w:sz w:val="20"/>
                  <w:szCs w:val="20"/>
                  <w:lang w:val="en-CA"/>
                </w:rPr>
                <w:t>http://www.edu.gov.on.ca/eng/</w:t>
              </w:r>
            </w:hyperlink>
            <w:r w:rsidR="00830334">
              <w:rPr>
                <w:sz w:val="20"/>
                <w:szCs w:val="20"/>
                <w:lang w:val="en-CA"/>
              </w:rPr>
              <w:t xml:space="preserve"> for all curriculum documents. </w:t>
            </w:r>
          </w:p>
          <w:p w:rsidR="00D95403" w:rsidRPr="0055057C" w:rsidRDefault="00D95403" w:rsidP="001C667B">
            <w:pPr>
              <w:rPr>
                <w:b/>
                <w:sz w:val="20"/>
                <w:szCs w:val="20"/>
                <w:lang w:val="en-CA"/>
              </w:rPr>
            </w:pPr>
          </w:p>
        </w:tc>
      </w:tr>
    </w:tbl>
    <w:p w:rsidR="002446AD" w:rsidRDefault="002446AD" w:rsidP="00D95403">
      <w:pPr>
        <w:pStyle w:val="Heading2"/>
        <w:keepNext/>
        <w:jc w:val="center"/>
        <w:rPr>
          <w:b/>
          <w:bCs/>
          <w:color w:val="943634" w:themeColor="accent2" w:themeShade="BF"/>
          <w:sz w:val="22"/>
          <w:szCs w:val="22"/>
          <w:lang w:val="en-CA"/>
        </w:rPr>
      </w:pPr>
    </w:p>
    <w:p w:rsidR="00D95403" w:rsidRPr="00846701" w:rsidRDefault="00D95403" w:rsidP="00303D7C">
      <w:pPr>
        <w:pStyle w:val="Heading2"/>
        <w:keepNext/>
        <w:spacing w:line="360" w:lineRule="auto"/>
        <w:jc w:val="center"/>
        <w:rPr>
          <w:b/>
          <w:bCs/>
          <w:color w:val="943634" w:themeColor="accent2" w:themeShade="BF"/>
          <w:sz w:val="22"/>
          <w:szCs w:val="22"/>
          <w:lang w:val="en-CA"/>
        </w:rPr>
      </w:pPr>
      <w:r w:rsidRPr="00846701">
        <w:rPr>
          <w:b/>
          <w:bCs/>
          <w:color w:val="943634" w:themeColor="accent2" w:themeShade="BF"/>
          <w:sz w:val="22"/>
          <w:szCs w:val="22"/>
          <w:lang w:val="en-CA"/>
        </w:rPr>
        <w:t>ASSESSMENT OF LEARNING SKILLS AND WORK HABITS</w:t>
      </w:r>
    </w:p>
    <w:p w:rsidR="00D95403" w:rsidRPr="0055057C" w:rsidRDefault="00D95403" w:rsidP="00D95403">
      <w:pPr>
        <w:pStyle w:val="Body"/>
        <w:rPr>
          <w:rFonts w:ascii="Arial" w:hAnsi="Arial" w:cs="Arial"/>
          <w:sz w:val="20"/>
          <w:szCs w:val="20"/>
        </w:rPr>
      </w:pPr>
      <w:r w:rsidRPr="0055057C">
        <w:rPr>
          <w:rFonts w:ascii="Arial" w:hAnsi="Arial" w:cs="Arial"/>
          <w:sz w:val="20"/>
          <w:szCs w:val="20"/>
        </w:rPr>
        <w:t>The following learning skills and work habits will be fostered throughout this course and assessed</w:t>
      </w:r>
      <w:r w:rsidR="00D223C4">
        <w:rPr>
          <w:rFonts w:ascii="Arial" w:hAnsi="Arial" w:cs="Arial"/>
          <w:sz w:val="20"/>
          <w:szCs w:val="20"/>
        </w:rPr>
        <w:t xml:space="preserve"> on the report card. </w:t>
      </w:r>
    </w:p>
    <w:p w:rsidR="00D95403" w:rsidRPr="0055057C" w:rsidRDefault="00D95403" w:rsidP="00D95403">
      <w:pPr>
        <w:pStyle w:val="Body"/>
        <w:rPr>
          <w:rFonts w:ascii="Arial" w:hAnsi="Arial" w:cs="Arial"/>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88"/>
        <w:gridCol w:w="8928"/>
      </w:tblGrid>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sz w:val="20"/>
                <w:szCs w:val="20"/>
              </w:rPr>
            </w:pPr>
            <w:r w:rsidRPr="00846701">
              <w:rPr>
                <w:rFonts w:ascii="Arial" w:hAnsi="Arial" w:cs="Arial"/>
                <w:b/>
                <w:bCs/>
                <w:color w:val="943634" w:themeColor="accent2" w:themeShade="BF"/>
                <w:sz w:val="20"/>
                <w:szCs w:val="20"/>
              </w:rPr>
              <w:t>Learning Skills and Work Habits</w:t>
            </w:r>
          </w:p>
        </w:tc>
        <w:tc>
          <w:tcPr>
            <w:tcW w:w="8928" w:type="dxa"/>
            <w:shd w:val="clear" w:color="auto" w:fill="D9D9D9" w:themeFill="background1" w:themeFillShade="D9"/>
            <w:vAlign w:val="center"/>
          </w:tcPr>
          <w:p w:rsidR="00785CBC" w:rsidRPr="0055057C" w:rsidRDefault="00D95403" w:rsidP="00303D7C">
            <w:pPr>
              <w:pStyle w:val="ListParagraph"/>
              <w:ind w:left="0"/>
              <w:jc w:val="center"/>
              <w:rPr>
                <w:rFonts w:cs="Arial"/>
                <w:b/>
                <w:bCs/>
                <w:sz w:val="20"/>
                <w:szCs w:val="20"/>
              </w:rPr>
            </w:pPr>
            <w:r w:rsidRPr="00846701">
              <w:rPr>
                <w:rFonts w:cs="Arial"/>
                <w:b/>
                <w:bCs/>
                <w:color w:val="943634" w:themeColor="accent2" w:themeShade="BF"/>
                <w:sz w:val="20"/>
                <w:szCs w:val="20"/>
              </w:rPr>
              <w:t>Sample Behaviours</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Responsibility</w:t>
            </w:r>
          </w:p>
        </w:tc>
        <w:tc>
          <w:tcPr>
            <w:tcW w:w="8928" w:type="dxa"/>
            <w:vAlign w:val="center"/>
          </w:tcPr>
          <w:p w:rsidR="00D95403" w:rsidRPr="00785CBC" w:rsidRDefault="00D95403" w:rsidP="00303D7C">
            <w:pPr>
              <w:pStyle w:val="ListParagraph"/>
              <w:numPr>
                <w:ilvl w:val="0"/>
                <w:numId w:val="9"/>
              </w:numPr>
              <w:rPr>
                <w:sz w:val="20"/>
                <w:szCs w:val="18"/>
              </w:rPr>
            </w:pPr>
            <w:r w:rsidRPr="00785CBC">
              <w:rPr>
                <w:sz w:val="20"/>
                <w:szCs w:val="18"/>
              </w:rPr>
              <w:t xml:space="preserve">completes/submits homework, and </w:t>
            </w:r>
            <w:r w:rsidR="0028623B">
              <w:rPr>
                <w:sz w:val="20"/>
                <w:szCs w:val="18"/>
              </w:rPr>
              <w:t>assignments according to agreed-</w:t>
            </w:r>
            <w:r w:rsidRPr="00785CBC">
              <w:rPr>
                <w:sz w:val="20"/>
                <w:szCs w:val="18"/>
              </w:rPr>
              <w:t>upon timelines</w:t>
            </w:r>
          </w:p>
          <w:p w:rsidR="00D95403" w:rsidRPr="00785CBC" w:rsidRDefault="00D95403" w:rsidP="00303D7C">
            <w:pPr>
              <w:pStyle w:val="ListParagraph"/>
              <w:numPr>
                <w:ilvl w:val="0"/>
                <w:numId w:val="1"/>
              </w:numPr>
              <w:rPr>
                <w:rFonts w:cs="Arial"/>
                <w:sz w:val="20"/>
                <w:szCs w:val="18"/>
              </w:rPr>
            </w:pPr>
            <w:r w:rsidRPr="000D16DC">
              <w:rPr>
                <w:rFonts w:cs="Arial"/>
                <w:sz w:val="20"/>
                <w:szCs w:val="18"/>
              </w:rPr>
              <w:t>takes responsibility for and manages own behaviour</w:t>
            </w:r>
          </w:p>
        </w:tc>
      </w:tr>
      <w:tr w:rsidR="00D95403" w:rsidRPr="0055057C" w:rsidTr="00303D7C">
        <w:trPr>
          <w:trHeight w:val="651"/>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p>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Organization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develops a plan for completing work</w:t>
            </w:r>
          </w:p>
          <w:p w:rsidR="00D95403" w:rsidRPr="000D16DC" w:rsidRDefault="00D95403" w:rsidP="00303D7C">
            <w:pPr>
              <w:pStyle w:val="Body"/>
              <w:widowControl w:val="0"/>
              <w:numPr>
                <w:ilvl w:val="0"/>
                <w:numId w:val="2"/>
              </w:numPr>
              <w:autoSpaceDE w:val="0"/>
              <w:autoSpaceDN w:val="0"/>
              <w:adjustRightInd w:val="0"/>
              <w:rPr>
                <w:rFonts w:ascii="Arial" w:hAnsi="Arial" w:cs="Arial"/>
                <w:sz w:val="20"/>
                <w:szCs w:val="18"/>
              </w:rPr>
            </w:pPr>
            <w:r w:rsidRPr="000D16DC">
              <w:rPr>
                <w:rFonts w:ascii="Arial" w:hAnsi="Arial" w:cs="Arial"/>
                <w:sz w:val="20"/>
                <w:szCs w:val="18"/>
              </w:rPr>
              <w:t>establishes priorities and manages time to complete tasks and achieve goals</w:t>
            </w:r>
          </w:p>
          <w:p w:rsidR="00D95403" w:rsidRPr="00785CBC" w:rsidRDefault="006343F1" w:rsidP="00303D7C">
            <w:pPr>
              <w:pStyle w:val="Body"/>
              <w:widowControl w:val="0"/>
              <w:numPr>
                <w:ilvl w:val="0"/>
                <w:numId w:val="2"/>
              </w:numPr>
              <w:autoSpaceDE w:val="0"/>
              <w:autoSpaceDN w:val="0"/>
              <w:adjustRightInd w:val="0"/>
              <w:rPr>
                <w:rFonts w:ascii="Arial" w:hAnsi="Arial" w:cs="Arial"/>
                <w:sz w:val="20"/>
                <w:szCs w:val="18"/>
              </w:rPr>
            </w:pPr>
            <w:r>
              <w:rPr>
                <w:rFonts w:ascii="Arial" w:hAnsi="Arial" w:cs="Arial"/>
                <w:sz w:val="20"/>
                <w:szCs w:val="18"/>
              </w:rPr>
              <w:t>identifies, gathers, evaluates,</w:t>
            </w:r>
            <w:r w:rsidR="00D95403" w:rsidRPr="000D16DC">
              <w:rPr>
                <w:rFonts w:ascii="Arial" w:hAnsi="Arial" w:cs="Arial"/>
                <w:sz w:val="20"/>
                <w:szCs w:val="18"/>
              </w:rPr>
              <w:t xml:space="preserve"> </w:t>
            </w:r>
            <w:r w:rsidR="00303D7C">
              <w:rPr>
                <w:rFonts w:ascii="Arial" w:hAnsi="Arial" w:cs="Arial"/>
                <w:sz w:val="20"/>
                <w:szCs w:val="18"/>
              </w:rPr>
              <w:t>and uses information, tech</w:t>
            </w:r>
            <w:r w:rsidR="00D95403" w:rsidRPr="000D16DC">
              <w:rPr>
                <w:rFonts w:ascii="Arial" w:hAnsi="Arial" w:cs="Arial"/>
                <w:sz w:val="20"/>
                <w:szCs w:val="18"/>
              </w:rPr>
              <w:t>,</w:t>
            </w:r>
            <w:r w:rsidR="00785CBC">
              <w:rPr>
                <w:rFonts w:ascii="Arial" w:hAnsi="Arial" w:cs="Arial"/>
                <w:sz w:val="20"/>
                <w:szCs w:val="18"/>
              </w:rPr>
              <w:t xml:space="preserve"> and resources to complete task</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Independent Work</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uses class time appropriately to complete tasks</w:t>
            </w:r>
          </w:p>
          <w:p w:rsidR="00D95403" w:rsidRPr="00785CBC" w:rsidRDefault="00D95403" w:rsidP="00303D7C">
            <w:pPr>
              <w:pStyle w:val="Body"/>
              <w:widowControl w:val="0"/>
              <w:numPr>
                <w:ilvl w:val="0"/>
                <w:numId w:val="3"/>
              </w:numPr>
              <w:autoSpaceDE w:val="0"/>
              <w:autoSpaceDN w:val="0"/>
              <w:adjustRightInd w:val="0"/>
              <w:rPr>
                <w:rFonts w:ascii="Arial" w:hAnsi="Arial" w:cs="Arial"/>
                <w:sz w:val="20"/>
                <w:szCs w:val="18"/>
              </w:rPr>
            </w:pPr>
            <w:r w:rsidRPr="000D16DC">
              <w:rPr>
                <w:rFonts w:ascii="Arial" w:hAnsi="Arial" w:cs="Arial"/>
                <w:sz w:val="20"/>
                <w:szCs w:val="18"/>
              </w:rPr>
              <w:t>follows inst</w:t>
            </w:r>
            <w:r w:rsidR="00785CBC">
              <w:rPr>
                <w:rFonts w:ascii="Arial" w:hAnsi="Arial" w:cs="Arial"/>
                <w:sz w:val="20"/>
                <w:szCs w:val="18"/>
              </w:rPr>
              <w:t>ruction with minimal supervision</w:t>
            </w:r>
          </w:p>
        </w:tc>
      </w:tr>
      <w:tr w:rsidR="00D95403" w:rsidRPr="0055057C" w:rsidTr="00303D7C">
        <w:trPr>
          <w:trHeight w:val="426"/>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Collaboration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 xml:space="preserve">accepts various roles and an equitable share of work in a group </w:t>
            </w:r>
          </w:p>
          <w:p w:rsidR="00D95403" w:rsidRPr="00D6215D" w:rsidRDefault="00D95403" w:rsidP="00303D7C">
            <w:pPr>
              <w:pStyle w:val="Body"/>
              <w:widowControl w:val="0"/>
              <w:numPr>
                <w:ilvl w:val="0"/>
                <w:numId w:val="4"/>
              </w:numPr>
              <w:autoSpaceDE w:val="0"/>
              <w:autoSpaceDN w:val="0"/>
              <w:adjustRightInd w:val="0"/>
              <w:rPr>
                <w:rFonts w:ascii="Arial" w:hAnsi="Arial" w:cs="Arial"/>
                <w:sz w:val="20"/>
                <w:szCs w:val="18"/>
              </w:rPr>
            </w:pPr>
            <w:r w:rsidRPr="000D16DC">
              <w:rPr>
                <w:rFonts w:ascii="Arial" w:hAnsi="Arial" w:cs="Arial"/>
                <w:sz w:val="20"/>
                <w:szCs w:val="18"/>
              </w:rPr>
              <w:t>responds positively to the ideas, opinions, values and traditions of others</w:t>
            </w:r>
          </w:p>
        </w:tc>
      </w:tr>
      <w:tr w:rsidR="00D95403" w:rsidRPr="0055057C" w:rsidTr="00303D7C">
        <w:trPr>
          <w:trHeight w:val="455"/>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Initiative</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looks for and acts on new ideas and opportunities for learning</w:t>
            </w:r>
          </w:p>
          <w:p w:rsidR="00D95403" w:rsidRPr="00D223C4" w:rsidRDefault="00D95403" w:rsidP="00303D7C">
            <w:pPr>
              <w:pStyle w:val="Body"/>
              <w:widowControl w:val="0"/>
              <w:numPr>
                <w:ilvl w:val="0"/>
                <w:numId w:val="5"/>
              </w:numPr>
              <w:autoSpaceDE w:val="0"/>
              <w:autoSpaceDN w:val="0"/>
              <w:adjustRightInd w:val="0"/>
              <w:rPr>
                <w:rFonts w:ascii="Arial" w:hAnsi="Arial" w:cs="Arial"/>
                <w:sz w:val="20"/>
                <w:szCs w:val="18"/>
              </w:rPr>
            </w:pPr>
            <w:r w:rsidRPr="000D16DC">
              <w:rPr>
                <w:rFonts w:ascii="Arial" w:hAnsi="Arial" w:cs="Arial"/>
                <w:sz w:val="20"/>
                <w:szCs w:val="18"/>
              </w:rPr>
              <w:t>demonstrates curiosity and interest in learning</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Self-Regulation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sets individual goals and monitors progress towards achieving them</w:t>
            </w:r>
          </w:p>
          <w:p w:rsidR="00D95403" w:rsidRPr="00D223C4" w:rsidRDefault="00D95403" w:rsidP="00303D7C">
            <w:pPr>
              <w:pStyle w:val="Body"/>
              <w:widowControl w:val="0"/>
              <w:numPr>
                <w:ilvl w:val="0"/>
                <w:numId w:val="6"/>
              </w:numPr>
              <w:autoSpaceDE w:val="0"/>
              <w:autoSpaceDN w:val="0"/>
              <w:adjustRightInd w:val="0"/>
              <w:rPr>
                <w:rFonts w:ascii="Arial" w:hAnsi="Arial" w:cs="Arial"/>
                <w:sz w:val="20"/>
                <w:szCs w:val="18"/>
              </w:rPr>
            </w:pPr>
            <w:r w:rsidRPr="000D16DC">
              <w:rPr>
                <w:rFonts w:ascii="Arial" w:hAnsi="Arial" w:cs="Arial"/>
                <w:sz w:val="20"/>
                <w:szCs w:val="18"/>
              </w:rPr>
              <w:t>perseveres through challenges, and seeks clarification or assistance when needed</w:t>
            </w:r>
          </w:p>
        </w:tc>
      </w:tr>
      <w:tr w:rsidR="00D95403" w:rsidRPr="0055057C" w:rsidTr="00303D7C">
        <w:trPr>
          <w:trHeight w:val="245"/>
        </w:trPr>
        <w:tc>
          <w:tcPr>
            <w:tcW w:w="11016" w:type="dxa"/>
            <w:gridSpan w:val="2"/>
            <w:shd w:val="clear" w:color="auto" w:fill="D9D9D9" w:themeFill="background1" w:themeFillShade="D9"/>
            <w:vAlign w:val="center"/>
          </w:tcPr>
          <w:p w:rsidR="00D95403" w:rsidRPr="00D223C4" w:rsidRDefault="00D95403" w:rsidP="00303D7C">
            <w:pPr>
              <w:pStyle w:val="Body"/>
              <w:widowControl w:val="0"/>
              <w:autoSpaceDE w:val="0"/>
              <w:autoSpaceDN w:val="0"/>
              <w:adjustRightInd w:val="0"/>
              <w:rPr>
                <w:rFonts w:ascii="Arial" w:hAnsi="Arial" w:cs="Arial"/>
                <w:b/>
                <w:bCs/>
                <w:sz w:val="20"/>
                <w:szCs w:val="20"/>
              </w:rPr>
            </w:pPr>
            <w:r w:rsidRPr="0055057C">
              <w:rPr>
                <w:rFonts w:ascii="Arial" w:hAnsi="Arial" w:cs="Arial"/>
                <w:b/>
                <w:bCs/>
                <w:sz w:val="20"/>
                <w:szCs w:val="20"/>
              </w:rPr>
              <w:t xml:space="preserve">             E - Excellent                G - Good                 S - Satisfactory               N - Needs Improvement</w:t>
            </w:r>
          </w:p>
        </w:tc>
      </w:tr>
    </w:tbl>
    <w:p w:rsidR="00802BDF" w:rsidRDefault="00802BDF" w:rsidP="00C674BA">
      <w:pPr>
        <w:rPr>
          <w:rFonts w:cs="Times New Roman"/>
          <w:sz w:val="20"/>
          <w:szCs w:val="20"/>
          <w:lang w:val="en-CA"/>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000" w:firstRow="0" w:lastRow="0" w:firstColumn="0" w:lastColumn="0" w:noHBand="0" w:noVBand="0"/>
      </w:tblPr>
      <w:tblGrid>
        <w:gridCol w:w="5176"/>
        <w:gridCol w:w="5840"/>
      </w:tblGrid>
      <w:tr w:rsidR="00846701" w:rsidRPr="00846701" w:rsidTr="00303D7C">
        <w:tc>
          <w:tcPr>
            <w:tcW w:w="11016" w:type="dxa"/>
            <w:gridSpan w:val="2"/>
            <w:shd w:val="clear" w:color="auto" w:fill="D9D9D9" w:themeFill="background1" w:themeFillShade="D9"/>
            <w:vAlign w:val="center"/>
          </w:tcPr>
          <w:p w:rsidR="00830334" w:rsidRPr="00846701" w:rsidRDefault="00C674BA" w:rsidP="00303D7C">
            <w:pPr>
              <w:rPr>
                <w:b/>
                <w:bCs/>
                <w:color w:val="943634" w:themeColor="accent2" w:themeShade="BF"/>
                <w:sz w:val="20"/>
                <w:szCs w:val="20"/>
                <w:lang w:val="en-CA"/>
              </w:rPr>
            </w:pPr>
            <w:r w:rsidRPr="00846701">
              <w:rPr>
                <w:b/>
                <w:bCs/>
                <w:color w:val="943634" w:themeColor="accent2" w:themeShade="BF"/>
                <w:sz w:val="20"/>
                <w:szCs w:val="20"/>
                <w:lang w:val="en-CA"/>
              </w:rPr>
              <w:t>The final grade (percentage mark) will be determined as follows:</w:t>
            </w:r>
          </w:p>
        </w:tc>
      </w:tr>
      <w:tr w:rsidR="00846701" w:rsidRPr="00846701" w:rsidTr="00303D7C">
        <w:tc>
          <w:tcPr>
            <w:tcW w:w="5176"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70% Term Work</w:t>
            </w:r>
          </w:p>
        </w:tc>
        <w:tc>
          <w:tcPr>
            <w:tcW w:w="5840"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30% Final Evaluation</w:t>
            </w:r>
          </w:p>
        </w:tc>
      </w:tr>
      <w:tr w:rsidR="00C674BA" w:rsidRPr="0055057C" w:rsidTr="00303D7C">
        <w:tc>
          <w:tcPr>
            <w:tcW w:w="5176" w:type="dxa"/>
            <w:vAlign w:val="center"/>
          </w:tcPr>
          <w:p w:rsidR="00C674BA" w:rsidRPr="00D223C4" w:rsidRDefault="00C674BA" w:rsidP="00303D7C">
            <w:pPr>
              <w:rPr>
                <w:b/>
                <w:bCs/>
                <w:sz w:val="20"/>
                <w:szCs w:val="16"/>
                <w:lang w:val="en-CA"/>
              </w:rPr>
            </w:pPr>
            <w:r w:rsidRPr="0055057C">
              <w:rPr>
                <w:sz w:val="20"/>
                <w:szCs w:val="16"/>
              </w:rPr>
              <w:t>Over the semester, students will demonstrate their level of understanding of course skills and content through the evaluation products listed u</w:t>
            </w:r>
            <w:r>
              <w:rPr>
                <w:sz w:val="20"/>
                <w:szCs w:val="16"/>
              </w:rPr>
              <w:t>nder “Term Assessment</w:t>
            </w:r>
            <w:r w:rsidR="002446AD">
              <w:rPr>
                <w:sz w:val="20"/>
                <w:szCs w:val="16"/>
              </w:rPr>
              <w:t>s</w:t>
            </w:r>
            <w:r>
              <w:rPr>
                <w:sz w:val="20"/>
                <w:szCs w:val="16"/>
              </w:rPr>
              <w:t>”</w:t>
            </w:r>
          </w:p>
        </w:tc>
        <w:tc>
          <w:tcPr>
            <w:tcW w:w="5840" w:type="dxa"/>
            <w:vAlign w:val="center"/>
          </w:tcPr>
          <w:p w:rsidR="00C674BA" w:rsidRPr="00D223C4" w:rsidRDefault="00844F5C" w:rsidP="00303D7C">
            <w:pPr>
              <w:spacing w:line="249" w:lineRule="atLeast"/>
              <w:rPr>
                <w:i/>
                <w:sz w:val="20"/>
                <w:szCs w:val="16"/>
              </w:rPr>
            </w:pPr>
            <w:r w:rsidRPr="00BD2A86">
              <w:rPr>
                <w:rFonts w:eastAsia="MS Mincho"/>
                <w:sz w:val="20"/>
                <w:szCs w:val="16"/>
              </w:rPr>
              <w:t>Summative tasks will take place in the last half of the semester. Based on ministry documents, it is the expectation that students be present for all parts of the final evaluation and demonstrates their learning.</w:t>
            </w:r>
          </w:p>
        </w:tc>
      </w:tr>
    </w:tbl>
    <w:p w:rsidR="00C674BA" w:rsidRPr="0055057C" w:rsidRDefault="00C674BA" w:rsidP="00C674BA">
      <w:pPr>
        <w:rPr>
          <w:rFonts w:cs="Times New Roman"/>
          <w:sz w:val="20"/>
          <w:szCs w:val="20"/>
          <w:lang w:val="en-CA"/>
        </w:rPr>
      </w:pPr>
    </w:p>
    <w:p w:rsidR="00AA034E" w:rsidRDefault="00AA034E" w:rsidP="00AA034E">
      <w:pPr>
        <w:widowControl/>
        <w:autoSpaceDE/>
        <w:autoSpaceDN/>
        <w:adjustRightInd/>
        <w:rPr>
          <w:rFonts w:cs="Times New Roman"/>
          <w:sz w:val="20"/>
          <w:szCs w:val="20"/>
        </w:rPr>
      </w:pPr>
      <w:r>
        <w:rPr>
          <w:rFonts w:cs="Times New Roman"/>
          <w:sz w:val="20"/>
          <w:szCs w:val="20"/>
        </w:rPr>
        <w:t xml:space="preserve">Our courses will balance the four achievement categories in such a way that every category is appropriately represented as learning goals are completed. </w:t>
      </w:r>
      <w:r w:rsidR="0028623B">
        <w:rPr>
          <w:rFonts w:cs="Times New Roman"/>
          <w:sz w:val="20"/>
          <w:szCs w:val="20"/>
        </w:rPr>
        <w:t>To avoid confusion, c</w:t>
      </w:r>
      <w:r>
        <w:rPr>
          <w:rFonts w:cs="Times New Roman"/>
          <w:sz w:val="20"/>
          <w:szCs w:val="20"/>
        </w:rPr>
        <w:t>ategories will not be weig</w:t>
      </w:r>
      <w:r w:rsidR="0028623B">
        <w:rPr>
          <w:rFonts w:cs="Times New Roman"/>
          <w:sz w:val="20"/>
          <w:szCs w:val="20"/>
        </w:rPr>
        <w:t>hted with percentages</w:t>
      </w:r>
      <w:r>
        <w:rPr>
          <w:rFonts w:cs="Times New Roman"/>
          <w:sz w:val="20"/>
          <w:szCs w:val="20"/>
        </w:rPr>
        <w:t>.</w:t>
      </w:r>
    </w:p>
    <w:p w:rsidR="0028623B" w:rsidRPr="0055057C" w:rsidRDefault="0028623B" w:rsidP="00AA034E">
      <w:pPr>
        <w:widowControl/>
        <w:autoSpaceDE/>
        <w:autoSpaceDN/>
        <w:adjustRightInd/>
        <w:rPr>
          <w:rFonts w:cs="Times New Roman"/>
          <w:sz w:val="20"/>
          <w:szCs w:val="20"/>
          <w:lang w:val="en-CA"/>
        </w:rPr>
      </w:pPr>
    </w:p>
    <w:tbl>
      <w:tblPr>
        <w:tblW w:w="11016" w:type="dxa"/>
        <w:tblInd w:w="-106" w:type="dxa"/>
        <w:tblLayout w:type="fixed"/>
        <w:tblCellMar>
          <w:top w:w="113" w:type="dxa"/>
          <w:bottom w:w="113" w:type="dxa"/>
        </w:tblCellMar>
        <w:tblLook w:val="0000" w:firstRow="0" w:lastRow="0" w:firstColumn="0" w:lastColumn="0" w:noHBand="0" w:noVBand="0"/>
      </w:tblPr>
      <w:tblGrid>
        <w:gridCol w:w="3191"/>
        <w:gridCol w:w="2317"/>
        <w:gridCol w:w="2754"/>
        <w:gridCol w:w="2754"/>
      </w:tblGrid>
      <w:tr w:rsidR="00846701" w:rsidRPr="00846701" w:rsidTr="006343F1">
        <w:trPr>
          <w:trHeight w:val="480"/>
        </w:trPr>
        <w:tc>
          <w:tcPr>
            <w:tcW w:w="319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Knowledge</w:t>
            </w:r>
            <w:r w:rsidR="006343F1">
              <w:rPr>
                <w:rFonts w:cs="Times New Roman"/>
                <w:b/>
                <w:bCs/>
                <w:color w:val="943634" w:themeColor="accent2" w:themeShade="BF"/>
                <w:sz w:val="20"/>
                <w:szCs w:val="20"/>
                <w:lang w:val="en-CA"/>
              </w:rPr>
              <w:t xml:space="preserve"> &amp; </w:t>
            </w:r>
            <w:r w:rsidRPr="00846701">
              <w:rPr>
                <w:rFonts w:cs="Times New Roman"/>
                <w:b/>
                <w:bCs/>
                <w:color w:val="943634" w:themeColor="accent2" w:themeShade="BF"/>
                <w:sz w:val="20"/>
                <w:szCs w:val="20"/>
                <w:lang w:val="en-CA"/>
              </w:rPr>
              <w:t>Understandin</w:t>
            </w:r>
            <w:r w:rsidR="00C0229C">
              <w:rPr>
                <w:rFonts w:cs="Times New Roman"/>
                <w:b/>
                <w:bCs/>
                <w:color w:val="943634" w:themeColor="accent2" w:themeShade="BF"/>
                <w:sz w:val="20"/>
                <w:szCs w:val="20"/>
                <w:lang w:val="en-CA"/>
              </w:rPr>
              <w:t>g</w:t>
            </w:r>
          </w:p>
        </w:tc>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AA034E" w:rsidP="006343F1">
            <w:pPr>
              <w:widowControl/>
              <w:autoSpaceDE/>
              <w:autoSpaceDN/>
              <w:adjustRightInd/>
              <w:jc w:val="center"/>
              <w:rPr>
                <w:rFonts w:cs="Times New Roman"/>
                <w:b/>
                <w:bCs/>
                <w:color w:val="943634" w:themeColor="accent2" w:themeShade="BF"/>
                <w:sz w:val="20"/>
                <w:szCs w:val="20"/>
                <w:lang w:val="en-CA"/>
              </w:rPr>
            </w:pPr>
            <w:r>
              <w:rPr>
                <w:rFonts w:cs="Times New Roman"/>
                <w:b/>
                <w:bCs/>
                <w:color w:val="943634" w:themeColor="accent2" w:themeShade="BF"/>
                <w:sz w:val="20"/>
                <w:szCs w:val="20"/>
                <w:lang w:val="en-CA"/>
              </w:rPr>
              <w:t>Thinking</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Communication</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Application</w:t>
            </w:r>
          </w:p>
        </w:tc>
      </w:tr>
      <w:tr w:rsidR="00C0229C" w:rsidRPr="0055057C" w:rsidTr="006343F1">
        <w:tc>
          <w:tcPr>
            <w:tcW w:w="3191"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740C0D" w:rsidRDefault="00CA6B2D" w:rsidP="006343F1">
            <w:pPr>
              <w:jc w:val="center"/>
              <w:rPr>
                <w:rFonts w:ascii="Calibri" w:hAnsi="Calibri"/>
                <w:b/>
                <w:bCs/>
                <w:sz w:val="22"/>
                <w:szCs w:val="22"/>
              </w:rPr>
            </w:pPr>
            <w:r>
              <w:rPr>
                <w:rFonts w:ascii="Calibri" w:hAnsi="Calibri"/>
                <w:b/>
                <w:bCs/>
                <w:sz w:val="22"/>
                <w:szCs w:val="22"/>
              </w:rPr>
              <w:t>Facts and concepts</w:t>
            </w:r>
            <w:r w:rsidR="00740C0D" w:rsidRPr="00740C0D">
              <w:rPr>
                <w:rFonts w:ascii="Calibri" w:hAnsi="Calibri"/>
                <w:b/>
                <w:bCs/>
                <w:sz w:val="22"/>
                <w:szCs w:val="22"/>
              </w:rPr>
              <w:t xml:space="preserve"> (knowledge), and the comprehension of </w:t>
            </w:r>
            <w:r>
              <w:rPr>
                <w:rFonts w:ascii="Calibri" w:hAnsi="Calibri"/>
                <w:b/>
                <w:bCs/>
                <w:sz w:val="22"/>
                <w:szCs w:val="22"/>
              </w:rPr>
              <w:t>their</w:t>
            </w:r>
            <w:r w:rsidR="00740C0D" w:rsidRPr="00740C0D">
              <w:rPr>
                <w:rFonts w:ascii="Calibri" w:hAnsi="Calibri"/>
                <w:b/>
                <w:bCs/>
                <w:sz w:val="22"/>
                <w:szCs w:val="22"/>
              </w:rPr>
              <w:t xml:space="preserve"> meaning and significance (understanding)</w:t>
            </w:r>
          </w:p>
        </w:tc>
        <w:tc>
          <w:tcPr>
            <w:tcW w:w="2317"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critical and creative thinking skills and/or processes.</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expression of meaning through various forms including oral, visual, and written.</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knowledge and skills to make connections within and between various contexts.</w:t>
            </w:r>
          </w:p>
        </w:tc>
      </w:tr>
    </w:tbl>
    <w:p w:rsidR="00C674BA" w:rsidRPr="0055057C" w:rsidRDefault="00C674BA" w:rsidP="00D95403">
      <w:pPr>
        <w:rPr>
          <w:rFonts w:cs="Times New Roman"/>
          <w:sz w:val="20"/>
          <w:szCs w:val="20"/>
          <w:lang w:val="en-CA"/>
        </w:rPr>
      </w:pPr>
    </w:p>
    <w:tbl>
      <w:tblPr>
        <w:tblW w:w="10987" w:type="dxa"/>
        <w:tblInd w:w="-106" w:type="dxa"/>
        <w:tblLayout w:type="fixed"/>
        <w:tblLook w:val="0040" w:firstRow="0" w:lastRow="1" w:firstColumn="0" w:lastColumn="0" w:noHBand="0" w:noVBand="0"/>
      </w:tblPr>
      <w:tblGrid>
        <w:gridCol w:w="2341"/>
        <w:gridCol w:w="8646"/>
      </w:tblGrid>
      <w:tr w:rsidR="00846701" w:rsidRPr="00846701" w:rsidTr="006343F1">
        <w:trPr>
          <w:trHeight w:val="32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846701">
            <w:pPr>
              <w:jc w:val="center"/>
              <w:rPr>
                <w:b/>
                <w:bCs/>
                <w:color w:val="943634" w:themeColor="accent2" w:themeShade="BF"/>
                <w:sz w:val="16"/>
                <w:szCs w:val="16"/>
                <w:lang w:val="en-CA"/>
              </w:rPr>
            </w:pPr>
          </w:p>
          <w:p w:rsidR="00D95403" w:rsidRPr="00846701" w:rsidRDefault="00D95403" w:rsidP="00846701">
            <w:pPr>
              <w:jc w:val="center"/>
              <w:rPr>
                <w:b/>
                <w:bCs/>
                <w:color w:val="943634" w:themeColor="accent2" w:themeShade="BF"/>
                <w:sz w:val="16"/>
                <w:szCs w:val="16"/>
                <w:lang w:val="en-CA"/>
              </w:rPr>
            </w:pPr>
            <w:r w:rsidRPr="00846701">
              <w:rPr>
                <w:b/>
                <w:bCs/>
                <w:color w:val="943634" w:themeColor="accent2" w:themeShade="BF"/>
                <w:sz w:val="20"/>
                <w:szCs w:val="16"/>
                <w:lang w:val="en-CA"/>
              </w:rPr>
              <w:t xml:space="preserve">Course Units </w:t>
            </w:r>
            <w:r w:rsidR="00830334" w:rsidRPr="00846701">
              <w:rPr>
                <w:b/>
                <w:bCs/>
                <w:color w:val="943634" w:themeColor="accent2" w:themeShade="BF"/>
                <w:sz w:val="20"/>
                <w:szCs w:val="16"/>
                <w:lang w:val="en-CA"/>
              </w:rPr>
              <w:t>of Study</w:t>
            </w:r>
            <w:r w:rsidRPr="00846701">
              <w:rPr>
                <w:b/>
                <w:bCs/>
                <w:color w:val="943634" w:themeColor="accent2" w:themeShade="BF"/>
                <w:sz w:val="16"/>
                <w:szCs w:val="16"/>
                <w:lang w:val="en-CA"/>
              </w:rPr>
              <w:br/>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FD50FB">
            <w:pPr>
              <w:jc w:val="center"/>
              <w:rPr>
                <w:b/>
                <w:bCs/>
                <w:color w:val="943634" w:themeColor="accent2" w:themeShade="BF"/>
                <w:sz w:val="22"/>
                <w:szCs w:val="22"/>
                <w:lang w:val="en-CA"/>
              </w:rPr>
            </w:pPr>
            <w:r w:rsidRPr="00846701">
              <w:rPr>
                <w:b/>
                <w:bCs/>
                <w:color w:val="943634" w:themeColor="accent2" w:themeShade="BF"/>
                <w:sz w:val="22"/>
                <w:szCs w:val="22"/>
                <w:lang w:val="en-CA"/>
              </w:rPr>
              <w:t>Term Assessments (70% of the Final Mark)</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Programming Concepts and Skills</w:t>
            </w:r>
          </w:p>
        </w:tc>
        <w:tc>
          <w:tcPr>
            <w:tcW w:w="8646" w:type="dxa"/>
            <w:vMerge w:val="restart"/>
            <w:tcBorders>
              <w:top w:val="single" w:sz="6" w:space="0" w:color="auto"/>
              <w:left w:val="single" w:sz="6" w:space="0" w:color="auto"/>
              <w:right w:val="single" w:sz="6" w:space="0" w:color="auto"/>
            </w:tcBorders>
            <w:vAlign w:val="center"/>
          </w:tcPr>
          <w:p w:rsidR="00DA19FB" w:rsidRPr="0055057C" w:rsidRDefault="0028623B" w:rsidP="006343F1">
            <w:pPr>
              <w:rPr>
                <w:bCs/>
                <w:sz w:val="20"/>
                <w:szCs w:val="20"/>
              </w:rPr>
            </w:pPr>
            <w:r>
              <w:rPr>
                <w:rFonts w:eastAsia="MS Mincho"/>
                <w:bCs/>
                <w:sz w:val="20"/>
                <w:szCs w:val="20"/>
              </w:rPr>
              <w:t>For each section of study, as outlined on the class website, students will complete a written quiz on paper, as well as a practical assignment submitted online. S</w:t>
            </w:r>
            <w:r w:rsidR="00844F5C" w:rsidRPr="00BD2A86">
              <w:rPr>
                <w:rFonts w:eastAsia="MS Mincho"/>
                <w:bCs/>
                <w:sz w:val="20"/>
                <w:szCs w:val="20"/>
              </w:rPr>
              <w:t>tudents are given advance</w:t>
            </w:r>
            <w:r w:rsidR="00AA034E">
              <w:rPr>
                <w:rFonts w:eastAsia="MS Mincho"/>
                <w:bCs/>
                <w:sz w:val="20"/>
                <w:szCs w:val="20"/>
              </w:rPr>
              <w:t>d</w:t>
            </w:r>
            <w:r>
              <w:rPr>
                <w:rFonts w:eastAsia="MS Mincho"/>
                <w:bCs/>
                <w:sz w:val="20"/>
                <w:szCs w:val="20"/>
              </w:rPr>
              <w:t xml:space="preserve"> notice to </w:t>
            </w:r>
            <w:r w:rsidR="006343F1">
              <w:rPr>
                <w:rFonts w:eastAsia="MS Mincho"/>
                <w:bCs/>
                <w:sz w:val="20"/>
                <w:szCs w:val="20"/>
              </w:rPr>
              <w:t>prepare for these assessments – about one a week. Assessments</w:t>
            </w:r>
            <w:r w:rsidR="00844F5C" w:rsidRPr="00BD2A86">
              <w:rPr>
                <w:rFonts w:eastAsia="MS Mincho"/>
                <w:bCs/>
                <w:sz w:val="20"/>
                <w:szCs w:val="20"/>
              </w:rPr>
              <w:t xml:space="preserve"> address Knowledge and Understanding, Communication</w:t>
            </w:r>
            <w:r w:rsidR="006343F1">
              <w:rPr>
                <w:rFonts w:eastAsia="MS Mincho"/>
                <w:bCs/>
                <w:sz w:val="20"/>
                <w:szCs w:val="20"/>
              </w:rPr>
              <w:t>,</w:t>
            </w:r>
            <w:r w:rsidR="00844F5C" w:rsidRPr="00BD2A86">
              <w:rPr>
                <w:rFonts w:eastAsia="MS Mincho"/>
                <w:bCs/>
                <w:sz w:val="20"/>
                <w:szCs w:val="20"/>
              </w:rPr>
              <w:t xml:space="preserve"> Application</w:t>
            </w:r>
            <w:r w:rsidR="006343F1">
              <w:rPr>
                <w:rFonts w:eastAsia="MS Mincho"/>
                <w:bCs/>
                <w:sz w:val="20"/>
                <w:szCs w:val="20"/>
              </w:rPr>
              <w:t>,</w:t>
            </w:r>
            <w:r w:rsidR="00844F5C" w:rsidRPr="00BD2A86">
              <w:rPr>
                <w:rFonts w:eastAsia="MS Mincho"/>
                <w:bCs/>
                <w:sz w:val="20"/>
                <w:szCs w:val="20"/>
              </w:rPr>
              <w:t xml:space="preserve"> and Thinki</w:t>
            </w:r>
            <w:r w:rsidR="006343F1">
              <w:rPr>
                <w:rFonts w:eastAsia="MS Mincho"/>
                <w:bCs/>
                <w:sz w:val="20"/>
                <w:szCs w:val="20"/>
              </w:rPr>
              <w:t xml:space="preserve">ng achievement categories. </w:t>
            </w:r>
            <w:r w:rsidR="00844F5C" w:rsidRPr="00BD2A86">
              <w:rPr>
                <w:rFonts w:eastAsia="MS Mincho"/>
                <w:bCs/>
                <w:sz w:val="20"/>
                <w:szCs w:val="20"/>
              </w:rPr>
              <w:t xml:space="preserve">Students who are absent on the day of an evaluation for reasons such as illness, field trip or suspension are responsible for </w:t>
            </w:r>
            <w:r w:rsidR="006343F1">
              <w:rPr>
                <w:rFonts w:eastAsia="MS Mincho"/>
                <w:bCs/>
                <w:sz w:val="20"/>
                <w:szCs w:val="20"/>
              </w:rPr>
              <w:t xml:space="preserve">keeping up with missed content </w:t>
            </w:r>
            <w:bookmarkStart w:id="0" w:name="_GoBack"/>
            <w:bookmarkEnd w:id="0"/>
            <w:r w:rsidR="006343F1">
              <w:rPr>
                <w:rFonts w:eastAsia="MS Mincho"/>
                <w:bCs/>
                <w:sz w:val="20"/>
                <w:szCs w:val="20"/>
              </w:rPr>
              <w:t xml:space="preserve">and for </w:t>
            </w:r>
            <w:r w:rsidR="00844F5C" w:rsidRPr="00BD2A86">
              <w:rPr>
                <w:rFonts w:eastAsia="MS Mincho"/>
                <w:bCs/>
                <w:sz w:val="20"/>
                <w:szCs w:val="20"/>
              </w:rPr>
              <w:t>meeting the teacher to make alternative arr</w:t>
            </w:r>
            <w:r w:rsidR="006343F1">
              <w:rPr>
                <w:rFonts w:eastAsia="MS Mincho"/>
                <w:bCs/>
                <w:sz w:val="20"/>
                <w:szCs w:val="20"/>
              </w:rPr>
              <w:t>angements to submit/complete a missed</w:t>
            </w:r>
            <w:r w:rsidR="00844F5C" w:rsidRPr="00BD2A86">
              <w:rPr>
                <w:rFonts w:eastAsia="MS Mincho"/>
                <w:bCs/>
                <w:sz w:val="20"/>
                <w:szCs w:val="20"/>
              </w:rPr>
              <w:t xml:space="preserve"> evaluation</w:t>
            </w:r>
            <w:r w:rsidR="006343F1">
              <w:rPr>
                <w:rFonts w:eastAsia="MS Mincho"/>
                <w:bCs/>
                <w:sz w:val="20"/>
                <w:szCs w:val="20"/>
              </w:rPr>
              <w:t>, where appropriate</w:t>
            </w:r>
            <w:r w:rsidR="00844F5C" w:rsidRPr="00BD2A86">
              <w:rPr>
                <w:rFonts w:eastAsia="MS Mincho"/>
                <w:bCs/>
                <w:sz w:val="20"/>
                <w:szCs w:val="20"/>
              </w:rPr>
              <w:t>.</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Computer Systems and Environments</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442F41" w:rsidP="006343F1">
            <w:pPr>
              <w:rPr>
                <w:color w:val="943634" w:themeColor="accent2" w:themeShade="BF"/>
                <w:sz w:val="16"/>
                <w:szCs w:val="16"/>
              </w:rPr>
            </w:pPr>
            <w:r>
              <w:rPr>
                <w:b/>
                <w:color w:val="943634" w:themeColor="accent2" w:themeShade="BF"/>
                <w:sz w:val="20"/>
                <w:szCs w:val="20"/>
              </w:rPr>
              <w:t>Computers and Society</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Software Development</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FD50FB" w:rsidRPr="0055057C" w:rsidTr="006343F1">
        <w:trPr>
          <w:trHeight w:val="671"/>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D50FB" w:rsidRPr="00846701" w:rsidRDefault="00FD50FB" w:rsidP="0078185D">
            <w:pPr>
              <w:rPr>
                <w:b/>
                <w:color w:val="943634" w:themeColor="accent2" w:themeShade="BF"/>
                <w:sz w:val="16"/>
                <w:szCs w:val="16"/>
              </w:rPr>
            </w:pPr>
            <w:r w:rsidRPr="00846701">
              <w:rPr>
                <w:b/>
                <w:bCs/>
                <w:color w:val="943634" w:themeColor="accent2" w:themeShade="BF"/>
                <w:sz w:val="20"/>
                <w:szCs w:val="20"/>
                <w:lang w:eastAsia="en-CA"/>
              </w:rPr>
              <w:t>Final Evaluation</w:t>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8185D" w:rsidRDefault="0078185D" w:rsidP="0078185D">
            <w:pPr>
              <w:widowControl/>
              <w:rPr>
                <w:bCs/>
                <w:sz w:val="20"/>
                <w:szCs w:val="20"/>
                <w:lang w:eastAsia="en-CA"/>
              </w:rPr>
            </w:pPr>
          </w:p>
          <w:p w:rsidR="00FD50FB" w:rsidRDefault="00FD50FB" w:rsidP="0078185D">
            <w:pPr>
              <w:widowControl/>
              <w:rPr>
                <w:bCs/>
                <w:sz w:val="20"/>
                <w:szCs w:val="20"/>
                <w:lang w:eastAsia="en-CA"/>
              </w:rPr>
            </w:pPr>
            <w:r w:rsidRPr="0055057C">
              <w:rPr>
                <w:bCs/>
                <w:sz w:val="20"/>
                <w:szCs w:val="20"/>
                <w:lang w:eastAsia="en-CA"/>
              </w:rPr>
              <w:t>Students will have the final 4-6 weeks of the semester to create an assignment that demonstrates all the overall expec</w:t>
            </w:r>
            <w:r w:rsidR="00303D7C">
              <w:rPr>
                <w:bCs/>
                <w:sz w:val="20"/>
                <w:szCs w:val="20"/>
                <w:lang w:eastAsia="en-CA"/>
              </w:rPr>
              <w:t>tations in the course. A</w:t>
            </w:r>
            <w:r w:rsidRPr="0055057C">
              <w:rPr>
                <w:bCs/>
                <w:sz w:val="20"/>
                <w:szCs w:val="20"/>
                <w:lang w:eastAsia="en-CA"/>
              </w:rPr>
              <w:t>ttendance in mandatory. According to Growing Success, students must co</w:t>
            </w:r>
            <w:r w:rsidR="00303D7C">
              <w:rPr>
                <w:bCs/>
                <w:sz w:val="20"/>
                <w:szCs w:val="20"/>
                <w:lang w:eastAsia="en-CA"/>
              </w:rPr>
              <w:t>mplete a final evaluation. Otherwise, the</w:t>
            </w:r>
            <w:r w:rsidRPr="0055057C">
              <w:rPr>
                <w:bCs/>
                <w:sz w:val="20"/>
                <w:szCs w:val="20"/>
                <w:lang w:eastAsia="en-CA"/>
              </w:rPr>
              <w:t xml:space="preserve"> credit will not be granted. As per Ministry Policy, t</w:t>
            </w:r>
            <w:r w:rsidR="00303D7C">
              <w:rPr>
                <w:bCs/>
                <w:sz w:val="20"/>
                <w:szCs w:val="20"/>
                <w:lang w:eastAsia="en-CA"/>
              </w:rPr>
              <w:t xml:space="preserve">eachers </w:t>
            </w:r>
            <w:r w:rsidR="0078185D">
              <w:rPr>
                <w:bCs/>
                <w:sz w:val="20"/>
                <w:szCs w:val="20"/>
                <w:lang w:eastAsia="en-CA"/>
              </w:rPr>
              <w:t>evaluate</w:t>
            </w:r>
            <w:r w:rsidRPr="0055057C">
              <w:rPr>
                <w:bCs/>
                <w:sz w:val="20"/>
                <w:szCs w:val="20"/>
                <w:lang w:eastAsia="en-CA"/>
              </w:rPr>
              <w:t xml:space="preserve"> us</w:t>
            </w:r>
            <w:r w:rsidR="0078185D">
              <w:rPr>
                <w:bCs/>
                <w:sz w:val="20"/>
                <w:szCs w:val="20"/>
                <w:lang w:eastAsia="en-CA"/>
              </w:rPr>
              <w:t>ing</w:t>
            </w:r>
            <w:r w:rsidRPr="0055057C">
              <w:rPr>
                <w:bCs/>
                <w:sz w:val="20"/>
                <w:szCs w:val="20"/>
                <w:lang w:eastAsia="en-CA"/>
              </w:rPr>
              <w:t xml:space="preserve"> observations, conversations and product</w:t>
            </w:r>
            <w:r w:rsidR="0078185D">
              <w:rPr>
                <w:bCs/>
                <w:sz w:val="20"/>
                <w:szCs w:val="20"/>
                <w:lang w:eastAsia="en-CA"/>
              </w:rPr>
              <w:t>s</w:t>
            </w:r>
            <w:r w:rsidRPr="0055057C">
              <w:rPr>
                <w:bCs/>
                <w:sz w:val="20"/>
                <w:szCs w:val="20"/>
                <w:lang w:eastAsia="en-CA"/>
              </w:rPr>
              <w:t xml:space="preserve"> as well as their professional judgment to determine a grade. </w:t>
            </w:r>
          </w:p>
          <w:p w:rsidR="0078185D" w:rsidRPr="00830334" w:rsidRDefault="0078185D" w:rsidP="0078185D">
            <w:pPr>
              <w:widowControl/>
              <w:rPr>
                <w:bCs/>
                <w:sz w:val="20"/>
                <w:szCs w:val="20"/>
                <w:lang w:eastAsia="en-CA"/>
              </w:rPr>
            </w:pPr>
          </w:p>
        </w:tc>
      </w:tr>
    </w:tbl>
    <w:p w:rsidR="00280F42" w:rsidRDefault="00280F42" w:rsidP="00280F42">
      <w:pPr>
        <w:rPr>
          <w:lang w:val="en-CA"/>
        </w:rPr>
      </w:pPr>
    </w:p>
    <w:p w:rsidR="00AA034E" w:rsidRDefault="00AA034E">
      <w:pPr>
        <w:widowControl/>
        <w:autoSpaceDE/>
        <w:autoSpaceDN/>
        <w:adjustRightInd/>
        <w:rPr>
          <w:lang w:val="en-CA"/>
        </w:rPr>
      </w:pPr>
      <w:r>
        <w:rPr>
          <w:lang w:val="en-CA"/>
        </w:rPr>
        <w:br w:type="page"/>
      </w:r>
    </w:p>
    <w:p w:rsidR="006F3F5E" w:rsidRPr="00280F42" w:rsidRDefault="006F3F5E" w:rsidP="00280F42">
      <w:pPr>
        <w:rPr>
          <w:lang w:val="en-CA"/>
        </w:rPr>
      </w:pPr>
    </w:p>
    <w:tbl>
      <w:tblPr>
        <w:tblStyle w:val="TableGrid"/>
        <w:tblW w:w="11341" w:type="dxa"/>
        <w:tblInd w:w="-176" w:type="dxa"/>
        <w:tblLook w:val="04A0" w:firstRow="1" w:lastRow="0" w:firstColumn="1" w:lastColumn="0" w:noHBand="0" w:noVBand="1"/>
      </w:tblPr>
      <w:tblGrid>
        <w:gridCol w:w="11341"/>
      </w:tblGrid>
      <w:tr w:rsidR="00D95403" w:rsidRPr="0055057C" w:rsidTr="00846701">
        <w:tc>
          <w:tcPr>
            <w:tcW w:w="11341" w:type="dxa"/>
            <w:shd w:val="clear" w:color="auto" w:fill="D9D9D9" w:themeFill="background1" w:themeFillShade="D9"/>
          </w:tcPr>
          <w:p w:rsidR="00D95403" w:rsidRPr="00846701" w:rsidRDefault="00D95403" w:rsidP="001C667B">
            <w:pPr>
              <w:rPr>
                <w:color w:val="943634" w:themeColor="accent2" w:themeShade="BF"/>
                <w:sz w:val="20"/>
                <w:szCs w:val="20"/>
              </w:rPr>
            </w:pPr>
          </w:p>
          <w:p w:rsidR="00D95403" w:rsidRPr="00846701" w:rsidRDefault="001C667B" w:rsidP="001C667B">
            <w:pPr>
              <w:rPr>
                <w:i/>
                <w:color w:val="943634" w:themeColor="accent2" w:themeShade="BF"/>
                <w:sz w:val="20"/>
                <w:szCs w:val="20"/>
              </w:rPr>
            </w:pPr>
            <w:r w:rsidRPr="00846701">
              <w:rPr>
                <w:b/>
                <w:color w:val="943634" w:themeColor="accent2" w:themeShade="BF"/>
                <w:sz w:val="20"/>
                <w:szCs w:val="20"/>
              </w:rPr>
              <w:t xml:space="preserve">Types of Assessment: </w:t>
            </w:r>
            <w:r w:rsidRPr="00846701">
              <w:rPr>
                <w:b/>
                <w:i/>
                <w:color w:val="943634" w:themeColor="accent2" w:themeShade="BF"/>
                <w:sz w:val="20"/>
                <w:szCs w:val="20"/>
              </w:rPr>
              <w:t>Students are responsible for demonstrating their learning</w:t>
            </w:r>
          </w:p>
          <w:p w:rsidR="00D95403" w:rsidRPr="00846701" w:rsidRDefault="00D95403" w:rsidP="001C667B">
            <w:pPr>
              <w:rPr>
                <w:color w:val="943634" w:themeColor="accent2" w:themeShade="BF"/>
                <w:sz w:val="20"/>
                <w:szCs w:val="20"/>
              </w:rPr>
            </w:pPr>
          </w:p>
        </w:tc>
      </w:tr>
      <w:tr w:rsidR="00D95403" w:rsidRPr="0055057C" w:rsidTr="001C667B">
        <w:tc>
          <w:tcPr>
            <w:tcW w:w="11341" w:type="dxa"/>
          </w:tcPr>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b/>
                <w:sz w:val="20"/>
                <w:szCs w:val="20"/>
                <w:lang w:val="en-GB"/>
              </w:rPr>
            </w:pP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r w:rsidRPr="0055057C">
              <w:rPr>
                <w:b/>
                <w:sz w:val="20"/>
                <w:szCs w:val="20"/>
                <w:lang w:val="en-GB"/>
              </w:rPr>
              <w:t xml:space="preserve">Assessment </w:t>
            </w:r>
            <w:r w:rsidRPr="0055057C">
              <w:rPr>
                <w:b/>
                <w:i/>
                <w:sz w:val="20"/>
                <w:szCs w:val="20"/>
                <w:u w:val="single"/>
                <w:lang w:val="en-GB"/>
              </w:rPr>
              <w:t>as</w:t>
            </w:r>
            <w:r w:rsidRPr="0055057C">
              <w:rPr>
                <w:b/>
                <w:sz w:val="20"/>
                <w:szCs w:val="20"/>
                <w:lang w:val="en-GB"/>
              </w:rPr>
              <w:t xml:space="preserve"> learning: </w:t>
            </w:r>
            <w:r w:rsidRPr="0055057C">
              <w:rPr>
                <w:sz w:val="20"/>
                <w:szCs w:val="20"/>
                <w:lang w:val="en-GB"/>
              </w:rPr>
              <w:t>Students are actively engaged in this assessment process: that is, they monitor their own learning;</w:t>
            </w:r>
            <w:r w:rsidR="001C667B" w:rsidRPr="0055057C">
              <w:rPr>
                <w:sz w:val="20"/>
                <w:szCs w:val="20"/>
                <w:lang w:val="en-GB"/>
              </w:rPr>
              <w:t xml:space="preserve"> </w:t>
            </w:r>
            <w:r w:rsidRPr="0055057C">
              <w:rPr>
                <w:sz w:val="20"/>
                <w:szCs w:val="20"/>
                <w:lang w:val="en-GB"/>
              </w:rPr>
              <w:t>use assessment feedback from teacher, self, and peers to determine next steps; and set individual learning goals. Assessment as learning requires students to have a clear understanding of the learning goals and the success criteria. Assessment as learning focuses on the role of the student as the critical connector between assessment and learning.</w:t>
            </w: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for</w:t>
            </w:r>
            <w:r w:rsidRPr="00334C4A">
              <w:rPr>
                <w:b/>
                <w:i/>
                <w:sz w:val="20"/>
                <w:szCs w:val="20"/>
              </w:rPr>
              <w:t xml:space="preserve"> </w:t>
            </w:r>
            <w:r w:rsidRPr="0055057C">
              <w:rPr>
                <w:b/>
                <w:sz w:val="20"/>
                <w:szCs w:val="20"/>
              </w:rPr>
              <w:t>learning</w:t>
            </w:r>
            <w:r w:rsidRPr="0055057C">
              <w:rPr>
                <w:sz w:val="20"/>
                <w:szCs w:val="20"/>
              </w:rPr>
              <w:t>:  The ongoing process of gathering and interpreting evidence about student learning for the purpose of determining where students are in their learning, where they need to go, and how best to get there. The information gathered is used by teachers to provide feedback and adjust instruction and by students to focus their learning. Assessment for learning is a high-yield instructional strategy that takes place while the student is still learning and serves to promote learning.</w:t>
            </w:r>
          </w:p>
          <w:p w:rsidR="00D95403" w:rsidRPr="0055057C" w:rsidRDefault="00D95403" w:rsidP="001C667B">
            <w:pPr>
              <w:rPr>
                <w:sz w:val="20"/>
                <w:szCs w:val="20"/>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 xml:space="preserve">of </w:t>
            </w:r>
            <w:r w:rsidRPr="0055057C">
              <w:rPr>
                <w:b/>
                <w:sz w:val="20"/>
                <w:szCs w:val="20"/>
              </w:rPr>
              <w:t>learning</w:t>
            </w:r>
            <w:r w:rsidRPr="0055057C">
              <w:rPr>
                <w:sz w:val="20"/>
                <w:szCs w:val="20"/>
              </w:rPr>
              <w:t>:  The process of collecting and interpreting evidence for the purpose of summarizing learning at a given point in time, to make judgments about the quality of student learning on the basis of established criteria, and to assign a value to represent that quality. The information gathered may be used to communicate the student’s achievement to parents, other teachers, students themselves, and others. It occurs at or near the end of a cycle of learning.</w:t>
            </w:r>
          </w:p>
          <w:p w:rsidR="00D95403" w:rsidRPr="0055057C" w:rsidRDefault="00D95403" w:rsidP="001C667B">
            <w:pPr>
              <w:rPr>
                <w:sz w:val="20"/>
                <w:szCs w:val="20"/>
              </w:rPr>
            </w:pPr>
          </w:p>
        </w:tc>
      </w:tr>
    </w:tbl>
    <w:p w:rsidR="00D95403" w:rsidRDefault="00D95403" w:rsidP="00D95403">
      <w:pPr>
        <w:tabs>
          <w:tab w:val="left" w:pos="5850"/>
          <w:tab w:val="right" w:leader="underscore" w:pos="10512"/>
        </w:tabs>
        <w:rPr>
          <w:sz w:val="20"/>
          <w:szCs w:val="20"/>
        </w:rPr>
      </w:pPr>
    </w:p>
    <w:p w:rsidR="00830334" w:rsidRDefault="00830334" w:rsidP="00D95403">
      <w:pPr>
        <w:tabs>
          <w:tab w:val="left" w:pos="5850"/>
          <w:tab w:val="right" w:leader="underscore" w:pos="10512"/>
        </w:tabs>
        <w:rPr>
          <w:sz w:val="20"/>
          <w:szCs w:val="20"/>
        </w:rPr>
      </w:pPr>
    </w:p>
    <w:p w:rsidR="00830334" w:rsidRDefault="00303D7C" w:rsidP="00D95403">
      <w:pPr>
        <w:tabs>
          <w:tab w:val="left" w:pos="5850"/>
          <w:tab w:val="right" w:leader="underscore" w:pos="10512"/>
        </w:tabs>
        <w:rPr>
          <w:sz w:val="20"/>
          <w:szCs w:val="20"/>
        </w:rPr>
      </w:pPr>
      <w:r>
        <w:rPr>
          <w:sz w:val="20"/>
          <w:szCs w:val="20"/>
        </w:rPr>
        <w:t>K</w:t>
      </w:r>
      <w:r w:rsidR="00830334">
        <w:rPr>
          <w:sz w:val="20"/>
          <w:szCs w:val="20"/>
        </w:rPr>
        <w:t>eep this course outline in the front of you course binder/notebook.</w:t>
      </w:r>
    </w:p>
    <w:p w:rsidR="00830334" w:rsidRPr="0055057C" w:rsidRDefault="00830334" w:rsidP="00D95403">
      <w:pPr>
        <w:tabs>
          <w:tab w:val="left" w:pos="5850"/>
          <w:tab w:val="right" w:leader="underscore" w:pos="10512"/>
        </w:tabs>
        <w:rPr>
          <w:sz w:val="20"/>
          <w:szCs w:val="20"/>
        </w:rPr>
      </w:pPr>
    </w:p>
    <w:p w:rsidR="00D95403" w:rsidRPr="0055057C" w:rsidRDefault="00D95403" w:rsidP="00D95403">
      <w:pPr>
        <w:tabs>
          <w:tab w:val="left" w:pos="5850"/>
          <w:tab w:val="right" w:leader="underscore" w:pos="10512"/>
        </w:tabs>
        <w:rPr>
          <w:sz w:val="20"/>
          <w:szCs w:val="20"/>
        </w:rPr>
      </w:pPr>
      <w:r w:rsidRPr="0055057C">
        <w:rPr>
          <w:sz w:val="20"/>
          <w:szCs w:val="20"/>
        </w:rPr>
        <w:t>___________________________________________</w:t>
      </w:r>
      <w:r w:rsidRPr="0055057C">
        <w:rPr>
          <w:sz w:val="20"/>
          <w:szCs w:val="20"/>
        </w:rPr>
        <w:tab/>
      </w:r>
      <w:r w:rsidR="00830334">
        <w:rPr>
          <w:sz w:val="20"/>
          <w:szCs w:val="20"/>
        </w:rPr>
        <w:t>_______</w:t>
      </w:r>
      <w:r w:rsidRPr="0055057C">
        <w:rPr>
          <w:sz w:val="20"/>
          <w:szCs w:val="20"/>
        </w:rPr>
        <w:t>__________________________________</w:t>
      </w:r>
    </w:p>
    <w:p w:rsidR="00D95403" w:rsidRPr="0055057C" w:rsidRDefault="00D95403" w:rsidP="00830334">
      <w:pPr>
        <w:tabs>
          <w:tab w:val="left" w:pos="6500"/>
          <w:tab w:val="right" w:leader="underscore" w:pos="10512"/>
        </w:tabs>
        <w:rPr>
          <w:sz w:val="20"/>
          <w:szCs w:val="20"/>
        </w:rPr>
      </w:pPr>
      <w:r w:rsidRPr="0055057C">
        <w:rPr>
          <w:sz w:val="20"/>
          <w:szCs w:val="20"/>
        </w:rPr>
        <w:t xml:space="preserve">                                  Print student name</w:t>
      </w:r>
      <w:r w:rsidR="00830334">
        <w:rPr>
          <w:sz w:val="20"/>
          <w:szCs w:val="20"/>
        </w:rPr>
        <w:tab/>
        <w:t xml:space="preserve">           Student Signature </w:t>
      </w:r>
    </w:p>
    <w:p w:rsidR="00830334" w:rsidRDefault="00830334" w:rsidP="00D95403">
      <w:pPr>
        <w:tabs>
          <w:tab w:val="left" w:pos="5772"/>
          <w:tab w:val="right" w:leader="underscore" w:pos="10512"/>
        </w:tabs>
        <w:rPr>
          <w:sz w:val="20"/>
          <w:szCs w:val="20"/>
        </w:rPr>
      </w:pPr>
    </w:p>
    <w:p w:rsidR="00D95403" w:rsidRPr="0055057C" w:rsidRDefault="00D95403" w:rsidP="00D95403">
      <w:pPr>
        <w:tabs>
          <w:tab w:val="left" w:pos="5772"/>
          <w:tab w:val="right" w:leader="underscore" w:pos="10512"/>
        </w:tabs>
        <w:rPr>
          <w:sz w:val="20"/>
          <w:szCs w:val="20"/>
        </w:rPr>
      </w:pPr>
      <w:r w:rsidRPr="0055057C">
        <w:rPr>
          <w:sz w:val="20"/>
          <w:szCs w:val="20"/>
        </w:rPr>
        <w:t xml:space="preserve">________________________________________   </w:t>
      </w:r>
      <w:r w:rsidRPr="0055057C">
        <w:rPr>
          <w:sz w:val="20"/>
          <w:szCs w:val="20"/>
        </w:rPr>
        <w:tab/>
      </w:r>
      <w:r w:rsidRPr="0055057C">
        <w:rPr>
          <w:sz w:val="20"/>
          <w:szCs w:val="20"/>
        </w:rPr>
        <w:tab/>
      </w:r>
      <w:r w:rsidRPr="0055057C">
        <w:rPr>
          <w:sz w:val="20"/>
          <w:szCs w:val="20"/>
        </w:rPr>
        <w:br/>
        <w:t xml:space="preserve">         </w:t>
      </w:r>
      <w:r w:rsidR="00830334">
        <w:rPr>
          <w:sz w:val="20"/>
          <w:szCs w:val="20"/>
        </w:rPr>
        <w:t xml:space="preserve">                  Parent/Guardian Signature</w:t>
      </w:r>
      <w:r w:rsidR="00830334">
        <w:rPr>
          <w:sz w:val="20"/>
          <w:szCs w:val="20"/>
        </w:rPr>
        <w:tab/>
        <w:t xml:space="preserve">                Teacher Signature and Date </w:t>
      </w:r>
    </w:p>
    <w:p w:rsidR="00830334" w:rsidRPr="0055057C" w:rsidRDefault="00830334"/>
    <w:sectPr w:rsidR="00830334" w:rsidRPr="0055057C" w:rsidSect="001C667B">
      <w:pgSz w:w="12240" w:h="15840"/>
      <w:pgMar w:top="270" w:right="720" w:bottom="426"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47.1pt;height:288.7pt" o:bullet="t">
        <v:imagedata r:id="rId1" o:title="logo"/>
      </v:shape>
    </w:pict>
  </w:numPicBullet>
  <w:abstractNum w:abstractNumId="0">
    <w:nsid w:val="19AB7603"/>
    <w:multiLevelType w:val="hybridMultilevel"/>
    <w:tmpl w:val="8C16A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FC7D7B"/>
    <w:multiLevelType w:val="hybridMultilevel"/>
    <w:tmpl w:val="783C1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FE41D8C"/>
    <w:multiLevelType w:val="hybridMultilevel"/>
    <w:tmpl w:val="6D0CC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7348C3"/>
    <w:multiLevelType w:val="hybridMultilevel"/>
    <w:tmpl w:val="544C3808"/>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2AC863B4"/>
    <w:multiLevelType w:val="hybridMultilevel"/>
    <w:tmpl w:val="7DE08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E6360C"/>
    <w:multiLevelType w:val="hybridMultilevel"/>
    <w:tmpl w:val="6DEA2D8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07943F4"/>
    <w:multiLevelType w:val="hybridMultilevel"/>
    <w:tmpl w:val="5B08C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25A54B9"/>
    <w:multiLevelType w:val="hybridMultilevel"/>
    <w:tmpl w:val="2ACA1206"/>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35A4146E"/>
    <w:multiLevelType w:val="hybridMultilevel"/>
    <w:tmpl w:val="E974C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7516A0F"/>
    <w:multiLevelType w:val="hybridMultilevel"/>
    <w:tmpl w:val="E9F4F72A"/>
    <w:lvl w:ilvl="0" w:tplc="C37878CC">
      <w:start w:val="1"/>
      <w:numFmt w:val="bullet"/>
      <w:lvlText w:val=""/>
      <w:lvlJc w:val="left"/>
      <w:pPr>
        <w:ind w:left="720" w:hanging="360"/>
      </w:pPr>
      <w:rPr>
        <w:rFonts w:ascii="Symbol" w:hAnsi="Symbol"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7CD6AE6"/>
    <w:multiLevelType w:val="hybridMultilevel"/>
    <w:tmpl w:val="D04805CE"/>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40EE198C"/>
    <w:multiLevelType w:val="hybridMultilevel"/>
    <w:tmpl w:val="66E4B9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3276D74"/>
    <w:multiLevelType w:val="hybridMultilevel"/>
    <w:tmpl w:val="A00A2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3AD1436"/>
    <w:multiLevelType w:val="hybridMultilevel"/>
    <w:tmpl w:val="14BA6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77D4F6E"/>
    <w:multiLevelType w:val="hybridMultilevel"/>
    <w:tmpl w:val="08BA0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1101B98"/>
    <w:multiLevelType w:val="hybridMultilevel"/>
    <w:tmpl w:val="97EC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23E6CE7"/>
    <w:multiLevelType w:val="hybridMultilevel"/>
    <w:tmpl w:val="32A89E6E"/>
    <w:lvl w:ilvl="0" w:tplc="673A7B9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C51D59"/>
    <w:multiLevelType w:val="hybridMultilevel"/>
    <w:tmpl w:val="271E3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F415C1"/>
    <w:multiLevelType w:val="hybridMultilevel"/>
    <w:tmpl w:val="8E109A9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62CE321A"/>
    <w:multiLevelType w:val="hybridMultilevel"/>
    <w:tmpl w:val="A2A4EA0C"/>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663374E4"/>
    <w:multiLevelType w:val="hybridMultilevel"/>
    <w:tmpl w:val="CB32C3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D968F9"/>
    <w:multiLevelType w:val="hybridMultilevel"/>
    <w:tmpl w:val="E9EA3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6E47F55"/>
    <w:multiLevelType w:val="hybridMultilevel"/>
    <w:tmpl w:val="5FF25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83E2A84"/>
    <w:multiLevelType w:val="hybridMultilevel"/>
    <w:tmpl w:val="7D103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93009FB"/>
    <w:multiLevelType w:val="hybridMultilevel"/>
    <w:tmpl w:val="285A7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E91650D"/>
    <w:multiLevelType w:val="hybridMultilevel"/>
    <w:tmpl w:val="BCE66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19"/>
  </w:num>
  <w:num w:numId="5">
    <w:abstractNumId w:val="5"/>
  </w:num>
  <w:num w:numId="6">
    <w:abstractNumId w:val="3"/>
  </w:num>
  <w:num w:numId="7">
    <w:abstractNumId w:val="0"/>
  </w:num>
  <w:num w:numId="8">
    <w:abstractNumId w:val="16"/>
  </w:num>
  <w:num w:numId="9">
    <w:abstractNumId w:val="20"/>
  </w:num>
  <w:num w:numId="10">
    <w:abstractNumId w:val="25"/>
  </w:num>
  <w:num w:numId="11">
    <w:abstractNumId w:val="15"/>
  </w:num>
  <w:num w:numId="12">
    <w:abstractNumId w:val="6"/>
  </w:num>
  <w:num w:numId="13">
    <w:abstractNumId w:val="9"/>
  </w:num>
  <w:num w:numId="14">
    <w:abstractNumId w:val="23"/>
  </w:num>
  <w:num w:numId="15">
    <w:abstractNumId w:val="8"/>
  </w:num>
  <w:num w:numId="16">
    <w:abstractNumId w:val="22"/>
  </w:num>
  <w:num w:numId="17">
    <w:abstractNumId w:val="4"/>
  </w:num>
  <w:num w:numId="18">
    <w:abstractNumId w:val="14"/>
  </w:num>
  <w:num w:numId="19">
    <w:abstractNumId w:val="21"/>
  </w:num>
  <w:num w:numId="20">
    <w:abstractNumId w:val="24"/>
  </w:num>
  <w:num w:numId="21">
    <w:abstractNumId w:val="13"/>
  </w:num>
  <w:num w:numId="22">
    <w:abstractNumId w:val="12"/>
  </w:num>
  <w:num w:numId="23">
    <w:abstractNumId w:val="2"/>
  </w:num>
  <w:num w:numId="24">
    <w:abstractNumId w:val="1"/>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403"/>
    <w:rsid w:val="00026409"/>
    <w:rsid w:val="000310E4"/>
    <w:rsid w:val="00061863"/>
    <w:rsid w:val="00081A3F"/>
    <w:rsid w:val="000D16DC"/>
    <w:rsid w:val="000D41E6"/>
    <w:rsid w:val="000E14B0"/>
    <w:rsid w:val="000F74F0"/>
    <w:rsid w:val="00102179"/>
    <w:rsid w:val="001B3D9D"/>
    <w:rsid w:val="001B4933"/>
    <w:rsid w:val="001C667B"/>
    <w:rsid w:val="002446AD"/>
    <w:rsid w:val="00280F42"/>
    <w:rsid w:val="0028623B"/>
    <w:rsid w:val="002A082E"/>
    <w:rsid w:val="002C1E0A"/>
    <w:rsid w:val="0030324B"/>
    <w:rsid w:val="00303D7C"/>
    <w:rsid w:val="00334C4A"/>
    <w:rsid w:val="003C5504"/>
    <w:rsid w:val="00442F41"/>
    <w:rsid w:val="004F7CE6"/>
    <w:rsid w:val="00504B5A"/>
    <w:rsid w:val="00517E1E"/>
    <w:rsid w:val="0055057C"/>
    <w:rsid w:val="005C75F8"/>
    <w:rsid w:val="006136F0"/>
    <w:rsid w:val="006343F1"/>
    <w:rsid w:val="006A1A25"/>
    <w:rsid w:val="006E5FF3"/>
    <w:rsid w:val="006F3F5E"/>
    <w:rsid w:val="00733030"/>
    <w:rsid w:val="00740600"/>
    <w:rsid w:val="00740C0D"/>
    <w:rsid w:val="0078185D"/>
    <w:rsid w:val="00785CBC"/>
    <w:rsid w:val="00802BDF"/>
    <w:rsid w:val="00830334"/>
    <w:rsid w:val="00844F5C"/>
    <w:rsid w:val="008462D8"/>
    <w:rsid w:val="00846701"/>
    <w:rsid w:val="00857B31"/>
    <w:rsid w:val="008647D8"/>
    <w:rsid w:val="00885818"/>
    <w:rsid w:val="008F7F5B"/>
    <w:rsid w:val="00923DDB"/>
    <w:rsid w:val="00956E77"/>
    <w:rsid w:val="0097492C"/>
    <w:rsid w:val="009E10C9"/>
    <w:rsid w:val="009F0668"/>
    <w:rsid w:val="00A06AD8"/>
    <w:rsid w:val="00A46669"/>
    <w:rsid w:val="00A67388"/>
    <w:rsid w:val="00AA034E"/>
    <w:rsid w:val="00AA51D7"/>
    <w:rsid w:val="00B77256"/>
    <w:rsid w:val="00B90D5B"/>
    <w:rsid w:val="00BD1FDB"/>
    <w:rsid w:val="00C0229C"/>
    <w:rsid w:val="00C41D0F"/>
    <w:rsid w:val="00C57B66"/>
    <w:rsid w:val="00C674BA"/>
    <w:rsid w:val="00CA6B2D"/>
    <w:rsid w:val="00D16589"/>
    <w:rsid w:val="00D21192"/>
    <w:rsid w:val="00D223C4"/>
    <w:rsid w:val="00D52405"/>
    <w:rsid w:val="00D61127"/>
    <w:rsid w:val="00D6215D"/>
    <w:rsid w:val="00D64266"/>
    <w:rsid w:val="00D95403"/>
    <w:rsid w:val="00DA19FB"/>
    <w:rsid w:val="00E8726C"/>
    <w:rsid w:val="00F31692"/>
    <w:rsid w:val="00F835F1"/>
    <w:rsid w:val="00FD50FB"/>
    <w:rsid w:val="00FD5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728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edu.gov.on.ca/eng/"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DAB7353FF254DB70C969142FDDC3F" ma:contentTypeVersion="0" ma:contentTypeDescription="Create a new document." ma:contentTypeScope="" ma:versionID="4b307ac67ee038dd82ad1f933a0ab4ae">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3E801-2811-41D8-889C-E652F81C0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D4CE9B-C48A-431E-9BD9-14A527E241AD}">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dcmitype/"/>
    <ds:schemaRef ds:uri="http://www.w3.org/XML/1998/namespac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DF56DDE1-291E-4B35-81A3-467D302ABF48}">
  <ds:schemaRefs>
    <ds:schemaRef ds:uri="http://schemas.microsoft.com/sharepoint/v3/contenttype/forms"/>
  </ds:schemaRefs>
</ds:datastoreItem>
</file>

<file path=customXml/itemProps4.xml><?xml version="1.0" encoding="utf-8"?>
<ds:datastoreItem xmlns:ds="http://schemas.openxmlformats.org/officeDocument/2006/customXml" ds:itemID="{2B128317-FCB8-4129-833E-0BEBA2C6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Bigelow;Rob Vucic</dc:creator>
  <cp:lastModifiedBy>Magida</cp:lastModifiedBy>
  <cp:revision>4</cp:revision>
  <cp:lastPrinted>2018-07-20T14:29:00Z</cp:lastPrinted>
  <dcterms:created xsi:type="dcterms:W3CDTF">2018-08-30T21:19:00Z</dcterms:created>
  <dcterms:modified xsi:type="dcterms:W3CDTF">2018-08-30T21:23:00Z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0x0101009B8DAB7353FF254DB70C969142FDDC3F</vt:lpwstr>
  </property>
</Properties>
</file>