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B61" w:rsidRDefault="003E2A8F" w:rsidP="003E2A8F">
      <w:pPr>
        <w:pStyle w:val="Titre1"/>
      </w:pPr>
      <w:r>
        <w:t>Méthode de migration des données :</w:t>
      </w:r>
    </w:p>
    <w:p w:rsidR="004D0436" w:rsidRDefault="004D0436" w:rsidP="004D0436"/>
    <w:p w:rsidR="004D0436" w:rsidRDefault="005466A0" w:rsidP="00EE1807">
      <w:pPr>
        <w:pStyle w:val="Titre2"/>
      </w:pPr>
      <w:r>
        <w:t>1</w:t>
      </w:r>
      <w:r w:rsidRPr="005466A0">
        <w:rPr>
          <w:vertAlign w:val="superscript"/>
        </w:rPr>
        <w:t>ère</w:t>
      </w:r>
      <w:r>
        <w:t xml:space="preserve"> méthode : </w:t>
      </w:r>
      <w:r w:rsidR="002F2683">
        <w:t>Garder les anciens disques dur</w:t>
      </w:r>
      <w:r w:rsidR="001F49DD">
        <w:t>s</w:t>
      </w:r>
      <w:r w:rsidR="00EE1807">
        <w:t xml:space="preserve"> et les mettre dans le nouveau serveur</w:t>
      </w:r>
    </w:p>
    <w:p w:rsidR="00E80019" w:rsidRDefault="00E80019" w:rsidP="00E80019"/>
    <w:p w:rsidR="007F043F" w:rsidRDefault="00D9063A" w:rsidP="005A6AC4">
      <w:r>
        <w:t>Prérequis</w:t>
      </w:r>
      <w:r w:rsidR="00E80019">
        <w:t> :</w:t>
      </w:r>
    </w:p>
    <w:p w:rsidR="005A6AC4" w:rsidRDefault="005A6AC4" w:rsidP="00854D6D">
      <w:pPr>
        <w:pStyle w:val="Paragraphedeliste"/>
        <w:numPr>
          <w:ilvl w:val="0"/>
          <w:numId w:val="4"/>
        </w:numPr>
      </w:pPr>
      <w:r>
        <w:t>Anciens disques durs fonctionnels</w:t>
      </w:r>
      <w:r w:rsidR="00BE7377">
        <w:t>.</w:t>
      </w:r>
    </w:p>
    <w:p w:rsidR="005A6AC4" w:rsidRDefault="009344FF" w:rsidP="00854D6D">
      <w:pPr>
        <w:pStyle w:val="Paragraphedeliste"/>
        <w:numPr>
          <w:ilvl w:val="0"/>
          <w:numId w:val="4"/>
        </w:numPr>
      </w:pPr>
      <w:r>
        <w:t>Nouveau serveur compatible avec les disques durs.</w:t>
      </w:r>
    </w:p>
    <w:p w:rsidR="00E80019" w:rsidRDefault="00E80019" w:rsidP="00E80019"/>
    <w:p w:rsidR="00053AE2" w:rsidRDefault="005D5598" w:rsidP="00053AE2">
      <w:pPr>
        <w:pStyle w:val="Titre3"/>
      </w:pPr>
      <w:r>
        <w:t>Installation et configuration :</w:t>
      </w:r>
    </w:p>
    <w:p w:rsidR="00053AE2" w:rsidRPr="00053AE2" w:rsidRDefault="00053AE2" w:rsidP="00053AE2"/>
    <w:p w:rsidR="00053AE2" w:rsidRDefault="00053AE2" w:rsidP="00053AE2">
      <w:r>
        <w:t>C’est la méthode la plus simple et rapide pour migrer des données car les données ne seront pas copiées sur d’autre disque dur</w:t>
      </w:r>
      <w:r w:rsidR="000816D8">
        <w:t>.</w:t>
      </w:r>
    </w:p>
    <w:p w:rsidR="000816D8" w:rsidRDefault="000816D8" w:rsidP="00053AE2">
      <w:r>
        <w:t>Il suffit simplement en effet de modifier l’emplacement des disques pour les mettre sur le nouveau serveur.</w:t>
      </w:r>
    </w:p>
    <w:p w:rsidR="00FB3D4C" w:rsidRDefault="00FB3D4C" w:rsidP="00053AE2">
      <w:r>
        <w:t>Il faud</w:t>
      </w:r>
      <w:r w:rsidR="00EE6A7E">
        <w:t xml:space="preserve">ra donc débrancher physiquement </w:t>
      </w:r>
      <w:r w:rsidR="00936144">
        <w:t>les disques durs</w:t>
      </w:r>
      <w:r w:rsidR="00F94E81">
        <w:t xml:space="preserve"> </w:t>
      </w:r>
      <w:r>
        <w:t xml:space="preserve">du serveur 1, puis </w:t>
      </w:r>
      <w:r w:rsidR="001F5944">
        <w:t xml:space="preserve">les </w:t>
      </w:r>
      <w:r w:rsidR="00FD273E">
        <w:t>installer</w:t>
      </w:r>
      <w:r>
        <w:t xml:space="preserve"> sur la nouvelle machine : Serveur 2.</w:t>
      </w:r>
    </w:p>
    <w:p w:rsidR="00C04312" w:rsidRDefault="00B84380" w:rsidP="00053AE2">
      <w:r>
        <w:t xml:space="preserve">Cette méthode en plus d’être rapide et </w:t>
      </w:r>
      <w:r w:rsidR="00B264F2">
        <w:t xml:space="preserve">efficace </w:t>
      </w:r>
      <w:r w:rsidR="004C715D">
        <w:t xml:space="preserve">est également </w:t>
      </w:r>
      <w:r w:rsidR="00B264F2">
        <w:t>gratuite car aucun matériel supplémentaire est nécessaire à la migration.</w:t>
      </w:r>
    </w:p>
    <w:p w:rsidR="00C04312" w:rsidRDefault="00C04312" w:rsidP="00053AE2">
      <w:r>
        <w:t>Les seuls points faibles de cette méthode sont le risque de pertes de données en cas de mauvaises manipulation ou un problème de compatibilité entre les connecteurs du Serveur 1 et ceux du Serveur 2 (</w:t>
      </w:r>
      <w:r w:rsidR="0009659E">
        <w:t>Ex.</w:t>
      </w:r>
      <w:r w:rsidR="001350F3">
        <w:t xml:space="preserve"> SAS vs SATA</w:t>
      </w:r>
      <w:r w:rsidR="0009659E">
        <w:t>)</w:t>
      </w:r>
    </w:p>
    <w:p w:rsidR="00B84380" w:rsidRDefault="00EE7580" w:rsidP="00EE7580">
      <w:pPr>
        <w:pStyle w:val="Titre3"/>
      </w:pPr>
      <w:r>
        <w:t>Avantages/Inconvénients :</w:t>
      </w:r>
      <w:r w:rsidR="00B84380">
        <w:t xml:space="preserve"> </w:t>
      </w:r>
    </w:p>
    <w:p w:rsidR="00EE7580" w:rsidRPr="00EE7580" w:rsidRDefault="00EE7580" w:rsidP="00EE758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7580" w:rsidTr="00EE7580">
        <w:tc>
          <w:tcPr>
            <w:tcW w:w="4531" w:type="dxa"/>
            <w:shd w:val="clear" w:color="auto" w:fill="E2EFD9" w:themeFill="accent6" w:themeFillTint="33"/>
          </w:tcPr>
          <w:p w:rsidR="00EE7580" w:rsidRDefault="00EE7580" w:rsidP="00EE7580">
            <w:r>
              <w:t>Avantages</w:t>
            </w:r>
          </w:p>
        </w:tc>
        <w:tc>
          <w:tcPr>
            <w:tcW w:w="4531" w:type="dxa"/>
            <w:shd w:val="clear" w:color="auto" w:fill="FF9797"/>
          </w:tcPr>
          <w:p w:rsidR="00EE7580" w:rsidRDefault="00EE7580" w:rsidP="00EE7580">
            <w:r>
              <w:t>Inconvénient</w:t>
            </w:r>
          </w:p>
        </w:tc>
      </w:tr>
      <w:tr w:rsidR="00EE7580" w:rsidTr="00EE7580">
        <w:tc>
          <w:tcPr>
            <w:tcW w:w="4531" w:type="dxa"/>
          </w:tcPr>
          <w:p w:rsidR="00EE7580" w:rsidRDefault="00EB2E95" w:rsidP="00EE7580">
            <w:r>
              <w:t>Prix (Gratuit)</w:t>
            </w:r>
          </w:p>
        </w:tc>
        <w:tc>
          <w:tcPr>
            <w:tcW w:w="4531" w:type="dxa"/>
          </w:tcPr>
          <w:p w:rsidR="00EE7580" w:rsidRDefault="00EE449D" w:rsidP="00EE7580">
            <w:r>
              <w:t>Compatibilité</w:t>
            </w:r>
          </w:p>
        </w:tc>
      </w:tr>
      <w:tr w:rsidR="00EE7580" w:rsidTr="00EE7580">
        <w:tc>
          <w:tcPr>
            <w:tcW w:w="4531" w:type="dxa"/>
          </w:tcPr>
          <w:p w:rsidR="00EE7580" w:rsidRDefault="00EE449D" w:rsidP="00EE7580">
            <w:r>
              <w:t>Rapide et efficace</w:t>
            </w:r>
          </w:p>
        </w:tc>
        <w:tc>
          <w:tcPr>
            <w:tcW w:w="4531" w:type="dxa"/>
          </w:tcPr>
          <w:p w:rsidR="00EE7580" w:rsidRDefault="00551569" w:rsidP="00EE7580">
            <w:r>
              <w:t>Fiabilité des données</w:t>
            </w:r>
            <w:r w:rsidR="00CD4158">
              <w:t xml:space="preserve"> =&gt; risque de pertes de données en cas de mauvaises manipulation.</w:t>
            </w:r>
          </w:p>
        </w:tc>
      </w:tr>
    </w:tbl>
    <w:p w:rsidR="00E67776" w:rsidRDefault="00E67776" w:rsidP="00EE7580"/>
    <w:p w:rsidR="00E67776" w:rsidRDefault="00E67776" w:rsidP="00E67776">
      <w:r>
        <w:br w:type="page"/>
      </w:r>
    </w:p>
    <w:p w:rsidR="00DB1461" w:rsidRDefault="00DB1461" w:rsidP="008874EF">
      <w:pPr>
        <w:pStyle w:val="Titre2"/>
      </w:pPr>
    </w:p>
    <w:p w:rsidR="00DB1461" w:rsidRDefault="00DB1461" w:rsidP="008874EF">
      <w:pPr>
        <w:pStyle w:val="Titre2"/>
      </w:pPr>
    </w:p>
    <w:p w:rsidR="00DB1461" w:rsidRDefault="00DB1461" w:rsidP="008874EF">
      <w:pPr>
        <w:pStyle w:val="Titre2"/>
      </w:pPr>
    </w:p>
    <w:p w:rsidR="00BA6A77" w:rsidRDefault="00BA6A77" w:rsidP="008874EF">
      <w:pPr>
        <w:pStyle w:val="Titre2"/>
      </w:pPr>
      <w:r>
        <w:t>2</w:t>
      </w:r>
      <w:r w:rsidRPr="00BA6A77">
        <w:rPr>
          <w:vertAlign w:val="superscript"/>
        </w:rPr>
        <w:t>ème</w:t>
      </w:r>
      <w:r>
        <w:t xml:space="preserve"> méthode : Sauvegarder les données sur un support externe</w:t>
      </w:r>
    </w:p>
    <w:p w:rsidR="00D9063A" w:rsidRDefault="00D9063A" w:rsidP="00D9063A"/>
    <w:p w:rsidR="00D9063A" w:rsidRDefault="00D9063A" w:rsidP="00D9063A">
      <w:r>
        <w:t>Prérequis :</w:t>
      </w:r>
    </w:p>
    <w:p w:rsidR="00286BDE" w:rsidRDefault="00854D6D" w:rsidP="00854D6D">
      <w:pPr>
        <w:pStyle w:val="Paragraphedeliste"/>
        <w:numPr>
          <w:ilvl w:val="0"/>
          <w:numId w:val="5"/>
        </w:numPr>
      </w:pPr>
      <w:r>
        <w:t>Support externe (Clé USB/HDD/SSD externe)</w:t>
      </w:r>
      <w:r w:rsidR="00AD5AC8">
        <w:t>.</w:t>
      </w:r>
    </w:p>
    <w:p w:rsidR="00AD5AC8" w:rsidRDefault="00AD5AC8" w:rsidP="00854D6D">
      <w:pPr>
        <w:pStyle w:val="Paragraphedeliste"/>
        <w:numPr>
          <w:ilvl w:val="0"/>
          <w:numId w:val="5"/>
        </w:numPr>
      </w:pPr>
      <w:r>
        <w:t>Deux serveurs</w:t>
      </w:r>
    </w:p>
    <w:p w:rsidR="00CA7B39" w:rsidRDefault="00CA7B39" w:rsidP="00CA7B39">
      <w:pPr>
        <w:pStyle w:val="Paragraphedeliste"/>
        <w:ind w:left="1428"/>
      </w:pPr>
    </w:p>
    <w:p w:rsidR="00D9063A" w:rsidRDefault="00CA7B39" w:rsidP="00CA7B39">
      <w:pPr>
        <w:pStyle w:val="Titre3"/>
      </w:pPr>
      <w:r>
        <w:t>Installation et configuration :</w:t>
      </w:r>
    </w:p>
    <w:p w:rsidR="00DB6C2C" w:rsidRDefault="00DB6C2C" w:rsidP="00DB6C2C"/>
    <w:p w:rsidR="00DB6C2C" w:rsidRDefault="00DB6C2C" w:rsidP="00DB6C2C">
      <w:r>
        <w:t>C’est une méthode simple mais qui prend du temps et est plus coûteuse que la méthode</w:t>
      </w:r>
      <w:r w:rsidR="009B34C8">
        <w:t xml:space="preserve"> 1 car il faut acheter un/des supports externes.</w:t>
      </w:r>
    </w:p>
    <w:p w:rsidR="002F1D5C" w:rsidRDefault="002F1D5C" w:rsidP="00DB6C2C">
      <w:r>
        <w:t>Cette méthode prend un certain temps car il faut copier toutes les données du Serveur 1 sur un support externe et recopier les données du support externe vers le Serveur 2.</w:t>
      </w:r>
    </w:p>
    <w:p w:rsidR="00400D37" w:rsidRDefault="00400D37" w:rsidP="00DB6C2C">
      <w:r>
        <w:t>Comme mentionner au-dessus, cette méthode n’est pas gratuite et nécessite l’achat de matériel (support externe)</w:t>
      </w:r>
      <w:r w:rsidR="00E76D69">
        <w:t>.</w:t>
      </w:r>
    </w:p>
    <w:p w:rsidR="00B84380" w:rsidRDefault="00F029EE" w:rsidP="00DB6C2C">
      <w:r>
        <w:t>Cette méthode à l’avantage en comparaison avec la 1</w:t>
      </w:r>
      <w:r w:rsidRPr="00F029EE">
        <w:rPr>
          <w:vertAlign w:val="superscript"/>
        </w:rPr>
        <w:t>ère</w:t>
      </w:r>
      <w:r>
        <w:t xml:space="preserve"> de ne pas être risquée.</w:t>
      </w:r>
    </w:p>
    <w:p w:rsidR="00DB1461" w:rsidRDefault="00DB1461" w:rsidP="00DB6C2C">
      <w:r>
        <w:t>Un des désavantages avec cette méthode est l’incompatibilité entre les différents formats de fichier (E</w:t>
      </w:r>
      <w:r w:rsidR="00403DB0">
        <w:t>x. NTFS/</w:t>
      </w:r>
      <w:r w:rsidR="00004CAC">
        <w:t>Ex FAT</w:t>
      </w:r>
      <w:r w:rsidR="00403DB0">
        <w:t>/</w:t>
      </w:r>
      <w:r w:rsidR="00004CAC">
        <w:t>MacOs</w:t>
      </w:r>
      <w:r w:rsidR="00403DB0">
        <w:t xml:space="preserve"> </w:t>
      </w:r>
      <w:r w:rsidR="00004CAC">
        <w:t>journalisé</w:t>
      </w:r>
      <w:r>
        <w:t>)</w:t>
      </w:r>
    </w:p>
    <w:p w:rsidR="00DB1461" w:rsidRPr="00DB6C2C" w:rsidRDefault="00DB1461" w:rsidP="00DB6C2C"/>
    <w:p w:rsidR="00DD0AF0" w:rsidRDefault="00DD0AF0" w:rsidP="00DD0AF0">
      <w:pPr>
        <w:pStyle w:val="Titre3"/>
      </w:pPr>
      <w:r>
        <w:t xml:space="preserve">Avantages/Inconvénients : </w:t>
      </w:r>
    </w:p>
    <w:p w:rsidR="00DD0AF0" w:rsidRPr="00EE7580" w:rsidRDefault="00DD0AF0" w:rsidP="00DD0AF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0AF0" w:rsidTr="00E673CF">
        <w:tc>
          <w:tcPr>
            <w:tcW w:w="4531" w:type="dxa"/>
            <w:shd w:val="clear" w:color="auto" w:fill="E2EFD9" w:themeFill="accent6" w:themeFillTint="33"/>
          </w:tcPr>
          <w:p w:rsidR="00DD0AF0" w:rsidRDefault="00DD0AF0" w:rsidP="00E673CF">
            <w:r>
              <w:t>Avantages</w:t>
            </w:r>
          </w:p>
        </w:tc>
        <w:tc>
          <w:tcPr>
            <w:tcW w:w="4531" w:type="dxa"/>
            <w:shd w:val="clear" w:color="auto" w:fill="FF9797"/>
          </w:tcPr>
          <w:p w:rsidR="00DD0AF0" w:rsidRDefault="00DD0AF0" w:rsidP="00E673CF">
            <w:r>
              <w:t>Inconvénient</w:t>
            </w:r>
          </w:p>
        </w:tc>
      </w:tr>
      <w:tr w:rsidR="00DD0AF0" w:rsidTr="00E673CF">
        <w:tc>
          <w:tcPr>
            <w:tcW w:w="4531" w:type="dxa"/>
          </w:tcPr>
          <w:p w:rsidR="00DD0AF0" w:rsidRDefault="00351D40" w:rsidP="00E673CF">
            <w:r>
              <w:t>Fiabilité des données =&gt; peu de risque de pertes de données en cas de mauvaises manipulation.</w:t>
            </w:r>
          </w:p>
        </w:tc>
        <w:tc>
          <w:tcPr>
            <w:tcW w:w="4531" w:type="dxa"/>
          </w:tcPr>
          <w:p w:rsidR="00DD0AF0" w:rsidRDefault="00DD0AF0" w:rsidP="00E673CF">
            <w:r>
              <w:t>Compatibilité</w:t>
            </w:r>
            <w:r w:rsidR="00095DA1">
              <w:t xml:space="preserve"> entre format de fichiers</w:t>
            </w:r>
          </w:p>
        </w:tc>
      </w:tr>
      <w:tr w:rsidR="00C22E24" w:rsidTr="00E673CF">
        <w:tc>
          <w:tcPr>
            <w:tcW w:w="4531" w:type="dxa"/>
          </w:tcPr>
          <w:p w:rsidR="00C22E24" w:rsidRDefault="00E132D6" w:rsidP="00C22E24">
            <w:r>
              <w:t>Backup des données directement</w:t>
            </w:r>
          </w:p>
        </w:tc>
        <w:tc>
          <w:tcPr>
            <w:tcW w:w="4531" w:type="dxa"/>
          </w:tcPr>
          <w:p w:rsidR="00C22E24" w:rsidRDefault="00C22E24" w:rsidP="00C22E24">
            <w:r>
              <w:t>Prix (Support Externe)</w:t>
            </w:r>
          </w:p>
        </w:tc>
      </w:tr>
      <w:tr w:rsidR="00806502" w:rsidTr="00E673CF">
        <w:tc>
          <w:tcPr>
            <w:tcW w:w="4531" w:type="dxa"/>
          </w:tcPr>
          <w:p w:rsidR="00806502" w:rsidRDefault="0040518F" w:rsidP="00C22E24">
            <w:r>
              <w:t>Simplicité</w:t>
            </w:r>
          </w:p>
        </w:tc>
        <w:tc>
          <w:tcPr>
            <w:tcW w:w="4531" w:type="dxa"/>
          </w:tcPr>
          <w:p w:rsidR="00806502" w:rsidRDefault="00806502" w:rsidP="00C22E24">
            <w:r>
              <w:t>Temps nécessaire pour l’opération de migration</w:t>
            </w:r>
          </w:p>
        </w:tc>
      </w:tr>
    </w:tbl>
    <w:p w:rsidR="00BA6A77" w:rsidRDefault="00BA6A77" w:rsidP="00AD7BF3"/>
    <w:p w:rsidR="0071490C" w:rsidRDefault="0071490C">
      <w:r>
        <w:br w:type="page"/>
      </w:r>
    </w:p>
    <w:p w:rsidR="0071490C" w:rsidRDefault="0071490C" w:rsidP="00AD7BF3"/>
    <w:p w:rsidR="00BA6A77" w:rsidRDefault="00BA6A77" w:rsidP="008874EF">
      <w:pPr>
        <w:pStyle w:val="Titre2"/>
      </w:pPr>
      <w:r>
        <w:t>3</w:t>
      </w:r>
      <w:r w:rsidRPr="00BA6A77">
        <w:rPr>
          <w:vertAlign w:val="superscript"/>
        </w:rPr>
        <w:t>ème</w:t>
      </w:r>
      <w:r>
        <w:t xml:space="preserve"> méthode : Sauvegarder </w:t>
      </w:r>
      <w:r w:rsidR="00B27AC6">
        <w:t>les données sur un NAS</w:t>
      </w:r>
    </w:p>
    <w:p w:rsidR="00D9063A" w:rsidRDefault="00D9063A" w:rsidP="00D9063A"/>
    <w:p w:rsidR="00D9063A" w:rsidRDefault="00D9063A" w:rsidP="00D9063A">
      <w:r>
        <w:t>Prérequis :</w:t>
      </w:r>
    </w:p>
    <w:p w:rsidR="00AD5AC8" w:rsidRDefault="00AD5AC8" w:rsidP="00C90857">
      <w:pPr>
        <w:pStyle w:val="Paragraphedeliste"/>
        <w:numPr>
          <w:ilvl w:val="0"/>
          <w:numId w:val="7"/>
        </w:numPr>
      </w:pPr>
      <w:r>
        <w:t>Un NAS</w:t>
      </w:r>
    </w:p>
    <w:p w:rsidR="00AD5AC8" w:rsidRDefault="00C90857" w:rsidP="00C90857">
      <w:pPr>
        <w:pStyle w:val="Paragraphedeliste"/>
        <w:numPr>
          <w:ilvl w:val="0"/>
          <w:numId w:val="7"/>
        </w:numPr>
      </w:pPr>
      <w:r>
        <w:t>Deux serveurs</w:t>
      </w:r>
    </w:p>
    <w:p w:rsidR="009B790F" w:rsidRDefault="009B790F" w:rsidP="00385B48">
      <w:pPr>
        <w:pStyle w:val="Paragraphedeliste"/>
        <w:ind w:left="1068"/>
      </w:pPr>
    </w:p>
    <w:p w:rsidR="004328BF" w:rsidRDefault="004328BF" w:rsidP="004328BF">
      <w:pPr>
        <w:pStyle w:val="Titre3"/>
      </w:pPr>
      <w:r>
        <w:t>Installation et configuration :</w:t>
      </w:r>
    </w:p>
    <w:p w:rsidR="00385B48" w:rsidRDefault="00385B48" w:rsidP="00385B48"/>
    <w:p w:rsidR="00385B48" w:rsidRDefault="00385B48" w:rsidP="00385B48">
      <w:r>
        <w:t>Cette installation peut-être très rapide si des backups du serveur 1 sont faites régulièrement sur le NAS</w:t>
      </w:r>
      <w:r w:rsidR="00DF0966">
        <w:t>.</w:t>
      </w:r>
    </w:p>
    <w:p w:rsidR="00DF0966" w:rsidRDefault="00DF0966" w:rsidP="00385B48">
      <w:r>
        <w:t>Si ce n’est pas le cas, le temps de l’opération de migration dépendra surtout des performances du NAS et celles du réseau.</w:t>
      </w:r>
    </w:p>
    <w:p w:rsidR="00D51478" w:rsidRDefault="00F27A1E" w:rsidP="00385B48">
      <w:r>
        <w:t>Comme la 1</w:t>
      </w:r>
      <w:r w:rsidRPr="00F27A1E">
        <w:rPr>
          <w:vertAlign w:val="superscript"/>
        </w:rPr>
        <w:t>ère</w:t>
      </w:r>
      <w:r>
        <w:t xml:space="preserve"> et la 2</w:t>
      </w:r>
      <w:r w:rsidRPr="00F27A1E">
        <w:rPr>
          <w:vertAlign w:val="superscript"/>
        </w:rPr>
        <w:t>ème</w:t>
      </w:r>
      <w:r>
        <w:t xml:space="preserve"> méthode, c’est une méthode simple à réaliser mais</w:t>
      </w:r>
      <w:r w:rsidR="00B940B5">
        <w:t xml:space="preserve"> celle-ci est</w:t>
      </w:r>
      <w:r>
        <w:t xml:space="preserve"> complexe </w:t>
      </w:r>
      <w:r w:rsidR="003D591A">
        <w:t>à mettre en place</w:t>
      </w:r>
      <w:r w:rsidR="00FB1868">
        <w:t xml:space="preserve"> car il faut installer un NAS</w:t>
      </w:r>
      <w:r w:rsidR="0078574E">
        <w:t xml:space="preserve"> avant la migration</w:t>
      </w:r>
      <w:r w:rsidR="00830DF0">
        <w:t>.</w:t>
      </w:r>
      <w:bookmarkStart w:id="0" w:name="_GoBack"/>
      <w:bookmarkEnd w:id="0"/>
    </w:p>
    <w:p w:rsidR="00D6344F" w:rsidRDefault="00D6344F" w:rsidP="00385B48">
      <w:r>
        <w:t>Si le NAS est déjà créée il suffira de recopier les données de celui-ci sur les disques durs du serveur 2</w:t>
      </w:r>
      <w:r w:rsidR="00993CCF">
        <w:t>.</w:t>
      </w:r>
    </w:p>
    <w:p w:rsidR="00D6344F" w:rsidRDefault="00D6344F" w:rsidP="00385B48"/>
    <w:p w:rsidR="00A729B3" w:rsidRDefault="00A729B3" w:rsidP="00A729B3">
      <w:pPr>
        <w:pStyle w:val="Titre3"/>
      </w:pPr>
      <w:r>
        <w:t xml:space="preserve">Avantages/Inconvénients : </w:t>
      </w:r>
    </w:p>
    <w:p w:rsidR="00A729B3" w:rsidRPr="00EE7580" w:rsidRDefault="00A729B3" w:rsidP="00A729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29B3" w:rsidTr="00E673CF">
        <w:tc>
          <w:tcPr>
            <w:tcW w:w="4531" w:type="dxa"/>
            <w:shd w:val="clear" w:color="auto" w:fill="E2EFD9" w:themeFill="accent6" w:themeFillTint="33"/>
          </w:tcPr>
          <w:p w:rsidR="00A729B3" w:rsidRDefault="00A729B3" w:rsidP="00E673CF">
            <w:r>
              <w:t>Avantages</w:t>
            </w:r>
          </w:p>
        </w:tc>
        <w:tc>
          <w:tcPr>
            <w:tcW w:w="4531" w:type="dxa"/>
            <w:shd w:val="clear" w:color="auto" w:fill="FF9797"/>
          </w:tcPr>
          <w:p w:rsidR="00A729B3" w:rsidRDefault="00A729B3" w:rsidP="00E673CF">
            <w:r>
              <w:t>Inconvénient</w:t>
            </w:r>
          </w:p>
        </w:tc>
      </w:tr>
      <w:tr w:rsidR="00A729B3" w:rsidTr="00E673CF">
        <w:tc>
          <w:tcPr>
            <w:tcW w:w="4531" w:type="dxa"/>
          </w:tcPr>
          <w:p w:rsidR="00A729B3" w:rsidRDefault="00A729B3" w:rsidP="00E673CF">
            <w:r>
              <w:t>Fiabilité des données =&gt; peu de risque de pertes de données en cas de mauvaises manipulation.</w:t>
            </w:r>
          </w:p>
        </w:tc>
        <w:tc>
          <w:tcPr>
            <w:tcW w:w="4531" w:type="dxa"/>
          </w:tcPr>
          <w:p w:rsidR="00A729B3" w:rsidRDefault="00007C0F" w:rsidP="00E673CF">
            <w:r>
              <w:t>Temps nécessaire pour la m</w:t>
            </w:r>
            <w:r w:rsidR="000A7EA6">
              <w:t>ise en place du NAS</w:t>
            </w:r>
          </w:p>
        </w:tc>
      </w:tr>
      <w:tr w:rsidR="00A729B3" w:rsidTr="00E673CF">
        <w:tc>
          <w:tcPr>
            <w:tcW w:w="4531" w:type="dxa"/>
          </w:tcPr>
          <w:p w:rsidR="00A729B3" w:rsidRDefault="00A729B3" w:rsidP="000A7EA6">
            <w:r>
              <w:t xml:space="preserve">Backup des données </w:t>
            </w:r>
            <w:r w:rsidR="000A7EA6">
              <w:t>possible sur le NAS</w:t>
            </w:r>
          </w:p>
        </w:tc>
        <w:tc>
          <w:tcPr>
            <w:tcW w:w="4531" w:type="dxa"/>
          </w:tcPr>
          <w:p w:rsidR="00A729B3" w:rsidRDefault="000A7EA6" w:rsidP="000A7EA6">
            <w:r>
              <w:t>Prix (NAS</w:t>
            </w:r>
            <w:r w:rsidR="00A729B3">
              <w:t>)</w:t>
            </w:r>
          </w:p>
        </w:tc>
      </w:tr>
    </w:tbl>
    <w:p w:rsidR="00A729B3" w:rsidRDefault="00A729B3" w:rsidP="00385B48"/>
    <w:p w:rsidR="00D51478" w:rsidRPr="00385B48" w:rsidRDefault="00D51478" w:rsidP="00385B48"/>
    <w:p w:rsidR="004328BF" w:rsidRDefault="004328BF" w:rsidP="004328BF"/>
    <w:p w:rsidR="00C90857" w:rsidRDefault="00C90857" w:rsidP="00C90857">
      <w:pPr>
        <w:pStyle w:val="Paragraphedeliste"/>
        <w:ind w:left="1068"/>
      </w:pPr>
    </w:p>
    <w:p w:rsidR="00D9063A" w:rsidRPr="00D9063A" w:rsidRDefault="00D9063A" w:rsidP="00D9063A"/>
    <w:sectPr w:rsidR="00D9063A" w:rsidRPr="00D9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65A9"/>
    <w:multiLevelType w:val="hybridMultilevel"/>
    <w:tmpl w:val="BD88B816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B4BDC"/>
    <w:multiLevelType w:val="hybridMultilevel"/>
    <w:tmpl w:val="EE142844"/>
    <w:lvl w:ilvl="0" w:tplc="E006F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548F6"/>
    <w:multiLevelType w:val="hybridMultilevel"/>
    <w:tmpl w:val="15D605D4"/>
    <w:lvl w:ilvl="0" w:tplc="99468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D0C01"/>
    <w:multiLevelType w:val="hybridMultilevel"/>
    <w:tmpl w:val="8608627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E64E0F"/>
    <w:multiLevelType w:val="hybridMultilevel"/>
    <w:tmpl w:val="99CA7CC2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42D4341"/>
    <w:multiLevelType w:val="hybridMultilevel"/>
    <w:tmpl w:val="7A7448BA"/>
    <w:lvl w:ilvl="0" w:tplc="E006F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426EF"/>
    <w:multiLevelType w:val="hybridMultilevel"/>
    <w:tmpl w:val="C7C675B0"/>
    <w:lvl w:ilvl="0" w:tplc="BB36997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8F"/>
    <w:rsid w:val="00004CAC"/>
    <w:rsid w:val="00007C0F"/>
    <w:rsid w:val="00053AE2"/>
    <w:rsid w:val="000816D8"/>
    <w:rsid w:val="00095DA1"/>
    <w:rsid w:val="0009659E"/>
    <w:rsid w:val="000A7EA6"/>
    <w:rsid w:val="001350F3"/>
    <w:rsid w:val="001B6558"/>
    <w:rsid w:val="001D4983"/>
    <w:rsid w:val="001F49DD"/>
    <w:rsid w:val="001F5944"/>
    <w:rsid w:val="00286A7F"/>
    <w:rsid w:val="00286BDE"/>
    <w:rsid w:val="002F1D5C"/>
    <w:rsid w:val="002F2683"/>
    <w:rsid w:val="00351D40"/>
    <w:rsid w:val="00385B48"/>
    <w:rsid w:val="003D591A"/>
    <w:rsid w:val="003E2A8F"/>
    <w:rsid w:val="00400D37"/>
    <w:rsid w:val="00403DB0"/>
    <w:rsid w:val="0040518F"/>
    <w:rsid w:val="004328BF"/>
    <w:rsid w:val="004C715D"/>
    <w:rsid w:val="004D0436"/>
    <w:rsid w:val="005466A0"/>
    <w:rsid w:val="00551569"/>
    <w:rsid w:val="005933C0"/>
    <w:rsid w:val="005A6AC4"/>
    <w:rsid w:val="005C7047"/>
    <w:rsid w:val="005D5598"/>
    <w:rsid w:val="00602B61"/>
    <w:rsid w:val="0071490C"/>
    <w:rsid w:val="0073604A"/>
    <w:rsid w:val="0078574E"/>
    <w:rsid w:val="007E2852"/>
    <w:rsid w:val="007F043F"/>
    <w:rsid w:val="00806502"/>
    <w:rsid w:val="00830DF0"/>
    <w:rsid w:val="00854D6D"/>
    <w:rsid w:val="00861CD0"/>
    <w:rsid w:val="008874EF"/>
    <w:rsid w:val="009344FF"/>
    <w:rsid w:val="00936144"/>
    <w:rsid w:val="00973714"/>
    <w:rsid w:val="00993CCF"/>
    <w:rsid w:val="009B34C8"/>
    <w:rsid w:val="009B790F"/>
    <w:rsid w:val="00A47559"/>
    <w:rsid w:val="00A729B3"/>
    <w:rsid w:val="00AD5AC8"/>
    <w:rsid w:val="00AD7BF3"/>
    <w:rsid w:val="00B264F2"/>
    <w:rsid w:val="00B27AC6"/>
    <w:rsid w:val="00B84380"/>
    <w:rsid w:val="00B940B5"/>
    <w:rsid w:val="00BA6A77"/>
    <w:rsid w:val="00BE7377"/>
    <w:rsid w:val="00C04312"/>
    <w:rsid w:val="00C166C6"/>
    <w:rsid w:val="00C22E24"/>
    <w:rsid w:val="00C90857"/>
    <w:rsid w:val="00CA7B39"/>
    <w:rsid w:val="00CD4158"/>
    <w:rsid w:val="00D51478"/>
    <w:rsid w:val="00D6344F"/>
    <w:rsid w:val="00D9063A"/>
    <w:rsid w:val="00DB0155"/>
    <w:rsid w:val="00DB1461"/>
    <w:rsid w:val="00DB6C2C"/>
    <w:rsid w:val="00DC783C"/>
    <w:rsid w:val="00DD0AF0"/>
    <w:rsid w:val="00DF0966"/>
    <w:rsid w:val="00E132D6"/>
    <w:rsid w:val="00E67776"/>
    <w:rsid w:val="00E76D69"/>
    <w:rsid w:val="00E80019"/>
    <w:rsid w:val="00EB2E95"/>
    <w:rsid w:val="00EE1807"/>
    <w:rsid w:val="00EE449D"/>
    <w:rsid w:val="00EE6A7E"/>
    <w:rsid w:val="00EE7580"/>
    <w:rsid w:val="00F029EE"/>
    <w:rsid w:val="00F15B01"/>
    <w:rsid w:val="00F24BD9"/>
    <w:rsid w:val="00F27A1E"/>
    <w:rsid w:val="00F94E81"/>
    <w:rsid w:val="00FB1868"/>
    <w:rsid w:val="00FB3D4C"/>
    <w:rsid w:val="00FD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4C9C"/>
  <w15:chartTrackingRefBased/>
  <w15:docId w15:val="{D5F7B834-6822-4475-AE94-16122787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1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5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2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1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F04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D5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EE7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482</Words>
  <Characters>2655</Characters>
  <Application>Microsoft Office Word</Application>
  <DocSecurity>0</DocSecurity>
  <Lines>22</Lines>
  <Paragraphs>6</Paragraphs>
  <ScaleCrop>false</ScaleCrop>
  <Company>CPNV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RUIZ-DE-PORRAS Ilan</dc:creator>
  <cp:keywords/>
  <dc:description/>
  <cp:lastModifiedBy>ZMOOS Leo</cp:lastModifiedBy>
  <cp:revision>109</cp:revision>
  <dcterms:created xsi:type="dcterms:W3CDTF">2018-12-12T09:22:00Z</dcterms:created>
  <dcterms:modified xsi:type="dcterms:W3CDTF">2018-12-12T10:22:00Z</dcterms:modified>
</cp:coreProperties>
</file>