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a61c00"/>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a61c00"/>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a61c00"/>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1155cc"/>
          <w:sz w:val="36"/>
          <w:szCs w:val="36"/>
        </w:rPr>
      </w:pPr>
      <w:r w:rsidDel="00000000" w:rsidR="00000000" w:rsidRPr="00000000">
        <w:rPr>
          <w:rFonts w:ascii="Times New Roman" w:cs="Times New Roman" w:eastAsia="Times New Roman" w:hAnsi="Times New Roman"/>
          <w:b w:val="1"/>
          <w:color w:val="1155cc"/>
          <w:sz w:val="36"/>
          <w:szCs w:val="36"/>
          <w:rtl w:val="0"/>
        </w:rPr>
        <w:t xml:space="preserve">TEST SUMMARY REPORT</w:t>
      </w:r>
    </w:p>
    <w:p w:rsidR="00000000" w:rsidDel="00000000" w:rsidP="00000000" w:rsidRDefault="00000000" w:rsidRPr="00000000" w14:paraId="00000005">
      <w:pPr>
        <w:spacing w:line="120" w:lineRule="auto"/>
        <w:jc w:val="center"/>
        <w:rPr>
          <w:rFonts w:ascii="Times New Roman" w:cs="Times New Roman" w:eastAsia="Times New Roman" w:hAnsi="Times New Roman"/>
          <w:color w:val="1155cc"/>
          <w:sz w:val="32"/>
          <w:szCs w:val="32"/>
        </w:rPr>
      </w:pPr>
      <w:r w:rsidDel="00000000" w:rsidR="00000000" w:rsidRPr="00000000">
        <w:rPr>
          <w:rFonts w:ascii="Times New Roman" w:cs="Times New Roman" w:eastAsia="Times New Roman" w:hAnsi="Times New Roman"/>
          <w:color w:val="1155cc"/>
          <w:sz w:val="32"/>
          <w:szCs w:val="32"/>
          <w:rtl w:val="0"/>
        </w:rPr>
        <w:t xml:space="preserve">for </w:t>
      </w:r>
    </w:p>
    <w:p w:rsidR="00000000" w:rsidDel="00000000" w:rsidP="00000000" w:rsidRDefault="00000000" w:rsidRPr="00000000" w14:paraId="00000006">
      <w:pPr>
        <w:spacing w:before="240" w:line="240" w:lineRule="auto"/>
        <w:jc w:val="center"/>
        <w:rPr>
          <w:rFonts w:ascii="Times New Roman" w:cs="Times New Roman" w:eastAsia="Times New Roman" w:hAnsi="Times New Roman"/>
          <w:color w:val="1155cc"/>
          <w:sz w:val="32"/>
          <w:szCs w:val="32"/>
        </w:rPr>
      </w:pPr>
      <w:r w:rsidDel="00000000" w:rsidR="00000000" w:rsidRPr="00000000">
        <w:rPr>
          <w:rFonts w:ascii="Times New Roman" w:cs="Times New Roman" w:eastAsia="Times New Roman" w:hAnsi="Times New Roman"/>
          <w:color w:val="1155cc"/>
          <w:sz w:val="32"/>
          <w:szCs w:val="32"/>
          <w:rtl w:val="0"/>
        </w:rPr>
        <w:t xml:space="preserve">ICTAK Alumni Job Portal</w:t>
      </w:r>
    </w:p>
    <w:p w:rsidR="00000000" w:rsidDel="00000000" w:rsidP="00000000" w:rsidRDefault="00000000" w:rsidRPr="00000000" w14:paraId="00000007">
      <w:pPr>
        <w:spacing w:before="240" w:line="240" w:lineRule="auto"/>
        <w:jc w:val="center"/>
        <w:rPr>
          <w:rFonts w:ascii="Times New Roman" w:cs="Times New Roman" w:eastAsia="Times New Roman" w:hAnsi="Times New Roman"/>
          <w:color w:val="1155cc"/>
          <w:sz w:val="32"/>
          <w:szCs w:val="32"/>
        </w:rPr>
      </w:pPr>
      <w:r w:rsidDel="00000000" w:rsidR="00000000" w:rsidRPr="00000000">
        <w:rPr>
          <w:rFonts w:ascii="Times New Roman" w:cs="Times New Roman" w:eastAsia="Times New Roman" w:hAnsi="Times New Roman"/>
          <w:color w:val="1155cc"/>
          <w:sz w:val="32"/>
          <w:szCs w:val="32"/>
          <w:rtl w:val="0"/>
        </w:rPr>
        <w:t xml:space="preserve">Group 2</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after="240" w:before="240" w:lineRule="auto"/>
        <w:ind w:left="0" w:firstLine="0"/>
        <w:jc w:val="left"/>
        <w:rPr>
          <w:rFonts w:ascii="Times New Roman" w:cs="Times New Roman" w:eastAsia="Times New Roman" w:hAnsi="Times New Roman"/>
          <w:b w:val="1"/>
          <w:color w:val="0b5394"/>
          <w:sz w:val="32"/>
          <w:szCs w:val="32"/>
        </w:rPr>
      </w:pPr>
      <w:r w:rsidDel="00000000" w:rsidR="00000000" w:rsidRPr="00000000">
        <w:rPr>
          <w:rFonts w:ascii="Times New Roman" w:cs="Times New Roman" w:eastAsia="Times New Roman" w:hAnsi="Times New Roman"/>
          <w:b w:val="1"/>
          <w:color w:val="0b5394"/>
          <w:sz w:val="32"/>
          <w:szCs w:val="32"/>
          <w:rtl w:val="0"/>
        </w:rPr>
        <w:t xml:space="preserve">                          Prepared By:</w:t>
      </w:r>
    </w:p>
    <w:p w:rsidR="00000000" w:rsidDel="00000000" w:rsidP="00000000" w:rsidRDefault="00000000" w:rsidRPr="00000000" w14:paraId="00000015">
      <w:pPr>
        <w:spacing w:after="240" w:before="240" w:lineRule="auto"/>
        <w:ind w:left="720" w:firstLine="0"/>
        <w:jc w:val="right"/>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color w:val="0b5394"/>
          <w:sz w:val="28"/>
          <w:szCs w:val="28"/>
          <w:rtl w:val="0"/>
        </w:rPr>
        <w:t xml:space="preserve">Anjana Baby</w:t>
      </w:r>
    </w:p>
    <w:p w:rsidR="00000000" w:rsidDel="00000000" w:rsidP="00000000" w:rsidRDefault="00000000" w:rsidRPr="00000000" w14:paraId="00000016">
      <w:pPr>
        <w:spacing w:after="240" w:before="240" w:lineRule="auto"/>
        <w:ind w:left="720" w:firstLine="0"/>
        <w:jc w:val="right"/>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color w:val="0b5394"/>
          <w:sz w:val="28"/>
          <w:szCs w:val="28"/>
          <w:rtl w:val="0"/>
        </w:rPr>
        <w:t xml:space="preserve">Akshay Mohan</w:t>
      </w:r>
    </w:p>
    <w:p w:rsidR="00000000" w:rsidDel="00000000" w:rsidP="00000000" w:rsidRDefault="00000000" w:rsidRPr="00000000" w14:paraId="00000017">
      <w:pPr>
        <w:spacing w:after="240" w:before="240" w:lineRule="auto"/>
        <w:ind w:left="720" w:firstLine="0"/>
        <w:jc w:val="right"/>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color w:val="0b5394"/>
          <w:sz w:val="28"/>
          <w:szCs w:val="28"/>
          <w:rtl w:val="0"/>
        </w:rPr>
        <w:t xml:space="preserve">Jeswin Sebastian</w:t>
      </w:r>
    </w:p>
    <w:p w:rsidR="00000000" w:rsidDel="00000000" w:rsidP="00000000" w:rsidRDefault="00000000" w:rsidRPr="00000000" w14:paraId="00000018">
      <w:pPr>
        <w:spacing w:after="240" w:before="240" w:lineRule="auto"/>
        <w:ind w:left="720" w:firstLine="0"/>
        <w:jc w:val="right"/>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color w:val="0b5394"/>
          <w:sz w:val="28"/>
          <w:szCs w:val="28"/>
          <w:rtl w:val="0"/>
        </w:rPr>
        <w:t xml:space="preserve">Maya M R</w:t>
      </w:r>
    </w:p>
    <w:p w:rsidR="00000000" w:rsidDel="00000000" w:rsidP="00000000" w:rsidRDefault="00000000" w:rsidRPr="00000000" w14:paraId="00000019">
      <w:pPr>
        <w:spacing w:after="240" w:before="240" w:lineRule="auto"/>
        <w:ind w:left="720" w:firstLine="0"/>
        <w:jc w:val="right"/>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color w:val="0b5394"/>
          <w:sz w:val="28"/>
          <w:szCs w:val="28"/>
          <w:rtl w:val="0"/>
        </w:rPr>
        <w:t xml:space="preserve">Pranav Vishnu</w:t>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525"/>
        <w:gridCol w:w="1500"/>
        <w:tblGridChange w:id="0">
          <w:tblGrid>
            <w:gridCol w:w="975"/>
            <w:gridCol w:w="6525"/>
            <w:gridCol w:w="1500"/>
          </w:tblGrid>
        </w:tblGridChange>
      </w:tblGrid>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 of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Items not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TESTING PERFORMED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DEFECT MATRIX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4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explains the various activities performed as part of Testing of </w:t>
      </w:r>
      <w:r w:rsidDel="00000000" w:rsidR="00000000" w:rsidRPr="00000000">
        <w:rPr>
          <w:rFonts w:ascii="Times New Roman" w:cs="Times New Roman" w:eastAsia="Times New Roman" w:hAnsi="Times New Roman"/>
          <w:sz w:val="24"/>
          <w:szCs w:val="24"/>
          <w:rtl w:val="0"/>
        </w:rPr>
        <w:t xml:space="preserve">ICTAK Alumni Job Portal (</w:t>
      </w:r>
      <w:hyperlink r:id="rId6">
        <w:r w:rsidDel="00000000" w:rsidR="00000000" w:rsidRPr="00000000">
          <w:rPr>
            <w:rFonts w:ascii="Times New Roman" w:cs="Times New Roman" w:eastAsia="Times New Roman" w:hAnsi="Times New Roman"/>
            <w:sz w:val="24"/>
            <w:szCs w:val="24"/>
            <w:rtl w:val="0"/>
          </w:rPr>
          <w:t xml:space="preserve">https://blush-harp-seal-hose.cyclic.app/</w:t>
        </w:r>
      </w:hyperlink>
      <w:r w:rsidDel="00000000" w:rsidR="00000000" w:rsidRPr="00000000">
        <w:rPr>
          <w:rFonts w:ascii="Times New Roman" w:cs="Times New Roman" w:eastAsia="Times New Roman" w:hAnsi="Times New Roman"/>
          <w:sz w:val="24"/>
          <w:szCs w:val="24"/>
          <w:rtl w:val="0"/>
        </w:rPr>
        <w:t xml:space="preserve">). This website provides  different functionalities for users such as Admin, Employer, Faculty and Alumni.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OVERVIEW</w:t>
      </w:r>
    </w:p>
    <w:p w:rsidR="00000000" w:rsidDel="00000000" w:rsidP="00000000" w:rsidRDefault="00000000" w:rsidRPr="00000000" w14:paraId="0000005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ICTAK Alumni Job Portal </w:t>
      </w:r>
      <w:r w:rsidDel="00000000" w:rsidR="00000000" w:rsidRPr="00000000">
        <w:rPr>
          <w:rFonts w:ascii="Times New Roman" w:cs="Times New Roman" w:eastAsia="Times New Roman" w:hAnsi="Times New Roman"/>
          <w:sz w:val="24"/>
          <w:szCs w:val="24"/>
          <w:rtl w:val="0"/>
        </w:rPr>
        <w:t xml:space="preserve">is a website for the ICTAK Alumnis to register for different job openings posted on the site. Four types of users are allowed in the system called Admin, Employer, Faculty and Alumni. These four modules are integrated to fulfil the entire system functionalities. The system test of the ICTAK Alumni Job Portal website will include Sign Up and Login Modules for Alumni, Faculty, Employers, Admin. Admin can Add Alumni, Faculty and Employer and Create new post, View all posts, can approve requests from alumni and can approve jobs. The Employer can post job details, view and edit new job details and view resumes of approved posts. The faculty can view and create new posts. Students have to create a profile for themselves as Alumni. </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TESTING SCOPE</w:t>
      </w:r>
    </w:p>
    <w:p w:rsidR="00000000" w:rsidDel="00000000" w:rsidP="00000000" w:rsidRDefault="00000000" w:rsidRPr="00000000" w14:paraId="0000005B">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In Scope</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Functional Testing for the following modules are in Scope of Testing  </w:t>
      </w:r>
    </w:p>
    <w:p w:rsidR="00000000" w:rsidDel="00000000" w:rsidP="00000000" w:rsidRDefault="00000000" w:rsidRPr="00000000" w14:paraId="0000005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5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w:t>
      </w:r>
    </w:p>
    <w:p w:rsidR="00000000" w:rsidDel="00000000" w:rsidP="00000000" w:rsidRDefault="00000000" w:rsidRPr="00000000" w14:paraId="00000060">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p w:rsidR="00000000" w:rsidDel="00000000" w:rsidP="00000000" w:rsidRDefault="00000000" w:rsidRPr="00000000" w14:paraId="0000006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w:t>
      </w:r>
    </w:p>
    <w:p w:rsidR="00000000" w:rsidDel="00000000" w:rsidP="00000000" w:rsidRDefault="00000000" w:rsidRPr="00000000" w14:paraId="00000062">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b) Out of Scope </w:t>
      </w:r>
    </w:p>
    <w:p w:rsidR="00000000" w:rsidDel="00000000" w:rsidP="00000000" w:rsidRDefault="00000000" w:rsidRPr="00000000" w14:paraId="0000006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Testing</w:t>
      </w:r>
    </w:p>
    <w:p w:rsidR="00000000" w:rsidDel="00000000" w:rsidP="00000000" w:rsidRDefault="00000000" w:rsidRPr="00000000" w14:paraId="00000065">
      <w:pPr>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ind w:left="708.661417322834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 Items not tested</w:t>
      </w:r>
    </w:p>
    <w:p w:rsidR="00000000" w:rsidDel="00000000" w:rsidP="00000000" w:rsidRDefault="00000000" w:rsidRPr="00000000" w14:paraId="00000067">
      <w:pPr>
        <w:numPr>
          <w:ilvl w:val="1"/>
          <w:numId w:val="4"/>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logo, size and colour</w:t>
      </w:r>
    </w:p>
    <w:p w:rsidR="00000000" w:rsidDel="00000000" w:rsidP="00000000" w:rsidRDefault="00000000" w:rsidRPr="00000000" w14:paraId="00000068">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button functionality in all pages</w:t>
      </w:r>
    </w:p>
    <w:p w:rsidR="00000000" w:rsidDel="00000000" w:rsidP="00000000" w:rsidRDefault="00000000" w:rsidRPr="00000000" w14:paraId="00000069">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dashboard</w:t>
      </w:r>
    </w:p>
    <w:p w:rsidR="00000000" w:rsidDel="00000000" w:rsidP="00000000" w:rsidRDefault="00000000" w:rsidRPr="00000000" w14:paraId="0000006A">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post’ button in Admin Page </w:t>
      </w:r>
    </w:p>
    <w:p w:rsidR="00000000" w:rsidDel="00000000" w:rsidP="00000000" w:rsidRDefault="00000000" w:rsidRPr="00000000" w14:paraId="0000006B">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job’ button in employer dashboard</w:t>
      </w:r>
    </w:p>
    <w:p w:rsidR="00000000" w:rsidDel="00000000" w:rsidP="00000000" w:rsidRDefault="00000000" w:rsidRPr="00000000" w14:paraId="0000006C">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‘Approved posts’ button in Employer dashboard</w:t>
      </w:r>
    </w:p>
    <w:p w:rsidR="00000000" w:rsidDel="00000000" w:rsidP="00000000" w:rsidRDefault="00000000" w:rsidRPr="00000000" w14:paraId="0000006D">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box and button for job posting in alumni home page</w:t>
      </w:r>
    </w:p>
    <w:p w:rsidR="00000000" w:rsidDel="00000000" w:rsidP="00000000" w:rsidRDefault="00000000" w:rsidRPr="00000000" w14:paraId="0000006E">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new post’ button in Faculty home page</w:t>
      </w:r>
    </w:p>
    <w:p w:rsidR="00000000" w:rsidDel="00000000" w:rsidP="00000000" w:rsidRDefault="00000000" w:rsidRPr="00000000" w14:paraId="0000006F">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box and button for job postings</w:t>
      </w:r>
    </w:p>
    <w:p w:rsidR="00000000" w:rsidDel="00000000" w:rsidP="00000000" w:rsidRDefault="00000000" w:rsidRPr="00000000" w14:paraId="00000070">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present in admin dashboard</w:t>
      </w:r>
    </w:p>
    <w:p w:rsidR="00000000" w:rsidDel="00000000" w:rsidP="00000000" w:rsidRDefault="00000000" w:rsidRPr="00000000" w14:paraId="00000071">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Footer contents like  About, More and Quick links</w:t>
      </w:r>
    </w:p>
    <w:p w:rsidR="00000000" w:rsidDel="00000000" w:rsidP="00000000" w:rsidRDefault="00000000" w:rsidRPr="00000000" w14:paraId="00000072">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text present in Alumni home page.</w:t>
      </w:r>
    </w:p>
    <w:p w:rsidR="00000000" w:rsidDel="00000000" w:rsidP="00000000" w:rsidRDefault="00000000" w:rsidRPr="00000000" w14:paraId="00000073">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contents under ‘View New Post’ in the Faculty home page.</w:t>
      </w:r>
    </w:p>
    <w:p w:rsidR="00000000" w:rsidDel="00000000" w:rsidP="00000000" w:rsidRDefault="00000000" w:rsidRPr="00000000" w14:paraId="00000074">
      <w:pPr>
        <w:numPr>
          <w:ilvl w:val="1"/>
          <w:numId w:val="4"/>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Edit, ReadMore, ViewResume buttons in Approve request from alumni page in Admin</w:t>
      </w:r>
    </w:p>
    <w:p w:rsidR="00000000" w:rsidDel="00000000" w:rsidP="00000000" w:rsidRDefault="00000000" w:rsidRPr="00000000" w14:paraId="00000075">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TESTING METRICS</w:t>
      </w:r>
    </w:p>
    <w:p w:rsidR="00000000" w:rsidDel="00000000" w:rsidP="00000000" w:rsidRDefault="00000000" w:rsidRPr="00000000" w14:paraId="0000007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b w:val="1"/>
          <w:sz w:val="26"/>
          <w:szCs w:val="26"/>
        </w:rPr>
      </w:pPr>
      <w:r w:rsidDel="00000000" w:rsidR="00000000" w:rsidRPr="00000000">
        <w:rPr>
          <w:rtl w:val="0"/>
        </w:rPr>
      </w:r>
    </w:p>
    <w:tbl>
      <w:tblPr>
        <w:tblStyle w:val="Table2"/>
        <w:tblW w:w="8655.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1695"/>
        <w:gridCol w:w="2280"/>
        <w:gridCol w:w="1695"/>
        <w:tblGridChange w:id="0">
          <w:tblGrid>
            <w:gridCol w:w="2985"/>
            <w:gridCol w:w="1695"/>
            <w:gridCol w:w="2280"/>
            <w:gridCol w:w="1695"/>
          </w:tblGrid>
        </w:tblGridChange>
      </w:tblGrid>
      <w:tr>
        <w:trPr>
          <w:cantSplit w:val="0"/>
          <w:trHeight w:val="600" w:hRule="atLeast"/>
          <w:tblHeader w:val="0"/>
        </w:trPr>
        <w:tc>
          <w:tcPr>
            <w:gridSpan w:val="4"/>
            <w:vMerge w:val="restart"/>
            <w:tcBorders>
              <w:top w:color="cccccc" w:space="0" w:sz="5" w:val="single"/>
              <w:left w:color="cccccc" w:space="0" w:sz="5" w:val="single"/>
              <w:bottom w:color="cccccc" w:space="0" w:sz="5" w:val="single"/>
              <w:right w:color="cccccc"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79">
            <w:pPr>
              <w:widowControl w:val="0"/>
              <w:jc w:val="center"/>
              <w:rPr>
                <w:b w:val="1"/>
                <w:sz w:val="24"/>
                <w:szCs w:val="24"/>
              </w:rPr>
            </w:pPr>
            <w:r w:rsidDel="00000000" w:rsidR="00000000" w:rsidRPr="00000000">
              <w:rPr>
                <w:b w:val="1"/>
                <w:sz w:val="24"/>
                <w:szCs w:val="24"/>
                <w:rtl w:val="0"/>
              </w:rPr>
              <w:t xml:space="preserve">TEST SUMMARY REPORT - AUTOMATED</w:t>
            </w:r>
          </w:p>
        </w:tc>
      </w:tr>
      <w:tr>
        <w:trPr>
          <w:cantSplit w:val="0"/>
          <w:tblHeader w:val="0"/>
        </w:trPr>
        <w:tc>
          <w:tcPr>
            <w:gridSpan w:val="4"/>
            <w:vMerge w:val="continue"/>
            <w:tcBorders>
              <w:bottom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5" w:val="single"/>
              <w:left w:color="cccccc" w:space="0" w:sz="5" w:val="single"/>
              <w:bottom w:color="000000" w:space="0" w:sz="5" w:val="single"/>
              <w:right w:color="cccccc" w:space="0" w:sz="5" w:val="single"/>
            </w:tcBorders>
            <w:shd w:fill="999999" w:val="clear"/>
            <w:tcMar>
              <w:top w:w="0.0" w:type="dxa"/>
              <w:left w:w="40.0" w:type="dxa"/>
              <w:bottom w:w="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b w:val="1"/>
                <w:sz w:val="20"/>
                <w:szCs w:val="20"/>
                <w:rtl w:val="0"/>
              </w:rPr>
              <w:t xml:space="preserve">SUMMARY ASSESSMENT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99999" w:val="clear"/>
            <w:tcMar>
              <w:top w:w="0.0" w:type="dxa"/>
              <w:left w:w="40.0" w:type="dxa"/>
              <w:bottom w:w="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b w:val="1"/>
                <w:sz w:val="20"/>
                <w:szCs w:val="20"/>
                <w:rtl w:val="0"/>
              </w:rPr>
              <w:t xml:space="preserve">TOTAL NO. OF TEST CASES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99999"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b w:val="1"/>
                <w:sz w:val="20"/>
                <w:szCs w:val="20"/>
                <w:rtl w:val="0"/>
              </w:rPr>
              <w:t xml:space="preserve">% OF TOTAL PLANNED TEST CASES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99999" w:val="clear"/>
            <w:tcMar>
              <w:top w:w="0.0" w:type="dxa"/>
              <w:left w:w="40.0" w:type="dxa"/>
              <w:bottom w:w="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b w:val="1"/>
                <w:sz w:val="20"/>
                <w:szCs w:val="20"/>
                <w:rtl w:val="0"/>
              </w:rPr>
              <w:t xml:space="preserve">COMMENTS</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Test cases Automated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32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100</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Roboto" w:cs="Roboto" w:eastAsia="Roboto" w:hAnsi="Roboto"/>
                <w:sz w:val="20"/>
                <w:szCs w:val="20"/>
                <w:rtl w:val="0"/>
              </w:rPr>
              <w:t xml:space="preserve">Test cases Executed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32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100</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Fonts w:ascii="Roboto" w:cs="Roboto" w:eastAsia="Roboto" w:hAnsi="Roboto"/>
                <w:sz w:val="20"/>
                <w:szCs w:val="20"/>
                <w:rtl w:val="0"/>
              </w:rPr>
              <w:t xml:space="preserve">Test cases Passed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19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59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Fonts w:ascii="Roboto" w:cs="Roboto" w:eastAsia="Roboto" w:hAnsi="Roboto"/>
                <w:sz w:val="20"/>
                <w:szCs w:val="20"/>
                <w:rtl w:val="0"/>
              </w:rPr>
              <w:t xml:space="preserve">Test cases failed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13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41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All bugs are reported</w:t>
            </w:r>
          </w:p>
        </w:tc>
      </w:tr>
    </w:tbl>
    <w:p w:rsidR="00000000" w:rsidDel="00000000" w:rsidP="00000000" w:rsidRDefault="00000000" w:rsidRPr="00000000" w14:paraId="0000009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ind w:left="720" w:hanging="63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476875" cy="2818912"/>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476875" cy="281891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6"/>
          <w:szCs w:val="26"/>
        </w:rPr>
      </w:pPr>
      <w:r w:rsidDel="00000000" w:rsidR="00000000" w:rsidRPr="00000000">
        <w:rPr>
          <w:rtl w:val="0"/>
        </w:rPr>
      </w:r>
    </w:p>
    <w:tbl>
      <w:tblPr>
        <w:tblStyle w:val="Table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1695"/>
        <w:gridCol w:w="2280"/>
        <w:gridCol w:w="1695"/>
        <w:tblGridChange w:id="0">
          <w:tblGrid>
            <w:gridCol w:w="3090"/>
            <w:gridCol w:w="1695"/>
            <w:gridCol w:w="2280"/>
            <w:gridCol w:w="1695"/>
          </w:tblGrid>
        </w:tblGridChange>
      </w:tblGrid>
      <w:tr>
        <w:trPr>
          <w:cantSplit w:val="0"/>
          <w:trHeight w:val="600" w:hRule="atLeast"/>
          <w:tblHeader w:val="0"/>
        </w:trPr>
        <w:tc>
          <w:tcPr>
            <w:gridSpan w:val="4"/>
            <w:vMerge w:val="restart"/>
            <w:tcBorders>
              <w:top w:color="cccccc" w:space="0" w:sz="5" w:val="single"/>
              <w:left w:color="cccccc" w:space="0" w:sz="5" w:val="single"/>
              <w:bottom w:color="cccccc" w:space="0" w:sz="5" w:val="single"/>
              <w:right w:color="cccccc"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D">
            <w:pPr>
              <w:widowControl w:val="0"/>
              <w:jc w:val="center"/>
              <w:rPr>
                <w:b w:val="1"/>
                <w:sz w:val="24"/>
                <w:szCs w:val="24"/>
              </w:rPr>
            </w:pPr>
            <w:r w:rsidDel="00000000" w:rsidR="00000000" w:rsidRPr="00000000">
              <w:rPr>
                <w:b w:val="1"/>
                <w:sz w:val="24"/>
                <w:szCs w:val="24"/>
                <w:rtl w:val="0"/>
              </w:rPr>
              <w:t xml:space="preserve">TEST SUMMARY REPORT - MANUAL</w:t>
            </w:r>
          </w:p>
        </w:tc>
      </w:tr>
      <w:tr>
        <w:trPr>
          <w:cantSplit w:val="0"/>
          <w:tblHeader w:val="0"/>
        </w:trPr>
        <w:tc>
          <w:tcPr>
            <w:gridSpan w:val="4"/>
            <w:vMerge w:val="continue"/>
            <w:tcBorders>
              <w:bottom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5" w:val="single"/>
              <w:left w:color="cccccc" w:space="0" w:sz="5" w:val="single"/>
              <w:bottom w:color="000000" w:space="0" w:sz="5" w:val="single"/>
              <w:right w:color="cccccc" w:space="0" w:sz="5" w:val="single"/>
            </w:tcBorders>
            <w:shd w:fill="999999"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0"/>
                <w:szCs w:val="20"/>
              </w:rPr>
            </w:pPr>
            <w:r w:rsidDel="00000000" w:rsidR="00000000" w:rsidRPr="00000000">
              <w:rPr>
                <w:b w:val="1"/>
                <w:sz w:val="20"/>
                <w:szCs w:val="20"/>
                <w:rtl w:val="0"/>
              </w:rPr>
              <w:t xml:space="preserve">SUMMARY ASSESSMENT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99999" w:val="clear"/>
            <w:tcMar>
              <w:top w:w="0.0" w:type="dxa"/>
              <w:left w:w="40.0" w:type="dxa"/>
              <w:bottom w:w="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b w:val="1"/>
                <w:sz w:val="20"/>
                <w:szCs w:val="20"/>
                <w:rtl w:val="0"/>
              </w:rPr>
              <w:t xml:space="preserve">TOTAL NO. OF TEST CASES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99999"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b w:val="1"/>
                <w:sz w:val="20"/>
                <w:szCs w:val="20"/>
                <w:rtl w:val="0"/>
              </w:rPr>
              <w:t xml:space="preserve">% OF TOTAL PLANNED</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99999" w:val="clear"/>
            <w:tcMar>
              <w:top w:w="0.0" w:type="dxa"/>
              <w:left w:w="40.0" w:type="dxa"/>
              <w:bottom w:w="0.0" w:type="dxa"/>
              <w:right w:w="40.0" w:type="dxa"/>
            </w:tcMar>
            <w:vAlign w:val="center"/>
          </w:tcPr>
          <w:p w:rsidR="00000000" w:rsidDel="00000000" w:rsidP="00000000" w:rsidRDefault="00000000" w:rsidRPr="00000000" w14:paraId="000000A8">
            <w:pPr>
              <w:widowControl w:val="0"/>
              <w:rPr>
                <w:sz w:val="20"/>
                <w:szCs w:val="20"/>
              </w:rPr>
            </w:pPr>
            <w:r w:rsidDel="00000000" w:rsidR="00000000" w:rsidRPr="00000000">
              <w:rPr>
                <w:b w:val="1"/>
                <w:sz w:val="20"/>
                <w:szCs w:val="20"/>
                <w:rtl w:val="0"/>
              </w:rPr>
              <w:t xml:space="preserve">COMMENTS</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Test cases Manual</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141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100</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Fonts w:ascii="Roboto" w:cs="Roboto" w:eastAsia="Roboto" w:hAnsi="Roboto"/>
                <w:sz w:val="20"/>
                <w:szCs w:val="20"/>
                <w:rtl w:val="0"/>
              </w:rPr>
              <w:t xml:space="preserve">Test cases Executed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109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77.30496454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Admin module not responding</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Fonts w:ascii="Roboto" w:cs="Roboto" w:eastAsia="Roboto" w:hAnsi="Roboto"/>
                <w:sz w:val="20"/>
                <w:szCs w:val="20"/>
                <w:rtl w:val="0"/>
              </w:rPr>
              <w:t xml:space="preserve">Test cases Passed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64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58.71559633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Fonts w:ascii="Roboto" w:cs="Roboto" w:eastAsia="Roboto" w:hAnsi="Roboto"/>
                <w:sz w:val="20"/>
                <w:szCs w:val="20"/>
                <w:rtl w:val="0"/>
              </w:rPr>
              <w:t xml:space="preserve">Test cases failed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45</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31.91489362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r>
    </w:tbl>
    <w:p w:rsidR="00000000" w:rsidDel="00000000" w:rsidP="00000000" w:rsidRDefault="00000000" w:rsidRPr="00000000" w14:paraId="000000B9">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B">
      <w:pPr>
        <w:ind w:left="720" w:right="240" w:hanging="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534025" cy="3317700"/>
            <wp:effectExtent b="0" l="0" r="0" t="0"/>
            <wp:docPr descr="Chart" id="3"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534025" cy="3317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26"/>
          <w:szCs w:val="26"/>
        </w:rPr>
      </w:pPr>
      <w:r w:rsidDel="00000000" w:rsidR="00000000" w:rsidRPr="00000000">
        <w:rPr>
          <w:rtl w:val="0"/>
        </w:rPr>
      </w:r>
    </w:p>
    <w:tbl>
      <w:tblPr>
        <w:tblStyle w:val="Table4"/>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1695"/>
        <w:gridCol w:w="2280"/>
        <w:gridCol w:w="1710"/>
        <w:tblGridChange w:id="0">
          <w:tblGrid>
            <w:gridCol w:w="3090"/>
            <w:gridCol w:w="1695"/>
            <w:gridCol w:w="2280"/>
            <w:gridCol w:w="171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0.0" w:type="dxa"/>
              <w:left w:w="40.0" w:type="dxa"/>
              <w:bottom w:w="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b w:val="1"/>
                <w:sz w:val="20"/>
                <w:szCs w:val="20"/>
                <w:rtl w:val="0"/>
              </w:rPr>
              <w:t xml:space="preserve">TEST CASES PLANNED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999999" w:val="clear"/>
            <w:tcMar>
              <w:top w:w="0.0" w:type="dxa"/>
              <w:left w:w="40.0" w:type="dxa"/>
              <w:bottom w:w="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b w:val="1"/>
                <w:sz w:val="20"/>
                <w:szCs w:val="20"/>
                <w:rtl w:val="0"/>
              </w:rPr>
              <w:t xml:space="preserve">TEST CASES EXECUTED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999999" w:val="clear"/>
            <w:tcMar>
              <w:top w:w="0.0" w:type="dxa"/>
              <w:left w:w="40.0" w:type="dxa"/>
              <w:bottom w:w="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b w:val="1"/>
                <w:sz w:val="20"/>
                <w:szCs w:val="20"/>
                <w:rtl w:val="0"/>
              </w:rPr>
              <w:t xml:space="preserve">TEST CASES PASSED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999999" w:val="clear"/>
            <w:tcMar>
              <w:top w:w="0.0" w:type="dxa"/>
              <w:left w:w="40.0" w:type="dxa"/>
              <w:bottom w:w="0.0" w:type="dxa"/>
              <w:right w:w="40.0" w:type="dxa"/>
            </w:tcMar>
            <w:vAlign w:val="center"/>
          </w:tcPr>
          <w:p w:rsidR="00000000" w:rsidDel="00000000" w:rsidP="00000000" w:rsidRDefault="00000000" w:rsidRPr="00000000" w14:paraId="000000C1">
            <w:pPr>
              <w:widowControl w:val="0"/>
              <w:rPr>
                <w:sz w:val="20"/>
                <w:szCs w:val="20"/>
              </w:rPr>
            </w:pPr>
            <w:r w:rsidDel="00000000" w:rsidR="00000000" w:rsidRPr="00000000">
              <w:rPr>
                <w:b w:val="1"/>
                <w:sz w:val="20"/>
                <w:szCs w:val="20"/>
                <w:rtl w:val="0"/>
              </w:rPr>
              <w:t xml:space="preserve">TEST CASES FAILED</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141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109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64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45</w:t>
            </w:r>
          </w:p>
        </w:tc>
      </w:tr>
    </w:tbl>
    <w:p w:rsidR="00000000" w:rsidDel="00000000" w:rsidP="00000000" w:rsidRDefault="00000000" w:rsidRPr="00000000" w14:paraId="000000C6">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ind w:left="9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181600" cy="1957388"/>
            <wp:effectExtent b="0" l="0" r="0" t="0"/>
            <wp:docPr descr="Chart" id="2"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181600"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1"/>
          <w:sz w:val="26"/>
          <w:szCs w:val="26"/>
        </w:rPr>
      </w:pPr>
      <w:r w:rsidDel="00000000" w:rsidR="00000000" w:rsidRPr="00000000">
        <w:rPr>
          <w:rtl w:val="0"/>
        </w:rPr>
      </w:r>
    </w:p>
    <w:tbl>
      <w:tblPr>
        <w:tblStyle w:val="Table5"/>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260"/>
        <w:gridCol w:w="1680"/>
        <w:gridCol w:w="1185"/>
        <w:gridCol w:w="1320"/>
        <w:gridCol w:w="1200"/>
        <w:tblGridChange w:id="0">
          <w:tblGrid>
            <w:gridCol w:w="1950"/>
            <w:gridCol w:w="1260"/>
            <w:gridCol w:w="1680"/>
            <w:gridCol w:w="1185"/>
            <w:gridCol w:w="1320"/>
            <w:gridCol w:w="1200"/>
          </w:tblGrid>
        </w:tblGridChange>
      </w:tblGrid>
      <w:tr>
        <w:trPr>
          <w:cantSplit w:val="0"/>
          <w:trHeight w:val="600" w:hRule="atLeast"/>
          <w:tblHeader w:val="0"/>
        </w:trPr>
        <w:tc>
          <w:tcPr>
            <w:gridSpan w:val="6"/>
            <w:vMerge w:val="restart"/>
            <w:tcBorders>
              <w:top w:color="cccccc" w:space="0" w:sz="5" w:val="single"/>
              <w:left w:color="cccccc" w:space="0" w:sz="5" w:val="single"/>
              <w:bottom w:color="000000" w:space="0" w:sz="5" w:val="single"/>
              <w:right w:color="000000" w:space="0" w:sz="5" w:val="single"/>
            </w:tcBorders>
            <w:shd w:fill="999999" w:val="clear"/>
            <w:tcMar>
              <w:top w:w="0.0" w:type="dxa"/>
              <w:left w:w="40.0" w:type="dxa"/>
              <w:bottom w:w="0.0" w:type="dxa"/>
              <w:right w:w="40.0" w:type="dxa"/>
            </w:tcMar>
            <w:vAlign w:val="center"/>
          </w:tcPr>
          <w:p w:rsidR="00000000" w:rsidDel="00000000" w:rsidP="00000000" w:rsidRDefault="00000000" w:rsidRPr="00000000" w14:paraId="000000CA">
            <w:pPr>
              <w:widowControl w:val="0"/>
              <w:jc w:val="center"/>
              <w:rPr>
                <w:b w:val="1"/>
                <w:sz w:val="24"/>
                <w:szCs w:val="24"/>
              </w:rPr>
            </w:pPr>
            <w:r w:rsidDel="00000000" w:rsidR="00000000" w:rsidRPr="00000000">
              <w:rPr>
                <w:b w:val="1"/>
                <w:sz w:val="24"/>
                <w:szCs w:val="24"/>
                <w:rtl w:val="0"/>
              </w:rPr>
              <w:t xml:space="preserve">NUMBER OF DEFECTS IDENTIFIED</w:t>
            </w:r>
          </w:p>
        </w:tc>
      </w:tr>
      <w:tr>
        <w:trPr>
          <w:cantSplit w:val="0"/>
          <w:tblHeader w:val="0"/>
        </w:trPr>
        <w:tc>
          <w:tcPr>
            <w:gridSpan w:val="6"/>
            <w:vMerge w:val="continue"/>
            <w:tcBorders>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rPr>
            </w:pP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CRITICAL</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MEDIUM</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LOW</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TOTAL</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Fonts w:ascii="Roboto" w:cs="Roboto" w:eastAsia="Roboto" w:hAnsi="Roboto"/>
                <w:sz w:val="20"/>
                <w:szCs w:val="20"/>
                <w:rtl w:val="0"/>
              </w:rPr>
              <w:t xml:space="preserve">OPEN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31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47</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CLOSED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E8">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115049</wp:posOffset>
            </wp:positionV>
            <wp:extent cx="5745600" cy="3556000"/>
            <wp:effectExtent b="0" l="0" r="0" t="0"/>
            <wp:wrapTopAndBottom distB="114300" distT="114300"/>
            <wp:docPr descr="Chart" id="4"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5745600" cy="3556000"/>
                    </a:xfrm>
                    <a:prstGeom prst="rect"/>
                    <a:ln/>
                  </pic:spPr>
                </pic:pic>
              </a:graphicData>
            </a:graphic>
          </wp:anchor>
        </w:drawing>
      </w:r>
    </w:p>
    <w:p w:rsidR="00000000" w:rsidDel="00000000" w:rsidP="00000000" w:rsidRDefault="00000000" w:rsidRPr="00000000" w14:paraId="000000EA">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0">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2">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TYPES OF TESTING PERFORMED</w:t>
      </w:r>
    </w:p>
    <w:p w:rsidR="00000000" w:rsidDel="00000000" w:rsidP="00000000" w:rsidRDefault="00000000" w:rsidRPr="00000000" w14:paraId="000000F3">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4">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 Testing</w:t>
      </w:r>
    </w:p>
    <w:p w:rsidR="00000000" w:rsidDel="00000000" w:rsidP="00000000" w:rsidRDefault="00000000" w:rsidRPr="00000000" w14:paraId="000000F5">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System testing is testing conducted on a complete integrated system to evaluate the system's compliance with its specified requirements. System testing takes, as its input, all of the integrated components that have passed integration testing.</w:t>
      </w:r>
      <w:r w:rsidDel="00000000" w:rsidR="00000000" w:rsidRPr="00000000">
        <w:rPr>
          <w:rtl w:val="0"/>
        </w:rPr>
      </w:r>
    </w:p>
    <w:p w:rsidR="00000000" w:rsidDel="00000000" w:rsidP="00000000" w:rsidRDefault="00000000" w:rsidRPr="00000000" w14:paraId="000000F6">
      <w:pPr>
        <w:numPr>
          <w:ilvl w:val="0"/>
          <w:numId w:val="1"/>
        </w:numPr>
        <w:spacing w:after="240" w:before="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144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Integration testing is the phase in software testing in which individual software modules are combined and tested as a group. Integration testing is conducted to evaluate the compliance of a system or component with specified functional requirements. It occurs after unit testing and before system testing.</w:t>
      </w:r>
    </w:p>
    <w:p w:rsidR="00000000" w:rsidDel="00000000" w:rsidP="00000000" w:rsidRDefault="00000000" w:rsidRPr="00000000" w14:paraId="000000F8">
      <w:pPr>
        <w:numPr>
          <w:ilvl w:val="0"/>
          <w:numId w:val="8"/>
        </w:numPr>
        <w:spacing w:after="240" w:before="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Testing</w:t>
      </w:r>
    </w:p>
    <w:p w:rsidR="00000000" w:rsidDel="00000000" w:rsidP="00000000" w:rsidRDefault="00000000" w:rsidRPr="00000000" w14:paraId="000000F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Acceptance testing is a test conducted to determine if the requirements of a specification or contract are met. It may involve chemical tests, physical tests, or performance tests.</w:t>
      </w: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B">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ENVIRONMENT AND TOOLS</w:t>
      </w:r>
    </w:p>
    <w:p w:rsidR="00000000" w:rsidDel="00000000" w:rsidP="00000000" w:rsidRDefault="00000000" w:rsidRPr="00000000" w14:paraId="000000FC">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D">
      <w:pPr>
        <w:numPr>
          <w:ilvl w:val="0"/>
          <w:numId w:val="2"/>
        </w:numPr>
        <w:spacing w:after="0" w:afterAutospacing="0" w:before="240"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Operating System: Windows</w:t>
      </w:r>
    </w:p>
    <w:p w:rsidR="00000000" w:rsidDel="00000000" w:rsidP="00000000" w:rsidRDefault="00000000" w:rsidRPr="00000000" w14:paraId="000000FE">
      <w:pPr>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Browser: Google Chrome , Mozilla Firefox, Microsoft Edge</w:t>
      </w:r>
    </w:p>
    <w:p w:rsidR="00000000" w:rsidDel="00000000" w:rsidP="00000000" w:rsidRDefault="00000000" w:rsidRPr="00000000" w14:paraId="000000FF">
      <w:pPr>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Network: Wi-Fi</w:t>
      </w:r>
    </w:p>
    <w:p w:rsidR="00000000" w:rsidDel="00000000" w:rsidP="00000000" w:rsidRDefault="00000000" w:rsidRPr="00000000" w14:paraId="00000100">
      <w:pPr>
        <w:numPr>
          <w:ilvl w:val="0"/>
          <w:numId w:val="2"/>
        </w:numPr>
        <w:spacing w:after="240" w:before="0" w:beforeAutospacing="0"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Tools : JMeter, Eclipse IDE, Selenium, TestNG, Maven, Apache POI, Jira, Github, MSOffice</w:t>
      </w:r>
    </w:p>
    <w:p w:rsidR="00000000" w:rsidDel="00000000" w:rsidP="00000000" w:rsidRDefault="00000000" w:rsidRPr="00000000" w14:paraId="00000101">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3">
      <w:pPr>
        <w:numPr>
          <w:ilvl w:val="0"/>
          <w:numId w:val="5"/>
        </w:numPr>
        <w:spacing w:after="0" w:afterAutospacing="0"/>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RECOMMENDATIONS</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could be better to include Forgot Password link on the login pages.</w:t>
      </w:r>
    </w:p>
    <w:p w:rsidR="00000000" w:rsidDel="00000000" w:rsidP="00000000" w:rsidRDefault="00000000" w:rsidRPr="00000000" w14:paraId="00000105">
      <w:pPr>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could be better to support all browsers with the ‘Eye icon’, now only Edge supports the icon.</w:t>
      </w:r>
    </w:p>
    <w:p w:rsidR="00000000" w:rsidDel="00000000" w:rsidP="00000000" w:rsidRDefault="00000000" w:rsidRPr="00000000" w14:paraId="00000106">
      <w:pPr>
        <w:numPr>
          <w:ilvl w:val="0"/>
          <w:numId w:val="2"/>
        </w:numPr>
        <w:spacing w:after="24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could be better to show the field required message on any missing field in the Employer post job detail.</w:t>
      </w:r>
    </w:p>
    <w:p w:rsidR="00000000" w:rsidDel="00000000" w:rsidP="00000000" w:rsidRDefault="00000000" w:rsidRPr="00000000" w14:paraId="00000107">
      <w:pPr>
        <w:spacing w:after="240" w:before="24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8">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ind w:left="720" w:hanging="360"/>
        <w:rPr>
          <w:rFonts w:ascii="Times New Roman" w:cs="Times New Roman" w:eastAsia="Times New Roman" w:hAnsi="Times New Roman"/>
          <w:b w:val="1"/>
          <w:sz w:val="26"/>
          <w:szCs w:val="26"/>
        </w:rPr>
      </w:pPr>
      <w:bookmarkStart w:colFirst="0" w:colLast="0" w:name="_eg79tfhkoqbc" w:id="0"/>
      <w:bookmarkEnd w:id="0"/>
      <w:r w:rsidDel="00000000" w:rsidR="00000000" w:rsidRPr="00000000">
        <w:rPr>
          <w:rFonts w:ascii="Times New Roman" w:cs="Times New Roman" w:eastAsia="Times New Roman" w:hAnsi="Times New Roman"/>
          <w:b w:val="1"/>
          <w:color w:val="000000"/>
          <w:sz w:val="26"/>
          <w:szCs w:val="26"/>
          <w:rtl w:val="0"/>
        </w:rPr>
        <w:t xml:space="preserve">DEFECT MATRIX</w:t>
      </w: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tbl>
      <w:tblPr>
        <w:tblStyle w:val="Table6"/>
        <w:tblW w:w="75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215"/>
        <w:gridCol w:w="1185"/>
        <w:gridCol w:w="1140"/>
        <w:gridCol w:w="765"/>
        <w:gridCol w:w="1065"/>
        <w:tblGridChange w:id="0">
          <w:tblGrid>
            <w:gridCol w:w="2175"/>
            <w:gridCol w:w="1215"/>
            <w:gridCol w:w="1185"/>
            <w:gridCol w:w="1140"/>
            <w:gridCol w:w="765"/>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 in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Create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Post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Job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5"/>
        </w:numPr>
        <w:ind w:left="708.6614173228347"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EXIT CRITERIA</w:t>
      </w:r>
    </w:p>
    <w:p w:rsidR="00000000" w:rsidDel="00000000" w:rsidP="00000000" w:rsidRDefault="00000000" w:rsidRPr="00000000" w14:paraId="00000160">
      <w:pPr>
        <w:ind w:left="0" w:firstLine="0"/>
        <w:rPr>
          <w:rFonts w:ascii="Times New Roman" w:cs="Times New Roman" w:eastAsia="Times New Roman" w:hAnsi="Times New Roman"/>
          <w:b w:val="1"/>
          <w:sz w:val="26"/>
          <w:szCs w:val="26"/>
        </w:rPr>
      </w:pPr>
      <w:r w:rsidDel="00000000" w:rsidR="00000000" w:rsidRPr="00000000">
        <w:rPr>
          <w:rtl w:val="0"/>
        </w:rPr>
      </w:r>
    </w:p>
    <w:tbl>
      <w:tblPr>
        <w:tblStyle w:val="Table7"/>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2640"/>
        <w:tblGridChange w:id="0">
          <w:tblGrid>
            <w:gridCol w:w="567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test cases should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defects in critical, High, Medium, low severity should be verified and closed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Testing is finished and there are no functional bugs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All the remaining bugs have low severity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than 10% of medium-severity bugs are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r>
    </w:tbl>
    <w:p w:rsidR="00000000" w:rsidDel="00000000" w:rsidP="00000000" w:rsidRDefault="00000000" w:rsidRPr="00000000" w14:paraId="000001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F">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1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the Exit Criteria mentioned in section 9 were met. Critical bugs in the admin module are still open, also some high,medium and low priority bugs in other modules are open as mentioned in section 8. So forwarding to the development team to fix all the bugs.</w:t>
      </w:r>
    </w:p>
    <w:sectPr>
      <w:footerReference r:id="rId11"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ind w:left="8640" w:firstLine="408.1889763779543"/>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blush-harp-seal-hose.cyclic.app/"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