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p>
      <w:pPr>
        <w:pStyle w:val="Lijstopsomteken1"/>
        <w:numPr>
          <w:ilvl w:val="0"/>
        </w:numPr>
      </w:pPr>
      <w:r>
        <w:t xml:space="preserve">informatiebeveiligingsplan (bevat eisen en wensen en mogelijk maatregelen tegen informatiebeveiligingsrisico’s) </w:t>
      </w:r>
      <w:r>
        <w:rPr>
          <w:color w:val="000000"/>
          <w:highlight w:val="yellow"/>
        </w:rPr>
        <w:t>{documentreferentie}</w:t>
      </w:r>
      <w:r>
        <w:t>,</w:t>
      </w:r>
    </w:p>
    <w:p>
      <w:pPr>
        <w:pStyle w:val="Lijstopsomteken1"/>
        <w:numPr>
          <w:ilvl w:val="0"/>
        </w:numPr>
      </w:pPr>
      <w:r>
        <w:t xml:space="preserve">projectstartarchitectuur (PSA) </w:t>
      </w:r>
      <w:r>
        <w:rPr>
          <w:color w:val="000000"/>
          <w:highlight w:val="yellow"/>
        </w:rPr>
        <w:t>{documentreferentie}</w:t>
      </w:r>
      <w:r>
        <w:t>,</w:t>
      </w:r>
    </w:p>
    <w:p>
      <w:pPr>
        <w:pStyle w:val="Lijstopsomteken1"/>
        <w:numPr>
          <w:ilvl w:val="0"/>
        </w:numPr>
      </w:pPr>
      <w:r>
        <w:t xml:space="preserve">globaal functioneel ontwerp (GFO), </w:t>
      </w:r>
      <w:r>
        <w:rPr>
          <w:color w:val="000000"/>
          <w:highlight w:val="yellow"/>
        </w:rPr>
        <w:t>{documentreferentie}</w:t>
      </w:r>
      <w:r>
        <w:t>,</w:t>
      </w:r>
    </w:p>
    <w:p>
      <w:pPr>
        <w:pStyle w:val="Lijstopsomteken1"/>
        <w:numPr>
          <w:ilvl w:val="0"/>
        </w:numPr>
      </w:pPr>
      <w:r>
        <w:t xml:space="preserve">niet-functionele eisen (NFE) (deze kunnen leiden tot functionele user stories), </w:t>
      </w:r>
      <w:r>
        <w:rPr>
          <w:color w:val="000000"/>
          <w:highlight w:val="yellow"/>
        </w:rPr>
        <w:t>{documentreferentie}</w:t>
      </w:r>
      <w:r>
        <w:t>.</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color w:val="000000"/>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color w:val="000000"/>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1 - </w:t>
      </w:r>
      <w:r>
        <w:rPr>
          <w:color w:val="000000"/>
          <w:highlight w:val="yellow"/>
        </w:rPr>
        <w:t>{naam koppelvlak, bijvoorbeeld: Identiteiten- en autorisatiessysteem}</w:t>
      </w:r>
    </w:p>
    <w:p>
      <w:pPr>
        <w:pStyle w:val="Kop3"/>
      </w:pPr>
      <w:r>
        <w:t xml:space="preserve">Koppelvlak 2 - </w:t>
      </w:r>
      <w:r>
        <w:rPr>
          <w:color w:val="000000"/>
          <w:highlight w:val="yellow"/>
        </w:rPr>
        <w:t>{naam koppelvlak}</w:t>
      </w:r>
    </w:p>
    <w:p>
      <w:pPr>
        <w:pStyle w:val="Kop3"/>
      </w:pPr>
      <w:r>
        <w:t xml:space="preserve">Koppelvlak 3 - </w:t>
      </w:r>
      <w:r>
        <w:rPr>
          <w:color w:val="000000"/>
          <w:highlight w:val="yellow"/>
        </w:rPr>
        <w:t>{naam koppelvlak}</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pPr>
        <w:pStyle w:val="Kop1"/>
      </w:pPr>
      <w:r>
        <w:t>Performance view</w:t>
      </w:r>
    </w:p>
    <w:p>
      <w:pPr>
        <w:pStyle w:val="Kop2"/>
      </w:pPr>
      <w:r>
        <w:t>Inleiding</w:t>
      </w:r>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pPr>
        <w:pStyle w:val="Kop2"/>
      </w:pPr>
      <w:r>
        <w:t>Belasting</w:t>
      </w:r>
    </w:p>
    <w:p>
      <w:r>
        <w:rPr>
          <w:color w:val="000000"/>
          <w:highlight w:val="yellow"/>
        </w:rPr>
        <w:t>{Beschrijf of verwijs naar de verwachte belasting van het systeem: aantallen gebruikers, aantallen transacties, hoeveelheden te bewaren data, etc.}</w:t>
      </w:r>
    </w:p>
    <w:p>
      <w:pPr>
        <w:pStyle w:val="Kop2"/>
      </w:pPr>
      <w:r>
        <w:t>Snelheid (time behavior)</w:t>
      </w:r>
    </w:p>
    <w:p>
      <w:r>
        <w:rPr>
          <w:color w:val="000000"/>
          <w:highlight w:val="yellow"/>
        </w:rPr>
        <w:t>{Beschrijf hoe de applicatie de gewenste response tijden en throughput gaat realiseren}</w:t>
      </w:r>
    </w:p>
    <w:p>
      <w:pPr>
        <w:pStyle w:val="Kop2"/>
      </w:pPr>
      <w:r>
        <w:t>Middelen beslag (resource utilization)</w:t>
      </w:r>
    </w:p>
    <w:p>
      <w:r>
        <w:rPr>
          <w:color w:val="000000"/>
          <w:highlight w:val="yellow"/>
        </w:rPr>
        <w:t>{Beschrijf welke en hoeveel middelen (denk aan storage, bandbreedte, rekencapaciteit) nodig zijn voor de vereiste performance}</w:t>
      </w:r>
    </w:p>
    <w:p>
      <w:pPr>
        <w:pStyle w:val="Kop2"/>
      </w:pPr>
      <w:r>
        <w:t>Schaalbaarheid</w:t>
      </w:r>
    </w:p>
    <w:p>
      <w:r>
        <w:rPr>
          <w:color w:val="000000"/>
          <w:highlight w:val="yellow"/>
        </w:rPr>
        <w:t>{Beschrijf hoe de applicatie horizontaal danwel verticaal schaalbaar is}</w:t>
      </w:r>
    </w:p>
    <w:p>
      <w:pPr>
        <w:pStyle w:val="Kop1"/>
      </w:pPr>
      <w:r>
        <w:t>Overige architectureel-significante niet-functionele eigenschappen</w:t>
      </w:r>
    </w:p>
    <w:p>
      <w:r>
        <w:rPr>
          <w:color w:val="000000"/>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11-en-157265"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