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zorgt dat het product continu aan de kwaliteitsnormen voldoet</w:t>
      </w:r>
    </w:p>
    <w:p>
      <w:pPr>
        <w:pStyle w:val="Maatregel"/>
      </w:pPr>
      <w:r>
        <w:t>Producten voldoen zo snel mogelijk vanaf de start van een project aan de door het project en ICTU vastgestelde kwaliteitsnormen en blijven daar zo veel mogelijk aan voldoen.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 xml:space="preserve">De actuele kwaliteitsrapportage wordt dagelijks besproken tijdens de </w:t>
      </w:r>
      <w:r>
        <w:rPr>
          <w:i/>
        </w:rPr>
        <w:t>daily scrum</w:t>
      </w:r>
      <w:r>
        <w:t xml:space="preserve">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ISO 27001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systeemfuncties, use cases en logische testgevallen in respectievelijk de Jira-typen </w:t>
      </w:r>
      <w:r>
        <w:rPr>
          <w:i/>
        </w:rPr>
        <w:t>Systeemfunctie</w:t>
      </w:r>
      <w:r>
        <w:t xml:space="preserve">,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Tasks</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 xml:space="preserve">Het op te leveren systeem is beschreven in documenten zoals projectstartarchitectuur (PSA) en globaal functioneel ontwerp (GFO). De actuele situatie van het systeem kan anders zijn in situatie waarin gefaseerd het gewenste systeem wordt opgeleverd of waarin het systeem door de agile manier van werken reeds vooruitloopt op het GFO. Om de actuele situatie te beschrijven wordt gebruik gemaakt van de Jira-typen </w:t>
      </w:r>
      <w:r>
        <w:rPr>
          <w:i/>
        </w:rPr>
        <w:t>Systeemfunctie</w:t>
      </w:r>
      <w:r>
        <w:t xml:space="preserve"> en </w:t>
      </w:r>
      <w:r>
        <w:rPr>
          <w:i/>
        </w:rPr>
        <w:t>Use Cases</w:t>
      </w:r>
      <w:r>
        <w:t>. Tevens zijn de hierbij behorende logische testgevallen beschreven.</w:t>
      </w:r>
    </w:p>
    <w:p>
      <w:pPr>
        <w:pStyle w:val="Kop4Bijlage"/>
      </w:pPr>
      <w:r>
        <w:t>Systeemfunctie</w:t>
      </w:r>
    </w:p>
    <w:p>
      <w:r>
        <w:t xml:space="preserve">Het te ontwerpen systeem wordt door het Scrumteam, meestal door een functioneel ontwerper, vastgelegd in Jira door een issue aan te maken van het type </w:t>
      </w:r>
      <w:r>
        <w:rPr>
          <w:i/>
        </w:rPr>
        <w:t>Systeemfunctie</w:t>
      </w:r>
      <w:r>
        <w:t>. Een systeemfunctie is de vastlegging van het globaal functioneel ontwerp of delen ervan. Een goedgekeurde versie van het GFO bevat de gewenste situatie van een specifiek release en zal als attachment in het issue bijgevoegd worden.</w:t>
      </w:r>
    </w:p>
    <w:p>
      <w:r>
        <w:t>Een systeemfunctie is beschreven door één of meerdere use cases. Gezamenlijk beschrijven de use cases op elk gewenst moment de actuele situatie van de betreffende systeemfunctie.</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bevatten de functionele as-is situatie van het systeem en worden middels een Jira link van het type Relates to aan de systeemfunctie gekoppeld. Een use case kan aan slechts één systeemfunctie gekoppeld worden.</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 Een LTC heeft betrekking op slechts één use case, maar kan op meerdere stories betrekking hebben.</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 Een epic mag op slechts één use case betrekking hebben.</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 De story mag op slechts één use case betrekking hebben.</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bio-overheid.nl/media/1572/bio-versie-104zv_def.pdf" TargetMode="External"/><Relationship Id="rId26" Type="http://schemas.openxmlformats.org/officeDocument/2006/relationships/hyperlink" Target="https://www.nen.nl/npr-5326-2019-nl-262885" TargetMode="External"/><Relationship Id="rId3" Type="http://schemas.openxmlformats.org/officeDocument/2006/relationships/styles" Target="styles.xml"/><Relationship Id="rId21" Type="http://schemas.openxmlformats.org/officeDocument/2006/relationships/hyperlink" Target="https://www.nen.nl/nen-iso-iec-25010-2011-en-157265"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quality-time.readthedocs.io/en/latest/reference.html#metrics" TargetMode="External"/><Relationship Id="rId25" Type="http://schemas.openxmlformats.org/officeDocument/2006/relationships/hyperlink" Target="https://www.nen.nl/npr-5325-2017-nl-238298"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ictu.nl/kwaliteitsaanpak" TargetMode="External"/><Relationship Id="rId20" Type="http://schemas.openxmlformats.org/officeDocument/2006/relationships/hyperlink" Target="https://www.ncsc.nl/documenten/publicaties/2019/mei/01/ict-beveiligingsrichtlijnen-voor-webapplicaties" TargetMode="External"/><Relationship Id="rId29" Type="http://schemas.openxmlformats.org/officeDocument/2006/relationships/hyperlink" Target="https://scrumguides.org/docs/scrumguide/v2020/2020-Scrum-Guide-Dutc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en-7510-1-2017-a1-2020-nl-267179"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en-en-iso-iec-27002-2017-nl-245390" TargetMode="External"/><Relationship Id="rId28" Type="http://schemas.openxmlformats.org/officeDocument/2006/relationships/hyperlink" Target="https://owasp.org/www-project-top-ten/" TargetMode="External"/><Relationship Id="rId10" Type="http://schemas.openxmlformats.org/officeDocument/2006/relationships/theme" Target="theme/theme1.xml"/><Relationship Id="rId19" Type="http://schemas.openxmlformats.org/officeDocument/2006/relationships/hyperlink" Target="https://www.iso.org/standard/77520.html" TargetMode="External"/><Relationship Id="rId31" Type="http://schemas.openxmlformats.org/officeDocument/2006/relationships/hyperlink" Target="https://www.tweedekamer.nl/sites/default/files/field_uploads/33326-5-Eindrapport_tcm181-239826.pdf" TargetMode="Externa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en-iso-iec-27001-2017-a11-2020-nl-265545" TargetMode="External"/><Relationship Id="rId27" Type="http://schemas.openxmlformats.org/officeDocument/2006/relationships/hyperlink" Target="https://www.noraonline.nl" TargetMode="External"/><Relationship Id="rId30" Type="http://schemas.openxmlformats.org/officeDocument/2006/relationships/hyperlink" Target="https://wetten.overheid.nl/BWBR0041515/2020-07-15" TargetMode="External"/><Relationship Id="rId35" Type="http://schemas.openxmlformats.org/officeDocument/2006/relationships/customXml" Target="../customXml/item5.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EBD8CC16-F307-4E3C-8311-0477B00AF368}"/>
</file>

<file path=customXml/itemProps3.xml><?xml version="1.0" encoding="utf-8"?>
<ds:datastoreItem xmlns:ds="http://schemas.openxmlformats.org/officeDocument/2006/customXml" ds:itemID="{E823FA33-F13C-4623-A7E3-95E920B6AB49}"/>
</file>

<file path=customXml/itemProps4.xml><?xml version="1.0" encoding="utf-8"?>
<ds:datastoreItem xmlns:ds="http://schemas.openxmlformats.org/officeDocument/2006/customXml" ds:itemID="{481CD3A4-1C51-4DF3-9CA2-3A8604392813}"/>
</file>

<file path=customXml/itemProps5.xml><?xml version="1.0" encoding="utf-8"?>
<ds:datastoreItem xmlns:ds="http://schemas.openxmlformats.org/officeDocument/2006/customXml" ds:itemID="{B38DCECF-553B-4887-8AE9-29914C9BB142}"/>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