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18-03-2024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{het product}</w:t>
      </w:r>
      <w:r>
        <w:t xml:space="preserve">. Het GFO geeft inzicht in de manier waarop </w:t>
      </w:r>
      <w:r>
        <w:rPr>
          <w:highlight w:val="yellow"/>
        </w:rPr>
        <w:t>{gebruikers}</w:t>
      </w:r>
      <w:r>
        <w:t xml:space="preserve"> </w:t>
      </w:r>
      <w:r>
        <w:rPr>
          <w:highlight w:val="yellow"/>
        </w:rPr>
        <w:t>{het product}</w:t>
      </w:r>
      <w:r>
        <w:t xml:space="preserve"> gebruiken en hoe </w:t>
      </w:r>
      <w:r>
        <w:rPr>
          <w:highlight w:val="yellow"/>
        </w:rPr>
        <w:t>{het product}</w:t>
      </w:r>
      <w:r>
        <w:t xml:space="preserve"> samenwerkt met andere applicaties in het applicatielandschap van </w:t>
      </w:r>
      <w:r>
        <w:rPr>
          <w:highlight w:val="yellow"/>
        </w:rPr>
        <w:t>{opdrachtgevende organisatie}</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{het product}</w:t>
      </w:r>
      <w:r>
        <w:t xml:space="preserve">: product owners, analisten, ontwikkelaars en beheerders. Daarnaast is het GFO nuttig voor belanghebbenden bij de functionele werking van </w:t>
      </w:r>
      <w:r>
        <w:rPr>
          <w:highlight w:val="yellow"/>
        </w:rPr>
        <w:t>{het product}</w:t>
      </w:r>
      <w:r>
        <w:t xml:space="preserve">, zoals domeinexperts, (vertegenwoordigers van) gebruikers en architecten, om een overzicht te krijgen van de functionaliteit van </w:t>
      </w:r>
      <w:r>
        <w:rPr>
          <w:highlight w:val="yellow"/>
        </w:rPr>
        <w:t>{het product}</w:t>
      </w:r>
      <w:r>
        <w:t>.</w:t>
      </w:r>
    </w:p>
    <w:p>
      <w:pPr>
        <w:pStyle w:val="Kop2"/>
      </w:pPr>
      <w:r>
        <w:t>Kaders</w:t>
      </w:r>
    </w:p>
    <w:p>
      <w:r>
        <w:t xml:space="preserve">De volgende kaders zijn van toepassing op de functionaliteit van </w:t>
      </w:r>
      <w:r>
        <w:rPr>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{het product}</w:t>
      </w:r>
      <w:r>
        <w:t xml:space="preserve"> zal opereren aan de hand van de organisaties en mensen die </w:t>
      </w:r>
      <w:r>
        <w:rPr>
          <w:highlight w:val="yellow"/>
        </w:rPr>
        <w:t>{het product}</w:t>
      </w:r>
      <w:r>
        <w:t xml:space="preserve"> gebruiken, de processen die de applicatie ondersteunt en het applicatielandschap waarbinnen </w:t>
      </w:r>
      <w:r>
        <w:rPr>
          <w:highlight w:val="yellow"/>
        </w:rPr>
        <w:t>{het product}</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