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27-11-2023</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{projectnaam}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en teamconversaties (chat)</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Lijstopsomteken1"/>
        <w:numPr>
          <w:ilvl w:val="0"/>
        </w:numPr>
      </w:pPr>
      <w:hyperlink r:id="rId29">
        <w:r>
          <w:rPr>
            <w:rStyle w:val="Hyperlink"/>
          </w:rPr>
          <w:t>Yammer</w:t>
        </w:r>
      </w:hyperlink>
      <w:r>
        <w:t xml:space="preserve"> voor niet-urgente communicatie en organisatiebrede conversaties (ook bereikbaar via MS Teams)</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30">
        <w:r>
          <w:rPr>
            <w:rStyle w:val="Hyperlink"/>
          </w:rPr>
          <w:t>softwareontwikkelprojecten</w:t>
        </w:r>
      </w:hyperlink>
      <w:r>
        <w:t xml:space="preserve"> ICTU uitvoert</w:t>
      </w:r>
    </w:p>
    <w:p>
      <w:pPr>
        <w:pStyle w:val="Lijstopsomteken1"/>
        <w:numPr>
          <w:ilvl w:val="0"/>
        </w:numPr>
      </w:pPr>
      <w:r>
        <w:t xml:space="preserve">Je weet met welke leveranciers ICTU </w:t>
      </w:r>
      <w:hyperlink r:id="rId31">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2">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3">
        <w:r>
          <w:rPr>
            <w:rStyle w:val="Hyperlink"/>
          </w:rPr>
          <w:t>publieke versie van de kwaliteitsaanpak</w:t>
        </w:r>
      </w:hyperlink>
      <w:r>
        <w:t xml:space="preserve"> kunt vinden en waar je de </w:t>
      </w:r>
      <w:hyperlink r:id="rId34">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5">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6">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7">
        <w:r>
          <w:rPr>
            <w:rStyle w:val="Hyperlink"/>
          </w:rPr>
          <w:t>Quality-time</w:t>
        </w:r>
      </w:hyperlink>
      <w:r>
        <w:t xml:space="preserve"> is</w:t>
      </w:r>
    </w:p>
    <w:p>
      <w:pPr>
        <w:pStyle w:val="Lijstopsomteken1"/>
        <w:numPr>
          <w:ilvl w:val="0"/>
        </w:numPr>
      </w:pPr>
      <w:r>
        <w:t xml:space="preserve">Je kent de </w:t>
      </w:r>
      <w:hyperlink r:id="rId38">
        <w:r>
          <w:rPr>
            <w:rStyle w:val="Hyperlink"/>
          </w:rPr>
          <w:t>functies</w:t>
        </w:r>
      </w:hyperlink>
      <w:r>
        <w:t xml:space="preserve"> van Quality-time</w:t>
      </w:r>
    </w:p>
    <w:p>
      <w:pPr>
        <w:pStyle w:val="Lijstopsomteken1"/>
        <w:numPr>
          <w:ilvl w:val="0"/>
        </w:numPr>
      </w:pPr>
      <w:r>
        <w:t xml:space="preserve">Je kunt de </w:t>
      </w:r>
      <w:hyperlink r:id="rId39">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40">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1">
        <w:r>
          <w:rPr>
            <w:rStyle w:val="Hyperlink"/>
          </w:rPr>
          <w:t>functies</w:t>
        </w:r>
      </w:hyperlink>
      <w:r>
        <w:t xml:space="preserve"> van het Ecosysteem</w:t>
      </w:r>
    </w:p>
    <w:p>
      <w:pPr>
        <w:pStyle w:val="Lijstopsomteken1"/>
        <w:numPr>
          <w:ilvl w:val="0"/>
        </w:numPr>
      </w:pPr>
      <w:r>
        <w:t>Je weet dat er twee generaties ontwikkelplatform zijn, te weten "Eco1" en "Eco2", en kent de belangrijkste verschillen</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2">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opdrachtgever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opdrachtgever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opdrachtgever, ICTU en andere betrokken organisaties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opdrachtgever</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 (en of dat Eco1 of Eco2 is)</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3">
        <w:r>
          <w:rPr>
            <w:rStyle w:val="Hyperlink"/>
          </w:rPr>
          <w:t>Jira</w:t>
        </w:r>
      </w:hyperlink>
    </w:p>
    <w:p>
      <w:pPr>
        <w:pStyle w:val="Lijstopsomteken1"/>
        <w:numPr>
          <w:ilvl w:val="0"/>
        </w:numPr>
      </w:pPr>
      <w:r>
        <w:t>Je hebt toegang tot de securityrapportages in de build pipeline (OWASP Dependency 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SonarQube van je project</w:t>
      </w:r>
    </w:p>
    <w:p>
      <w:pPr>
        <w:pStyle w:val="Lijstopsomteken1"/>
        <w:numPr>
          <w:ilvl w:val="0"/>
        </w:numPr>
      </w:pPr>
      <w:r>
        <w:t>Je hebt toegang tot de Quality-time van je project</w:t>
      </w:r>
    </w:p>
    <w:p>
      <w:pPr>
        <w:pStyle w:val="Lijstopsomteken1"/>
        <w:numPr>
          <w:ilvl w:val="0"/>
        </w:numPr>
      </w:pPr>
      <w:r>
        <w:t xml:space="preserve">Je hebt toegang tot de performancerapportage van je project (zie </w:t>
      </w:r>
      <w:hyperlink r:id="rId44">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5">
              <w:r>
                <w:rPr>
                  <w:rStyle w:val="Hyperlink"/>
                </w:rPr>
                <w:t>BIO</w:t>
              </w:r>
            </w:hyperlink>
          </w:p>
        </w:tc>
        <w:tc>
          <w:tcPr>
            <w:tcW w:type="auto" w:w="4535"/>
          </w:tcPr>
          <w:p>
            <w:pPr>
              <w:jc w:val="left"/>
            </w:pPr>
            <w:r>
              <w:t>Baseline Informatiebeveiliging Overheid.</w:t>
            </w:r>
          </w:p>
        </w:tc>
      </w:tr>
      <w:tr>
        <w:tc>
          <w:tcPr>
            <w:tcW w:type="auto" w:w="4535"/>
          </w:tcPr>
          <w:p>
            <w:pPr>
              <w:jc w:val="left"/>
            </w:pPr>
            <w:hyperlink r:id="rId4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8">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5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1">
              <w:r>
                <w:rPr>
                  <w:rStyle w:val="Hyperlink"/>
                </w:rPr>
                <w:t>NEN 7510:2017</w:t>
              </w:r>
            </w:hyperlink>
          </w:p>
        </w:tc>
        <w:tc>
          <w:tcPr>
            <w:tcW w:type="auto" w:w="4535"/>
          </w:tcPr>
          <w:p>
            <w:pPr>
              <w:jc w:val="left"/>
            </w:pPr>
            <w:r>
              <w:t>Informatiebeveiliging in de zorg.</w:t>
            </w:r>
          </w:p>
        </w:tc>
      </w:tr>
      <w:tr>
        <w:tc>
          <w:tcPr>
            <w:tcW w:type="auto" w:w="4535"/>
          </w:tcPr>
          <w:p>
            <w:pPr>
              <w:jc w:val="left"/>
            </w:pPr>
            <w:hyperlink r:id="rId5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6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Corona-info/SitePages/coronavirus--updates.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www.yammer.com" TargetMode="External"/><Relationship Id="rId30" Type="http://schemas.openxmlformats.org/officeDocument/2006/relationships/hyperlink" Target="https://ictubeheer.sharepoint.com/teams/TEAMSDM/SitePages/ISR-Projecten-SDM-ers.aspx?source=https://ictubeheer.sharepoint.com/teams/TEAMSDM/SitePages/Forms/ByAuthor.aspx" TargetMode="External"/><Relationship Id="rId31" Type="http://schemas.openxmlformats.org/officeDocument/2006/relationships/hyperlink" Target="https://ictubeheer.sharepoint.com/teams/Organisatie_Inkoop/SitePages/Raamovereenkomsten.aspx" TargetMode="External"/><Relationship Id="rId32" Type="http://schemas.openxmlformats.org/officeDocument/2006/relationships/hyperlink" Target="https://ictubeheer.sharepoint.com/teams/Organisatie_SoftwareExpertise" TargetMode="External"/><Relationship Id="rId33" Type="http://schemas.openxmlformats.org/officeDocument/2006/relationships/hyperlink" Target="https://www.ictu.nl/kwaliteitsaanpak" TargetMode="External"/><Relationship Id="rId34" Type="http://schemas.openxmlformats.org/officeDocument/2006/relationships/hyperlink" Target="https://ictubeheer.sharepoint.com/:f:/r/teams/Organisatie_SoftwareExpertise/Open/ICTU%20Kwaliteitsaanpak%20Softwareontwikkeling?csf=1&amp;web=1&amp;e=v7lK2Z" TargetMode="External"/><Relationship Id="rId35" Type="http://schemas.openxmlformats.org/officeDocument/2006/relationships/hyperlink" Target="https://ictubeheer.sharepoint.com/:f:/r/teams/Organisatie_SoftwareExpertise/Besloten/Gez.%20self-assessments?csf=1&amp;web=1&amp;e=lXs65L" TargetMode="External"/><Relationship Id="rId36" Type="http://schemas.openxmlformats.org/officeDocument/2006/relationships/hyperlink" Target="https://ictubeheer.sharepoint.com/teams/Organisatie_SoftwareDiensten" TargetMode="External"/><Relationship Id="rId37" Type="http://schemas.openxmlformats.org/officeDocument/2006/relationships/hyperlink" Target="https://quality-time.readthedocs.io/en/latest/" TargetMode="External"/><Relationship Id="rId38" Type="http://schemas.openxmlformats.org/officeDocument/2006/relationships/hyperlink" Target="https://quality-time.readthedocs.io/en/latest/intro.html#features" TargetMode="External"/><Relationship Id="rId39" Type="http://schemas.openxmlformats.org/officeDocument/2006/relationships/hyperlink" Target="https://quality-time.readthedocs.io/en/latest/usage.html" TargetMode="External"/><Relationship Id="rId40" Type="http://schemas.openxmlformats.org/officeDocument/2006/relationships/hyperlink" Target="https://github.com/ICTU/quality-time/issues" TargetMode="External"/><Relationship Id="rId41" Type="http://schemas.openxmlformats.org/officeDocument/2006/relationships/hyperlink" Target="https://ictubeheer.sharepoint.com/teams/Organisatie_SoftwareDiensten/SitePages/ECO2.aspx" TargetMode="External"/><Relationship Id="rId42" Type="http://schemas.openxmlformats.org/officeDocument/2006/relationships/hyperlink" Target="https://jira.ictu-sd.nl/jira/secure/CreateIssueDetails!init.jspa?pid=11709&amp;issuetype=10100" TargetMode="External"/><Relationship Id="rId43" Type="http://schemas.openxmlformats.org/officeDocument/2006/relationships/hyperlink" Target="https://jira.ictu-sd.nl/jira/" TargetMode="External"/><Relationship Id="rId44" Type="http://schemas.openxmlformats.org/officeDocument/2006/relationships/hyperlink" Target="https://reports.pc.iesprd.ictu-sr.nl" TargetMode="External"/><Relationship Id="rId45" Type="http://schemas.openxmlformats.org/officeDocument/2006/relationships/hyperlink" Target="https://bio-overheid.nl/media/1572/bio-versie-104zv_def.pdf" TargetMode="External"/><Relationship Id="rId46" Type="http://schemas.openxmlformats.org/officeDocument/2006/relationships/hyperlink" Target="https://www.iso.org/standard/77520.html" TargetMode="External"/><Relationship Id="rId47" Type="http://schemas.openxmlformats.org/officeDocument/2006/relationships/hyperlink" Target="https://www.ncsc.nl/documenten/publicaties/2019/mei/01/ict-beveiligingsrichtlijnen-voor-webapplicaties" TargetMode="External"/><Relationship Id="rId48" Type="http://schemas.openxmlformats.org/officeDocument/2006/relationships/hyperlink" Target="https://www.nen.nl/nen-iso-iec-25010-2011-en-157265" TargetMode="External"/><Relationship Id="rId49" Type="http://schemas.openxmlformats.org/officeDocument/2006/relationships/hyperlink" Target="https://www.nen.nl/nen-en-iso-iec-27001-2017-a11-2020-nl-265545" TargetMode="External"/><Relationship Id="rId50" Type="http://schemas.openxmlformats.org/officeDocument/2006/relationships/hyperlink" Target="https://www.nen.nl/nen-en-iso-iec-27002-2017-nl-245390" TargetMode="External"/><Relationship Id="rId51" Type="http://schemas.openxmlformats.org/officeDocument/2006/relationships/hyperlink" Target="https://www.nen.nl/nen-7510-1-2017-a1-2020-nl-267179" TargetMode="External"/><Relationship Id="rId52" Type="http://schemas.openxmlformats.org/officeDocument/2006/relationships/hyperlink" Target="https://www.nen.nl/npr-5325-2017-nl-238298" TargetMode="External"/><Relationship Id="rId53" Type="http://schemas.openxmlformats.org/officeDocument/2006/relationships/hyperlink" Target="https://www.nen.nl/npr-5326-2019-nl-262885" TargetMode="External"/><Relationship Id="rId54" Type="http://schemas.openxmlformats.org/officeDocument/2006/relationships/hyperlink" Target="https://www.noraonline.nl" TargetMode="External"/><Relationship Id="rId55" Type="http://schemas.openxmlformats.org/officeDocument/2006/relationships/hyperlink" Target="https://owasp.org/www-project-top-ten/" TargetMode="External"/><Relationship Id="rId56" Type="http://schemas.openxmlformats.org/officeDocument/2006/relationships/hyperlink" Target="https://scrumguides.org/docs/scrumguide/v2020/2020-Scrum-Guide-Dutch.pdf" TargetMode="External"/><Relationship Id="rId57" Type="http://schemas.openxmlformats.org/officeDocument/2006/relationships/hyperlink" Target="https://wetten.overheid.nl/BWBR0022141/2007-07-01" TargetMode="External"/><Relationship Id="rId58" Type="http://schemas.openxmlformats.org/officeDocument/2006/relationships/hyperlink" Target="https://wetten.overheid.nl/BWBR0033507/2013-06-01" TargetMode="External"/><Relationship Id="rId59" Type="http://schemas.openxmlformats.org/officeDocument/2006/relationships/hyperlink" Target="https://wetten.overheid.nl/BWBR0041515/2020-07-15" TargetMode="External"/><Relationship Id="rId60"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