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Inwerkplan Kwaliteitsmanager</w:t>
      </w:r>
    </w:p>
    <w:p>
      <w:r>
        <w:rPr>
          <w:b/>
          <w:highlight w:val="yellow"/>
        </w:rPr>
        <w:t>{Projectnaam/-namen}</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3.1.0-dev, 02-06-2023</w:t>
      </w:r>
    </w:p>
    <w:p>
      <w:r>
        <w:t xml:space="preserve">Verbeterpunten t.a.v. deze template graag melden via </w:t>
      </w:r>
      <w:hyperlink r:id="rId15">
        <w:r>
          <w:rPr>
            <w:rStyle w:val="Hyperlink"/>
          </w:rPr>
          <w:t>GitHub</w:t>
        </w:r>
      </w:hyperlink>
      <w:r>
        <w:t>.</w:t>
      </w:r>
    </w:p>
    <w:p>
      <w:pPr>
        <w:pStyle w:val="Kop1"/>
      </w:pPr>
      <w:r>
        <w:t>Managementsamenvatting</w:t>
      </w:r>
    </w:p>
    <w:p>
      <w:r>
        <w:t xml:space="preserve">Dit inwerkplan beschrijft de leerdoelen die de nieuwe kwaliteitsmanager voor de projecten </w:t>
      </w:r>
      <w:r>
        <w:rPr>
          <w:highlight w:val="yellow"/>
        </w:rPr>
        <w:t>{projecten}</w:t>
      </w:r>
      <w:r>
        <w:t xml:space="preserve"> zou moeten behalen tijdens de inwerkfase. De leerdoelen betreffen kennis over ICTU als organisatie, kennis van de softwareontwikkelaanpak van ICTU, kennis van de projecten waar de nieuwe kwaliteitsmanager op wordt ingezet en kennis over de rol van kwaliteitsmanager zoals die binnen ICTU wordt gehanteerd.</w:t>
      </w:r>
    </w:p>
    <w:p>
      <w:pPr>
        <w:pStyle w:val="Kop1"/>
      </w:pPr>
      <w:r>
        <w:t>Inleiding</w:t>
      </w:r>
    </w:p>
    <w:p>
      <w:pPr>
        <w:pStyle w:val="Kop2"/>
      </w:pPr>
      <w:r>
        <w:t>Over dit document</w:t>
      </w:r>
    </w:p>
    <w:p>
      <w:r>
        <w:t>Dit document beschrijft de leerdoelen die een kwaliteitsmanager softwareontwikkeling bij ICTU tijdens de inwerkfase zou moeten halen.</w:t>
      </w:r>
    </w:p>
    <w:p>
      <w:r>
        <w:t>Dit document bevat niet de kennis zelf. Een ervaren kwaliteitsmanager draagt deze over aan de nieuwe kwaliteitsmanager. Waar mogelijk bevat dit document wel linkjes naar de standaardbronnen (denk aan de ICTU Kwaliteitsaanpak Softwareontwikkeling).</w:t>
      </w:r>
    </w:p>
    <w:p>
      <w:r>
        <w:t>De nieuwe kwaliteitsmanager houdt zelf de voortgang bij van het halen van de leerdoelen en het uitvoeren van de acties.</w:t>
      </w:r>
    </w:p>
    <w:p>
      <w:pPr>
        <w:pStyle w:val="Kop2"/>
      </w:pPr>
      <w:r>
        <w:t>Doelgroep</w:t>
      </w:r>
    </w:p>
    <w:p>
      <w:r>
        <w:t>Doelgroep van dit document zijn mensen die nieuw bij ICTU beginnen als kwaliteitsmanager bij een project dat maatwerksoftwareontwikkeling uitvoert volgens de ICTU Kwaliteitsaanpak Softwareontwikkeling.</w:t>
      </w:r>
    </w:p>
    <w:p>
      <w:pPr>
        <w:pStyle w:val="Kop2"/>
      </w:pPr>
      <w:r>
        <w:t>Kaders</w:t>
      </w:r>
    </w:p>
    <w:p>
      <w:r>
        <w:t>De volgende kaders zijn van toepassing op het inwerkplan.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3.1.0-dev</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projecten waarop de kwaliteitsmanager wordt ingezet ontwikkelen software conform de ICTU Kwaliteitsaanpak Softwareontwikkeling.</w:t>
            </w:r>
          </w:p>
        </w:tc>
      </w:tr>
      <w:tr>
        <w:tc>
          <w:tcPr>
            <w:tcW w:type="auto" w:w="4535"/>
          </w:tcPr>
          <w:p>
            <w:pPr>
              <w:jc w:val="left"/>
            </w:pPr>
            <w:r>
              <w:t>U02</w:t>
            </w:r>
          </w:p>
        </w:tc>
        <w:tc>
          <w:tcPr>
            <w:tcW w:type="auto" w:w="4535"/>
          </w:tcPr>
          <w:p>
            <w:pPr>
              <w:jc w:val="left"/>
            </w:pPr>
            <w:r>
              <w:t>De vertrekkende kwaliteitsmanager draagt de kennis over aan de nieuwe kwaliteitsmanager.</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Relevant voor dit inwerkplan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highlight w:val="yellow"/>
              </w:rPr>
              <w:t>{projectnaam}</w:t>
            </w:r>
          </w:p>
        </w:tc>
        <w:tc>
          <w:tcPr>
            <w:tcW w:type="auto" w:w="4535"/>
          </w:tcPr>
          <w:p>
            <w:pPr>
              <w:jc w:val="center"/>
            </w:pPr>
            <w:r>
              <w:rPr>
                <w:highlight w:val="yellow"/>
              </w:rPr>
              <w:t>{versie}</w:t>
            </w:r>
          </w:p>
        </w:tc>
      </w:tr>
      <w:tr>
        <w:tc>
          <w:tcPr>
            <w:tcW w:type="auto" w:w="4535"/>
          </w:tcPr>
          <w:p>
            <w:pPr>
              <w:jc w:val="left"/>
            </w:pPr>
            <w:r>
              <w:t xml:space="preserve">Niet-functionele eisen </w:t>
            </w:r>
            <w:r>
              <w:rPr>
                <w:highlight w:val="yellow"/>
              </w:rPr>
              <w:t>{productnaam}</w:t>
            </w:r>
          </w:p>
        </w:tc>
        <w:tc>
          <w:tcPr>
            <w:tcW w:type="auto" w:w="4535"/>
          </w:tcPr>
          <w:p>
            <w:pPr>
              <w:jc w:val="center"/>
            </w:pPr>
            <w:r>
              <w:rPr>
                <w:highlight w:val="yellow"/>
              </w:rPr>
              <w:t>{versie}</w:t>
            </w:r>
          </w:p>
        </w:tc>
      </w:tr>
      <w:tr>
        <w:tc>
          <w:tcPr>
            <w:tcW w:type="auto" w:w="4535"/>
          </w:tcPr>
          <w:p>
            <w:pPr>
              <w:jc w:val="left"/>
            </w:pPr>
            <w:r>
              <w:t xml:space="preserve">Kwaliteitsplan </w:t>
            </w:r>
            <w:r>
              <w:rPr>
                <w:highlight w:val="yellow"/>
              </w:rPr>
              <w:t>{projectnaam}</w:t>
            </w:r>
          </w:p>
        </w:tc>
        <w:tc>
          <w:tcPr>
            <w:tcW w:type="auto" w:w="4535"/>
          </w:tcPr>
          <w:p>
            <w:pPr>
              <w:jc w:val="center"/>
            </w:pPr>
            <w:r>
              <w:rPr>
                <w:highlight w:val="yellow"/>
              </w:rPr>
              <w:t>{versie}</w:t>
            </w:r>
          </w:p>
        </w:tc>
      </w:tr>
      <w:tr>
        <w:tc>
          <w:tcPr>
            <w:tcW w:type="auto" w:w="4535"/>
          </w:tcPr>
          <w:p>
            <w:pPr>
              <w:jc w:val="left"/>
            </w:pPr>
            <w:r>
              <w:rPr>
                <w:highlight w:val="yellow"/>
              </w:rPr>
              <w:t>{titel}</w:t>
            </w:r>
          </w:p>
        </w:tc>
        <w:tc>
          <w:tcPr>
            <w:tcW w:type="auto" w:w="4535"/>
          </w:tcPr>
          <w:p>
            <w:pPr>
              <w:jc w:val="center"/>
            </w:pPr>
            <w:r>
              <w:rPr>
                <w:highlight w:val="yellow"/>
              </w:rPr>
              <w:t>{versie}</w:t>
            </w:r>
          </w:p>
        </w:tc>
      </w:tr>
    </w:tbl>
    <w:p>
      <w:pPr>
        <w:pStyle w:val="Kop2"/>
      </w:pPr>
      <w:r>
        <w:t>Leeswijzer</w:t>
      </w:r>
    </w:p>
    <w:p>
      <w:r>
        <w:t>Het volgende hoofdstuk beschrijft wat je moet weten over ICTU als organisatie. Hoofdstuk 3 beschrijft wat je moet weten over de manier waarop ICTU software ontwikkelt. Hoofdstuk 4 beschrijft de leerdoelen specifiek voor de projecten waarop je als kwaliteitsmanager wordt ingezet. Hoofdstuk 5 beschrijft wat je moet weten over je eigen rol.</w:t>
      </w:r>
    </w:p>
    <w:p>
      <w:r>
        <w:t>Dit plan gaat uit van een inwerkperiode van vier weken. ICTU-projecten die software ontwikkelen hanteren een sprintlengte van twee of drie weken. Dat betekent dat in een periode van vier weken alle Scrumceremonies minimaal één keer langskomen. Bij alle leerdoelen en activiteiten staat als suggestie aangegeven in welke week je deze zou moeten kunnen behalen danwel uitvoeren.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Wat je moet weten over ICTU</w:t>
      </w:r>
    </w:p>
    <w:p>
      <w:r>
        <w:t>Dit hoofdstuk bevat leerdoelen over ICTU als organisatie binnen het Nederlandse overheidslandschap en voorzieningen die ICTU biedt aan al haar medewerkers. Dit hoofdstuk is daarmee niet specifiek voor de rol van kwaliteitsmanager, maar voor de volledigheid toch hier opgenomen.</w:t>
      </w:r>
    </w:p>
    <w:p>
      <w:pPr>
        <w:pStyle w:val="Kop2"/>
      </w:pPr>
      <w:r>
        <w:t>ICTU-organisatie</w:t>
      </w:r>
    </w:p>
    <w:p>
      <w:r>
        <w:t>Leerdoelen (week 1):</w:t>
      </w:r>
    </w:p>
    <w:p>
      <w:pPr>
        <w:pStyle w:val="Lijstopsomteken1"/>
        <w:numPr>
          <w:ilvl w:val="0"/>
        </w:numPr>
      </w:pPr>
      <w:r>
        <w:t xml:space="preserve">Je weet wat </w:t>
      </w:r>
      <w:hyperlink r:id="rId16">
        <w:r>
          <w:rPr>
            <w:rStyle w:val="Hyperlink"/>
          </w:rPr>
          <w:t>de missie van ICTU</w:t>
        </w:r>
      </w:hyperlink>
      <w:r>
        <w:t xml:space="preserve"> is</w:t>
      </w:r>
    </w:p>
    <w:p>
      <w:pPr>
        <w:pStyle w:val="Lijstopsomteken1"/>
        <w:numPr>
          <w:ilvl w:val="0"/>
        </w:numPr>
      </w:pPr>
      <w:r>
        <w:t xml:space="preserve">Je weet </w:t>
      </w:r>
      <w:hyperlink r:id="rId17">
        <w:r>
          <w:rPr>
            <w:rStyle w:val="Hyperlink"/>
          </w:rPr>
          <w:t>voor wie ICTU werkt</w:t>
        </w:r>
      </w:hyperlink>
      <w:r>
        <w:t xml:space="preserve"> en </w:t>
      </w:r>
      <w:hyperlink r:id="rId18">
        <w:r>
          <w:rPr>
            <w:rStyle w:val="Hyperlink"/>
          </w:rPr>
          <w:t>welke diensten ICTU levert</w:t>
        </w:r>
      </w:hyperlink>
    </w:p>
    <w:p>
      <w:pPr>
        <w:pStyle w:val="Lijstopsomteken1"/>
        <w:numPr>
          <w:ilvl w:val="0"/>
        </w:numPr>
      </w:pPr>
      <w:r>
        <w:t xml:space="preserve">Je weet welke </w:t>
      </w:r>
      <w:hyperlink r:id="rId19">
        <w:r>
          <w:rPr>
            <w:rStyle w:val="Hyperlink"/>
          </w:rPr>
          <w:t>directies en afdelingen ICTU</w:t>
        </w:r>
      </w:hyperlink>
      <w:r>
        <w:t xml:space="preserve"> heeft en wat in grote lijnen de taken en verantwoordelijkheden van die afdelingen zijn</w:t>
      </w:r>
    </w:p>
    <w:p>
      <w:pPr>
        <w:pStyle w:val="Lijstopsomteken1"/>
        <w:numPr>
          <w:ilvl w:val="0"/>
        </w:numPr>
      </w:pPr>
      <w:r>
        <w:t xml:space="preserve">Je weet wie de </w:t>
      </w:r>
      <w:hyperlink r:id="rId20">
        <w:r>
          <w:rPr>
            <w:rStyle w:val="Hyperlink"/>
          </w:rPr>
          <w:t>directie van ICTU</w:t>
        </w:r>
      </w:hyperlink>
      <w:r>
        <w:t xml:space="preserve"> bemensen</w:t>
      </w:r>
    </w:p>
    <w:p>
      <w:r>
        <w:t>Acties (zodra mogelijk):</w:t>
      </w:r>
    </w:p>
    <w:p>
      <w:pPr>
        <w:pStyle w:val="Lijstopsomteken1"/>
        <w:numPr>
          <w:ilvl w:val="0"/>
        </w:numPr>
      </w:pPr>
      <w:r>
        <w:t xml:space="preserve">Je hebt deelgenomen aan de </w:t>
      </w:r>
      <w:hyperlink r:id="rId21">
        <w:r>
          <w:rPr>
            <w:rStyle w:val="Hyperlink"/>
          </w:rPr>
          <w:t>ICTU-onboarding</w:t>
        </w:r>
      </w:hyperlink>
    </w:p>
    <w:p>
      <w:pPr>
        <w:pStyle w:val="Lijstopsomteken1"/>
        <w:numPr>
          <w:ilvl w:val="0"/>
        </w:numPr>
      </w:pPr>
      <w:r>
        <w:t xml:space="preserve">Je hebt deelgenomen aan de </w:t>
      </w:r>
      <w:hyperlink r:id="rId22">
        <w:r>
          <w:rPr>
            <w:rStyle w:val="Hyperlink"/>
          </w:rPr>
          <w:t>ICTU-live update</w:t>
        </w:r>
      </w:hyperlink>
    </w:p>
    <w:p>
      <w:pPr>
        <w:pStyle w:val="Kop2"/>
      </w:pPr>
      <w:r>
        <w:t>ICTU-voorzieningen</w:t>
      </w:r>
    </w:p>
    <w:p>
      <w:r>
        <w:t>Leerdoelen (week 1):</w:t>
      </w:r>
    </w:p>
    <w:p>
      <w:pPr>
        <w:pStyle w:val="Lijstopsomteken1"/>
        <w:numPr>
          <w:ilvl w:val="0"/>
        </w:numPr>
      </w:pPr>
      <w:r>
        <w:t xml:space="preserve">Je weet hoe je hulp kunt vragen van de </w:t>
      </w:r>
      <w:hyperlink r:id="rId23">
        <w:r>
          <w:rPr>
            <w:rStyle w:val="Hyperlink"/>
          </w:rPr>
          <w:t>Service Desk</w:t>
        </w:r>
      </w:hyperlink>
      <w:r>
        <w:t xml:space="preserve"> bij het gebruik van de ICTU-voorzieningen</w:t>
      </w:r>
    </w:p>
    <w:p>
      <w:r>
        <w:t>Je hebt toegang tot (week 1):</w:t>
      </w:r>
    </w:p>
    <w:p>
      <w:pPr>
        <w:pStyle w:val="Lijstopsomteken1"/>
        <w:numPr>
          <w:ilvl w:val="0"/>
        </w:numPr>
      </w:pPr>
      <w:hyperlink r:id="rId24">
        <w:r>
          <w:rPr>
            <w:rStyle w:val="Hyperlink"/>
          </w:rPr>
          <w:t>MS Outlook</w:t>
        </w:r>
      </w:hyperlink>
      <w:r>
        <w:t xml:space="preserve"> voor e-mail en agenda</w:t>
      </w:r>
    </w:p>
    <w:p>
      <w:pPr>
        <w:pStyle w:val="Lijstopsomteken1"/>
        <w:numPr>
          <w:ilvl w:val="0"/>
        </w:numPr>
      </w:pPr>
      <w:hyperlink r:id="rId25">
        <w:r>
          <w:rPr>
            <w:rStyle w:val="Hyperlink"/>
          </w:rPr>
          <w:t>Timetell</w:t>
        </w:r>
      </w:hyperlink>
      <w:r>
        <w:t xml:space="preserve"> voor het registreren van uren</w:t>
      </w:r>
    </w:p>
    <w:p>
      <w:pPr>
        <w:pStyle w:val="Lijstopsomteken1"/>
        <w:numPr>
          <w:ilvl w:val="0"/>
        </w:numPr>
      </w:pPr>
      <w:hyperlink r:id="rId26">
        <w:r>
          <w:rPr>
            <w:rStyle w:val="Hyperlink"/>
          </w:rPr>
          <w:t>Sharepoint</w:t>
        </w:r>
      </w:hyperlink>
      <w:r>
        <w:t xml:space="preserve"> voor het delen van documenten</w:t>
      </w:r>
    </w:p>
    <w:p>
      <w:pPr>
        <w:pStyle w:val="Lijstopsomteken1"/>
        <w:numPr>
          <w:ilvl w:val="0"/>
        </w:numPr>
      </w:pPr>
      <w:hyperlink r:id="rId27">
        <w:r>
          <w:rPr>
            <w:rStyle w:val="Hyperlink"/>
          </w:rPr>
          <w:t>MS Teams</w:t>
        </w:r>
      </w:hyperlink>
      <w:r>
        <w:t xml:space="preserve"> voor online vergaderen en teamconversaties (chat)</w:t>
      </w:r>
    </w:p>
    <w:p>
      <w:pPr>
        <w:pStyle w:val="Lijstopsomteken1"/>
        <w:numPr>
          <w:ilvl w:val="0"/>
        </w:numPr>
      </w:pPr>
      <w:hyperlink r:id="rId28">
        <w:r>
          <w:rPr>
            <w:rStyle w:val="Hyperlink"/>
          </w:rPr>
          <w:t>Topdesk</w:t>
        </w:r>
      </w:hyperlink>
      <w:r>
        <w:t xml:space="preserve"> voor het reserveren van vergaderzalen, parkeerplaatsen en andere diensten</w:t>
      </w:r>
    </w:p>
    <w:p>
      <w:pPr>
        <w:pStyle w:val="Lijstopsomteken1"/>
        <w:numPr>
          <w:ilvl w:val="0"/>
        </w:numPr>
      </w:pPr>
      <w:hyperlink r:id="rId29">
        <w:r>
          <w:rPr>
            <w:rStyle w:val="Hyperlink"/>
          </w:rPr>
          <w:t>Yammer</w:t>
        </w:r>
      </w:hyperlink>
      <w:r>
        <w:t xml:space="preserve"> voor niet-urgente communicatie en organisatiebrede conversaties (ook bereikbaar via MS Teams)</w:t>
      </w:r>
    </w:p>
    <w:p>
      <w:pPr>
        <w:pStyle w:val="Kop1"/>
      </w:pPr>
      <w:r>
        <w:t>Wat je moet weten over softwareontwikkeling bij ICTU</w:t>
      </w:r>
    </w:p>
    <w:p>
      <w:r>
        <w:t>ICTU-projecten die software ontwikkelen en/of onderhouden worden ondersteund met een aanpak (de ICTU Kwaliteitsaanpak Softwareontwikkeling) en een ontwikkelplatform inclusief kwaliteitssysteem. De Kwaliteitsaanpak wordt geleverd door de afdeling ICTU Software Expertise. Het ontwikkelplatform (meestal Ecosysteem genoemd) inclusief kwaliteitssysteem (Quality-time genaamd) wordt geleverd door de afdeling ICTU Software Diensten.</w:t>
      </w:r>
    </w:p>
    <w:p>
      <w:r>
        <w:t>Leerdoelen (week 3):</w:t>
      </w:r>
    </w:p>
    <w:p>
      <w:pPr>
        <w:pStyle w:val="Lijstopsomteken1"/>
        <w:numPr>
          <w:ilvl w:val="0"/>
        </w:numPr>
      </w:pPr>
      <w:r>
        <w:t xml:space="preserve">Je weet welke </w:t>
      </w:r>
      <w:hyperlink r:id="rId30">
        <w:r>
          <w:rPr>
            <w:rStyle w:val="Hyperlink"/>
          </w:rPr>
          <w:t>softwareontwikkelprojecten</w:t>
        </w:r>
      </w:hyperlink>
      <w:r>
        <w:t xml:space="preserve"> ICTU uitvoert</w:t>
      </w:r>
    </w:p>
    <w:p>
      <w:pPr>
        <w:pStyle w:val="Lijstopsomteken1"/>
        <w:numPr>
          <w:ilvl w:val="0"/>
        </w:numPr>
      </w:pPr>
      <w:r>
        <w:t xml:space="preserve">Je weet met welke leveranciers ICTU </w:t>
      </w:r>
      <w:hyperlink r:id="rId31">
        <w:r>
          <w:rPr>
            <w:rStyle w:val="Hyperlink"/>
          </w:rPr>
          <w:t>raamovereenkomsten</w:t>
        </w:r>
      </w:hyperlink>
      <w:r>
        <w:t xml:space="preserve"> heeft voor het uitvoeren van securitytesten, performancetesten en onderhoudbaarheidstoetsen en hoe deze ondersteuning ingekocht kan worden</w:t>
      </w:r>
    </w:p>
    <w:p>
      <w:pPr>
        <w:pStyle w:val="Kop2"/>
      </w:pPr>
      <w:r>
        <w:t>ICTU Software Expertise (ISE)</w:t>
      </w:r>
    </w:p>
    <w:p>
      <w:pPr>
        <w:pStyle w:val="Kop3"/>
      </w:pPr>
      <w:r>
        <w:t>Over de afdeling</w:t>
      </w:r>
    </w:p>
    <w:p>
      <w:r>
        <w:t>Acties (week 1)</w:t>
      </w:r>
    </w:p>
    <w:p>
      <w:pPr>
        <w:pStyle w:val="Lijstopsomteken1"/>
        <w:numPr>
          <w:ilvl w:val="0"/>
        </w:numPr>
      </w:pPr>
      <w:r>
        <w:t>Je bent lid van de mailgroep ISR-leden (ja, die naam moet nog worden aangepast)</w:t>
      </w:r>
    </w:p>
    <w:p>
      <w:pPr>
        <w:pStyle w:val="Lijstopsomteken1"/>
        <w:numPr>
          <w:ilvl w:val="0"/>
        </w:numPr>
      </w:pPr>
      <w:r>
        <w:t>Je bent lid van de mailgroep kwaliteitsmanagers</w:t>
      </w:r>
    </w:p>
    <w:p>
      <w:r>
        <w:t>Leerdoelen (week 2):</w:t>
      </w:r>
    </w:p>
    <w:p>
      <w:pPr>
        <w:pStyle w:val="Lijstopsomteken1"/>
        <w:numPr>
          <w:ilvl w:val="0"/>
        </w:numPr>
      </w:pPr>
      <w:r>
        <w:t xml:space="preserve">Je weet welke diensten de afdeling </w:t>
      </w:r>
      <w:hyperlink r:id="rId32">
        <w:r>
          <w:rPr>
            <w:rStyle w:val="Hyperlink"/>
          </w:rPr>
          <w:t>ISE</w:t>
        </w:r>
      </w:hyperlink>
      <w:r>
        <w:t xml:space="preserve"> levert aan de projecten die software ontwikkelen</w:t>
      </w:r>
    </w:p>
    <w:p>
      <w:pPr>
        <w:pStyle w:val="Lijstopsomteken1"/>
        <w:numPr>
          <w:ilvl w:val="0"/>
        </w:numPr>
      </w:pPr>
      <w:r>
        <w:t>Je weet wie het afdelingshoofd is en welke teams er zijn binnen ISE</w:t>
      </w:r>
    </w:p>
    <w:p>
      <w:r>
        <w:t>Acties (zodra mogelijk):</w:t>
      </w:r>
    </w:p>
    <w:p>
      <w:pPr>
        <w:pStyle w:val="Lijstopsomteken1"/>
        <w:numPr>
          <w:ilvl w:val="0"/>
        </w:numPr>
      </w:pPr>
      <w:r>
        <w:t>Je hebt deelgenomen aan de ISE-onboarding</w:t>
      </w:r>
    </w:p>
    <w:p>
      <w:pPr>
        <w:pStyle w:val="Lijstopsomteken1"/>
        <w:numPr>
          <w:ilvl w:val="0"/>
        </w:numPr>
      </w:pPr>
      <w:r>
        <w:t>Je hebt deelgenomen aan een ISE-zeepkist</w:t>
      </w:r>
    </w:p>
    <w:p>
      <w:pPr>
        <w:pStyle w:val="Lijstopsomteken1"/>
        <w:numPr>
          <w:ilvl w:val="0"/>
        </w:numPr>
      </w:pPr>
      <w:r>
        <w:t>Je hebt deelgenomen aan een ISE-guild</w:t>
      </w:r>
    </w:p>
    <w:p>
      <w:pPr>
        <w:pStyle w:val="Lijstopsomteken1"/>
        <w:numPr>
          <w:ilvl w:val="0"/>
        </w:numPr>
      </w:pPr>
      <w:r>
        <w:t>Je neemt deel aan het periodieke kwaliteitsmanagersoverleg</w:t>
      </w:r>
    </w:p>
    <w:p>
      <w:pPr>
        <w:pStyle w:val="Kop3"/>
      </w:pPr>
      <w:r>
        <w:t>Over de ICTU Kwaliteitsaanpak Softwareontwikkeling</w:t>
      </w:r>
    </w:p>
    <w:p>
      <w:r>
        <w:t>Leerdoelen kwaliteitsaanpak (week 2):</w:t>
      </w:r>
    </w:p>
    <w:p>
      <w:pPr>
        <w:pStyle w:val="Lijstopsomteken1"/>
        <w:numPr>
          <w:ilvl w:val="0"/>
        </w:numPr>
      </w:pPr>
      <w:r>
        <w:t xml:space="preserve">Je weet waar je de </w:t>
      </w:r>
      <w:hyperlink r:id="rId33">
        <w:r>
          <w:rPr>
            <w:rStyle w:val="Hyperlink"/>
          </w:rPr>
          <w:t>publieke versie van de kwaliteitsaanpak</w:t>
        </w:r>
      </w:hyperlink>
      <w:r>
        <w:t xml:space="preserve"> kunt vinden en waar je de </w:t>
      </w:r>
      <w:hyperlink r:id="rId34">
        <w:r>
          <w:rPr>
            <w:rStyle w:val="Hyperlink"/>
          </w:rPr>
          <w:t>interne versie van de kwaliteitsaanpak inclusief templates</w:t>
        </w:r>
      </w:hyperlink>
      <w:r>
        <w:t xml:space="preserve"> kunt vinden.</w:t>
      </w:r>
    </w:p>
    <w:p>
      <w:pPr>
        <w:pStyle w:val="Lijstopsomteken1"/>
        <w:numPr>
          <w:ilvl w:val="0"/>
        </w:numPr>
      </w:pPr>
      <w:r>
        <w:t>Je weet welke maatregelen de kwaliteitsaanpak bevat en waarom</w:t>
      </w:r>
    </w:p>
    <w:p>
      <w:pPr>
        <w:pStyle w:val="Lijstopsomteken1"/>
        <w:numPr>
          <w:ilvl w:val="0"/>
        </w:numPr>
      </w:pPr>
      <w:r>
        <w:t>Je weet wat de relatie is tussen de kwaliteitsaanpak en de missie van ICTU</w:t>
      </w:r>
    </w:p>
    <w:p>
      <w:pPr>
        <w:pStyle w:val="Lijstopsomteken1"/>
        <w:numPr>
          <w:ilvl w:val="0"/>
        </w:numPr>
      </w:pPr>
      <w:r>
        <w:t>Je weet welke ICTU-collega's de kwaliteitsaanpak onderhouden en gebruikers ondersteunen</w:t>
      </w:r>
    </w:p>
    <w:p>
      <w:pPr>
        <w:pStyle w:val="Lijstopsomteken1"/>
        <w:numPr>
          <w:ilvl w:val="0"/>
        </w:numPr>
      </w:pPr>
      <w:r>
        <w:t xml:space="preserve">Je weet hoe je een </w:t>
      </w:r>
      <w:hyperlink r:id="rId15">
        <w:r>
          <w:rPr>
            <w:rStyle w:val="Hyperlink"/>
          </w:rPr>
          <w:t>fout of een wijzigingsverzoek</w:t>
        </w:r>
      </w:hyperlink>
      <w:r>
        <w:t xml:space="preserve"> kunt opvoeren</w:t>
      </w:r>
    </w:p>
    <w:p>
      <w:r>
        <w:t>Leerdoelen self-assessment (week 3):</w:t>
      </w:r>
    </w:p>
    <w:p>
      <w:pPr>
        <w:pStyle w:val="Lijstopsomteken1"/>
        <w:numPr>
          <w:ilvl w:val="0"/>
        </w:numPr>
      </w:pPr>
      <w:r>
        <w:t>Je weet waar je de self-assessment template kunt vinden (hint: zie locatie interne versie van de kwaliteitsaanpak hierboven)</w:t>
      </w:r>
    </w:p>
    <w:p>
      <w:pPr>
        <w:pStyle w:val="Lijstopsomteken1"/>
        <w:numPr>
          <w:ilvl w:val="0"/>
        </w:numPr>
      </w:pPr>
      <w:r>
        <w:t>Je weet hoe je de self-assessment kunt invullen</w:t>
      </w:r>
    </w:p>
    <w:p>
      <w:pPr>
        <w:pStyle w:val="Lijstopsomteken1"/>
        <w:numPr>
          <w:ilvl w:val="0"/>
        </w:numPr>
      </w:pPr>
      <w:r>
        <w:t>Je weet wat het doel van de self-assessment is en hoe ICTU dit instrument toepast</w:t>
      </w:r>
    </w:p>
    <w:p>
      <w:pPr>
        <w:pStyle w:val="Lijstopsomteken1"/>
        <w:numPr>
          <w:ilvl w:val="0"/>
        </w:numPr>
      </w:pPr>
      <w:r>
        <w:t xml:space="preserve">Je kent de </w:t>
      </w:r>
      <w:hyperlink r:id="rId35">
        <w:r>
          <w:rPr>
            <w:rStyle w:val="Hyperlink"/>
          </w:rPr>
          <w:t>uitkomsten van recente gezamenlijke self-assessments</w:t>
        </w:r>
      </w:hyperlink>
    </w:p>
    <w:p>
      <w:r>
        <w:t>Leerdoelen templates (week 4):</w:t>
      </w:r>
    </w:p>
    <w:p>
      <w:pPr>
        <w:pStyle w:val="Lijstopsomteken1"/>
        <w:numPr>
          <w:ilvl w:val="0"/>
        </w:numPr>
      </w:pPr>
      <w:r>
        <w:t>Je weet de templates te vinden (hint: zie locatie interne versie van de kwaliteitsaanpak hierboven)</w:t>
      </w:r>
    </w:p>
    <w:p>
      <w:pPr>
        <w:pStyle w:val="Lijstopsomteken1"/>
        <w:numPr>
          <w:ilvl w:val="0"/>
        </w:numPr>
      </w:pPr>
      <w:r>
        <w:t>Je weet welke templates er zijn en waar ze voor gebruikt worden</w:t>
      </w:r>
    </w:p>
    <w:p>
      <w:pPr>
        <w:pStyle w:val="Lijstopsomteken1"/>
        <w:numPr>
          <w:ilvl w:val="0"/>
        </w:numPr>
      </w:pPr>
      <w:r>
        <w:t>Je weet hoe je de templates kunt gebruiken</w:t>
      </w:r>
    </w:p>
    <w:p>
      <w:pPr>
        <w:pStyle w:val="Kop2"/>
      </w:pPr>
      <w:r>
        <w:t>ICTU Software Diensten (ISD)</w:t>
      </w:r>
    </w:p>
    <w:p>
      <w:pPr>
        <w:pStyle w:val="Kop3"/>
      </w:pPr>
      <w:r>
        <w:t>Over de afdeling</w:t>
      </w:r>
    </w:p>
    <w:p>
      <w:r>
        <w:t>Leerdoelen (week 2):</w:t>
      </w:r>
    </w:p>
    <w:p>
      <w:pPr>
        <w:pStyle w:val="Lijstopsomteken1"/>
        <w:numPr>
          <w:ilvl w:val="0"/>
        </w:numPr>
      </w:pPr>
      <w:r>
        <w:t xml:space="preserve">Je weet welke diensten de afdeling </w:t>
      </w:r>
      <w:hyperlink r:id="rId36">
        <w:r>
          <w:rPr>
            <w:rStyle w:val="Hyperlink"/>
          </w:rPr>
          <w:t>ISD</w:t>
        </w:r>
      </w:hyperlink>
      <w:r>
        <w:t xml:space="preserve"> levert aan de projecten die software ontwikkelen</w:t>
      </w:r>
    </w:p>
    <w:p>
      <w:pPr>
        <w:pStyle w:val="Lijstopsomteken1"/>
        <w:numPr>
          <w:ilvl w:val="0"/>
        </w:numPr>
      </w:pPr>
      <w:r>
        <w:t>Je weet wie het afdelingshoofd is en welke teams er zijn binnen ISD</w:t>
      </w:r>
    </w:p>
    <w:p>
      <w:pPr>
        <w:pStyle w:val="Kop3"/>
      </w:pPr>
      <w:r>
        <w:t>Over het kwaliteitsysteem</w:t>
      </w:r>
    </w:p>
    <w:p>
      <w:r>
        <w:t>Leerdoelen (week 2):</w:t>
      </w:r>
    </w:p>
    <w:p>
      <w:pPr>
        <w:pStyle w:val="Lijstopsomteken1"/>
        <w:numPr>
          <w:ilvl w:val="0"/>
        </w:numPr>
      </w:pPr>
      <w:r>
        <w:t xml:space="preserve">Je weet wat het doel van </w:t>
      </w:r>
      <w:hyperlink r:id="rId37">
        <w:r>
          <w:rPr>
            <w:rStyle w:val="Hyperlink"/>
          </w:rPr>
          <w:t>Quality-time</w:t>
        </w:r>
      </w:hyperlink>
      <w:r>
        <w:t xml:space="preserve"> is</w:t>
      </w:r>
    </w:p>
    <w:p>
      <w:pPr>
        <w:pStyle w:val="Lijstopsomteken1"/>
        <w:numPr>
          <w:ilvl w:val="0"/>
        </w:numPr>
      </w:pPr>
      <w:r>
        <w:t xml:space="preserve">Je kent de </w:t>
      </w:r>
      <w:hyperlink r:id="rId38">
        <w:r>
          <w:rPr>
            <w:rStyle w:val="Hyperlink"/>
          </w:rPr>
          <w:t>functies</w:t>
        </w:r>
      </w:hyperlink>
      <w:r>
        <w:t xml:space="preserve"> van Quality-time</w:t>
      </w:r>
    </w:p>
    <w:p>
      <w:pPr>
        <w:pStyle w:val="Lijstopsomteken1"/>
        <w:numPr>
          <w:ilvl w:val="0"/>
        </w:numPr>
      </w:pPr>
      <w:r>
        <w:t xml:space="preserve">Je kunt de </w:t>
      </w:r>
      <w:hyperlink r:id="rId39">
        <w:r>
          <w:rPr>
            <w:rStyle w:val="Hyperlink"/>
          </w:rPr>
          <w:t>gebruikersdocumentatie</w:t>
        </w:r>
      </w:hyperlink>
      <w:r>
        <w:t xml:space="preserve"> van Quality-time vinden</w:t>
      </w:r>
    </w:p>
    <w:p>
      <w:pPr>
        <w:pStyle w:val="Lijstopsomteken1"/>
        <w:numPr>
          <w:ilvl w:val="0"/>
        </w:numPr>
      </w:pPr>
      <w:r>
        <w:t>Je weet welke ICTU-collega's Quality-time onderhouden en gebruikers ondersteunen</w:t>
      </w:r>
    </w:p>
    <w:p>
      <w:pPr>
        <w:pStyle w:val="Lijstopsomteken1"/>
        <w:numPr>
          <w:ilvl w:val="0"/>
        </w:numPr>
      </w:pPr>
      <w:r>
        <w:t xml:space="preserve">Je weet hoe je een </w:t>
      </w:r>
      <w:hyperlink r:id="rId40">
        <w:r>
          <w:rPr>
            <w:rStyle w:val="Hyperlink"/>
          </w:rPr>
          <w:t>fout of een wijzigingsverzoek</w:t>
        </w:r>
      </w:hyperlink>
      <w:r>
        <w:t xml:space="preserve"> kunt opvoeren</w:t>
      </w:r>
    </w:p>
    <w:p>
      <w:pPr>
        <w:pStyle w:val="Lijstopsomteken1"/>
        <w:numPr>
          <w:ilvl w:val="0"/>
        </w:numPr>
      </w:pPr>
      <w:r>
        <w:t>Je weet welke metrieken ICTU typisch gebruikt om de kwaliteit van softwareproducten en -processen te meten en bewaken</w:t>
      </w:r>
    </w:p>
    <w:p>
      <w:pPr>
        <w:pStyle w:val="Lijstopsomteken1"/>
        <w:numPr>
          <w:ilvl w:val="0"/>
        </w:numPr>
      </w:pPr>
      <w:r>
        <w:t>Je kunt metrieken en bronnen configureren</w:t>
      </w:r>
    </w:p>
    <w:p>
      <w:pPr>
        <w:pStyle w:val="Lijstopsomteken1"/>
        <w:numPr>
          <w:ilvl w:val="0"/>
        </w:numPr>
      </w:pPr>
      <w:r>
        <w:t>Je kunt issues toevoegen aan metrieken</w:t>
      </w:r>
    </w:p>
    <w:p>
      <w:pPr>
        <w:pStyle w:val="Lijstopsomteken1"/>
        <w:numPr>
          <w:ilvl w:val="0"/>
        </w:numPr>
      </w:pPr>
      <w:r>
        <w:t>Je kunt technische schuld administreren</w:t>
      </w:r>
    </w:p>
    <w:p>
      <w:pPr>
        <w:pStyle w:val="Lijstopsomteken1"/>
        <w:numPr>
          <w:ilvl w:val="0"/>
        </w:numPr>
      </w:pPr>
      <w:r>
        <w:t>Je kunt tijdreizen in Quality-time (vooral relevant als je voor je project periodieke kwaliteitsrapportage gaat maken)</w:t>
      </w:r>
    </w:p>
    <w:p>
      <w:pPr>
        <w:pStyle w:val="Kop3"/>
      </w:pPr>
      <w:r>
        <w:t>Over het ontwikkelplatform</w:t>
      </w:r>
    </w:p>
    <w:p>
      <w:r>
        <w:t>Leerdoelen (week 3):</w:t>
      </w:r>
    </w:p>
    <w:p>
      <w:pPr>
        <w:pStyle w:val="Lijstopsomteken1"/>
        <w:numPr>
          <w:ilvl w:val="0"/>
        </w:numPr>
      </w:pPr>
      <w:r>
        <w:t xml:space="preserve">Je kent de </w:t>
      </w:r>
      <w:hyperlink r:id="rId41">
        <w:r>
          <w:rPr>
            <w:rStyle w:val="Hyperlink"/>
          </w:rPr>
          <w:t>functies</w:t>
        </w:r>
      </w:hyperlink>
      <w:r>
        <w:t xml:space="preserve"> van het Ecosysteem</w:t>
      </w:r>
    </w:p>
    <w:p>
      <w:pPr>
        <w:pStyle w:val="Lijstopsomteken1"/>
        <w:numPr>
          <w:ilvl w:val="0"/>
        </w:numPr>
      </w:pPr>
      <w:r>
        <w:t>Je weet dat er twee generaties ontwikkelplatform zijn, te weten "Eco1" en "Eco2", en kent de belangrijkste verschillen</w:t>
      </w:r>
    </w:p>
    <w:p>
      <w:pPr>
        <w:pStyle w:val="Lijstopsomteken1"/>
        <w:numPr>
          <w:ilvl w:val="0"/>
        </w:numPr>
      </w:pPr>
      <w:r>
        <w:t>Je weet wie de product owner van het Ecosysteem is</w:t>
      </w:r>
    </w:p>
    <w:p>
      <w:pPr>
        <w:pStyle w:val="Lijstopsomteken1"/>
        <w:numPr>
          <w:ilvl w:val="0"/>
        </w:numPr>
      </w:pPr>
      <w:r>
        <w:t xml:space="preserve">Je weet hoe je problemen met het ecosysteem kunt </w:t>
      </w:r>
      <w:hyperlink r:id="rId42">
        <w:r>
          <w:rPr>
            <w:rStyle w:val="Hyperlink"/>
          </w:rPr>
          <w:t>melden aan ISD</w:t>
        </w:r>
      </w:hyperlink>
    </w:p>
    <w:p>
      <w:pPr>
        <w:pStyle w:val="Lijstopsomteken1"/>
        <w:numPr>
          <w:ilvl w:val="0"/>
        </w:numPr>
      </w:pPr>
      <w:r>
        <w:t>Je weet hoe je je Ecosysteem VPN-key kan verlengen</w:t>
      </w:r>
    </w:p>
    <w:p>
      <w:pPr>
        <w:pStyle w:val="Kop1"/>
      </w:pPr>
      <w:r>
        <w:t>Wat je moet weten over je project</w:t>
      </w:r>
    </w:p>
    <w:p>
      <w:pPr>
        <w:pStyle w:val="Kop2"/>
      </w:pPr>
      <w:r>
        <w:t>Projectcontext</w:t>
      </w:r>
    </w:p>
    <w:p>
      <w:r>
        <w:t>Leerdoelen (week 1):</w:t>
      </w:r>
    </w:p>
    <w:p>
      <w:pPr>
        <w:pStyle w:val="Lijstopsomteken1"/>
        <w:numPr>
          <w:ilvl w:val="0"/>
        </w:numPr>
      </w:pPr>
      <w:r>
        <w:t>Je begrijpt wat de doelstelling van de opdrachtgever met het project is, c.q. je weet welk probleem het project moet oplossen</w:t>
      </w:r>
    </w:p>
    <w:p>
      <w:pPr>
        <w:pStyle w:val="Lijstopsomteken1"/>
        <w:numPr>
          <w:ilvl w:val="0"/>
        </w:numPr>
      </w:pPr>
      <w:r>
        <w:t>Je weet wie de beoogde gebruikers zijn en wie er verder belanghebbende zijn bij het projectresultaat</w:t>
      </w:r>
    </w:p>
    <w:p>
      <w:pPr>
        <w:pStyle w:val="Lijstopsomteken1"/>
        <w:numPr>
          <w:ilvl w:val="0"/>
        </w:numPr>
      </w:pPr>
      <w:r>
        <w:t>Je weet welke organisaties naast de opdrachtgever en ICTU bij het project zijn betrokken</w:t>
      </w:r>
    </w:p>
    <w:p>
      <w:pPr>
        <w:pStyle w:val="Kop2"/>
      </w:pPr>
      <w:r>
        <w:t>Projectorganisatie</w:t>
      </w:r>
    </w:p>
    <w:p>
      <w:r>
        <w:t>Leerdoelen (week 2):</w:t>
      </w:r>
    </w:p>
    <w:p>
      <w:pPr>
        <w:pStyle w:val="Lijstopsomteken1"/>
        <w:numPr>
          <w:ilvl w:val="0"/>
        </w:numPr>
      </w:pPr>
      <w:r>
        <w:t>Je weet welke governancestructuur er is afgesproken (stuurgroep, projectleidersoverleg, rapportages, e.d.)</w:t>
      </w:r>
    </w:p>
    <w:p>
      <w:pPr>
        <w:pStyle w:val="Lijstopsomteken1"/>
        <w:numPr>
          <w:ilvl w:val="0"/>
        </w:numPr>
      </w:pPr>
      <w:r>
        <w:t>Je weet wie welke rol speelt bij de opdrachtgever, ICTU en andere betrokken organisaties (projectleider, product owner, software delivery manager, e.d.)</w:t>
      </w:r>
    </w:p>
    <w:p>
      <w:pPr>
        <w:pStyle w:val="Lijstopsomteken1"/>
        <w:numPr>
          <w:ilvl w:val="0"/>
        </w:numPr>
      </w:pPr>
      <w:r>
        <w:t>Je weet wie welke rol speelt binnen het/de Scrumteam(s) in je project (ontwikkelaar, tester, devops-engineer, ontwerper, etc.)</w:t>
      </w:r>
    </w:p>
    <w:p>
      <w:pPr>
        <w:pStyle w:val="Lijstopsomteken1"/>
        <w:numPr>
          <w:ilvl w:val="0"/>
        </w:numPr>
      </w:pPr>
      <w:r>
        <w:t>Je hebt kennisgemaakt met de kwaliteitsmanager aan de kant van de opdrachtgever</w:t>
      </w:r>
    </w:p>
    <w:p>
      <w:pPr>
        <w:pStyle w:val="Kop2"/>
      </w:pPr>
      <w:r>
        <w:t>Proces</w:t>
      </w:r>
    </w:p>
    <w:p>
      <w:r>
        <w:t>Acties (week 1):</w:t>
      </w:r>
    </w:p>
    <w:p>
      <w:pPr>
        <w:pStyle w:val="Lijstopsomteken1"/>
        <w:numPr>
          <w:ilvl w:val="0"/>
        </w:numPr>
      </w:pPr>
      <w:r>
        <w:t>Je bent uitgenodigd voor en neemt deel aan het periodieke IPO (Intern Project Overleg)</w:t>
      </w:r>
    </w:p>
    <w:p>
      <w:pPr>
        <w:pStyle w:val="Lijstopsomteken1"/>
        <w:numPr>
          <w:ilvl w:val="0"/>
        </w:numPr>
      </w:pPr>
      <w:r>
        <w:t>Je bent uitgenodigd voor en neemt deel aan de daily scrum van het Scrumteam</w:t>
      </w:r>
    </w:p>
    <w:p>
      <w:r>
        <w:t>Acties (zodra mogelijk):</w:t>
      </w:r>
    </w:p>
    <w:p>
      <w:pPr>
        <w:pStyle w:val="Lijstopsomteken1"/>
        <w:numPr>
          <w:ilvl w:val="0"/>
        </w:numPr>
      </w:pPr>
      <w:r>
        <w:t>Je bent uitgenodigd voor en neemt deel aan de demo's van het Scrumteam</w:t>
      </w:r>
    </w:p>
    <w:p>
      <w:pPr>
        <w:pStyle w:val="Lijstopsomteken1"/>
        <w:numPr>
          <w:ilvl w:val="0"/>
        </w:numPr>
      </w:pPr>
      <w:r>
        <w:t>Je hebt deelgenomen aan een refinement, sprintplanning en retrospective</w:t>
      </w:r>
    </w:p>
    <w:p>
      <w:r>
        <w:t>Leerdoelen Quality-time kwaliteitsrapportage (week 1):</w:t>
      </w:r>
    </w:p>
    <w:p>
      <w:pPr>
        <w:pStyle w:val="Lijstopsomteken1"/>
        <w:numPr>
          <w:ilvl w:val="0"/>
        </w:numPr>
      </w:pPr>
      <w:r>
        <w:t>Je weet uit welke onderdelen (subjects) de rapportage is opgebouwd en waarom</w:t>
      </w:r>
    </w:p>
    <w:p>
      <w:pPr>
        <w:pStyle w:val="Lijstopsomteken1"/>
        <w:numPr>
          <w:ilvl w:val="0"/>
        </w:numPr>
      </w:pPr>
      <w:r>
        <w:t>Je weet welke metrieken en bronnen er zijn</w:t>
      </w:r>
    </w:p>
    <w:p>
      <w:pPr>
        <w:pStyle w:val="Lijstopsomteken1"/>
        <w:numPr>
          <w:ilvl w:val="0"/>
        </w:numPr>
      </w:pPr>
      <w:r>
        <w:t>Bij afwijkende normen weet je waarom er wordt afgeweken van de default norm</w:t>
      </w:r>
    </w:p>
    <w:p>
      <w:pPr>
        <w:pStyle w:val="Lijstopsomteken1"/>
        <w:numPr>
          <w:ilvl w:val="0"/>
        </w:numPr>
      </w:pPr>
      <w:r>
        <w:t>Je weet welke technische schuld is vastgelegd en waarom en welke acties daarover zijn afgesproken in je project</w:t>
      </w:r>
    </w:p>
    <w:p>
      <w:r>
        <w:t>Leerdoelen periodieke kwaliteitsrapportage (indien van toepassing, zodra mogelijk):</w:t>
      </w:r>
    </w:p>
    <w:p>
      <w:pPr>
        <w:pStyle w:val="Lijstopsomteken1"/>
        <w:numPr>
          <w:ilvl w:val="0"/>
        </w:numPr>
      </w:pPr>
      <w:r>
        <w:t>Je kunt de periodieke kwaliteitsrapportage maken en verspreiden</w:t>
      </w:r>
    </w:p>
    <w:p>
      <w:pPr>
        <w:pStyle w:val="Lijstopsomteken1"/>
        <w:numPr>
          <w:ilvl w:val="0"/>
        </w:numPr>
      </w:pPr>
      <w:r>
        <w:t>Je kunt oude periodieke kwaliteitsrapportages vinden</w:t>
      </w:r>
    </w:p>
    <w:p>
      <w:pPr>
        <w:pStyle w:val="Lijstopsomteken1"/>
        <w:numPr>
          <w:ilvl w:val="0"/>
        </w:numPr>
      </w:pPr>
      <w:r>
        <w:t>Je kent de inhoud van recente periodieke kwaliteitsrapportages</w:t>
      </w:r>
    </w:p>
    <w:p>
      <w:r>
        <w:t>Leerdoelen diensten (week 3):</w:t>
      </w:r>
    </w:p>
    <w:p>
      <w:pPr>
        <w:pStyle w:val="Lijstopsomteken1"/>
        <w:numPr>
          <w:ilvl w:val="0"/>
        </w:numPr>
      </w:pPr>
      <w:r>
        <w:t>Je weet welke ondersteuning je project krijgt van ISD (en of dat Eco1 of Eco2 is)</w:t>
      </w:r>
    </w:p>
    <w:p>
      <w:pPr>
        <w:pStyle w:val="Lijstopsomteken1"/>
        <w:numPr>
          <w:ilvl w:val="0"/>
        </w:numPr>
      </w:pPr>
      <w:r>
        <w:t>Je weet welke ondersteuning je project krijgt van de security tool engineer</w:t>
      </w:r>
    </w:p>
    <w:p>
      <w:pPr>
        <w:pStyle w:val="Lijstopsomteken1"/>
        <w:numPr>
          <w:ilvl w:val="0"/>
        </w:numPr>
      </w:pPr>
      <w:r>
        <w:t>Je weet welke ondersteuning je project krijgt van de performancetestdienstverlener (momenteel Sentia)</w:t>
      </w:r>
    </w:p>
    <w:p>
      <w:r>
        <w:t>Leerdoelen self-assessment (week 4):</w:t>
      </w:r>
    </w:p>
    <w:p>
      <w:pPr>
        <w:pStyle w:val="Lijstopsomteken1"/>
        <w:numPr>
          <w:ilvl w:val="0"/>
        </w:numPr>
      </w:pPr>
      <w:r>
        <w:t>Je weet waar je de recente self-assessments van je project kunt vinden</w:t>
      </w:r>
    </w:p>
    <w:p>
      <w:pPr>
        <w:pStyle w:val="Lijstopsomteken1"/>
        <w:numPr>
          <w:ilvl w:val="0"/>
        </w:numPr>
      </w:pPr>
      <w:r>
        <w:t>Je weet wat de uitkomsten zijn van de recente self-assessments zijn</w:t>
      </w:r>
    </w:p>
    <w:p>
      <w:pPr>
        <w:pStyle w:val="Lijstopsomteken1"/>
        <w:numPr>
          <w:ilvl w:val="0"/>
        </w:numPr>
      </w:pPr>
      <w:r>
        <w:t>Je weet welke acties er zijn afgesproken n.a.v. de recent self-assessments en hoe de voortgang ervan wordt bewaakt</w:t>
      </w:r>
    </w:p>
    <w:p>
      <w:r>
        <w:t>Leerdoelen externe onderzoeken/audits, zoals securitytesten en onderhoudbaarheidstoetsen (week 4):</w:t>
      </w:r>
    </w:p>
    <w:p>
      <w:pPr>
        <w:pStyle w:val="Lijstopsomteken1"/>
        <w:numPr>
          <w:ilvl w:val="0"/>
        </w:numPr>
      </w:pPr>
      <w:r>
        <w:t>Je kunt oude auditrapportages vinden</w:t>
      </w:r>
    </w:p>
    <w:p>
      <w:pPr>
        <w:pStyle w:val="Lijstopsomteken1"/>
        <w:numPr>
          <w:ilvl w:val="0"/>
        </w:numPr>
      </w:pPr>
      <w:r>
        <w:t>Je kent de inhoud van recente auditrapportages</w:t>
      </w:r>
    </w:p>
    <w:p>
      <w:pPr>
        <w:pStyle w:val="Lijstopsomteken1"/>
        <w:numPr>
          <w:ilvl w:val="0"/>
        </w:numPr>
      </w:pPr>
      <w:r>
        <w:t>Je weet welke acties er zijn afgesproken n.a.v. de recente audits en hoe de voortgang ervan wordt bewaakt</w:t>
      </w:r>
    </w:p>
    <w:p>
      <w:pPr>
        <w:pStyle w:val="Lijstopsomteken1"/>
        <w:numPr>
          <w:ilvl w:val="0"/>
        </w:numPr>
      </w:pPr>
      <w:r>
        <w:t>Je weet welke audits gepland zijn</w:t>
      </w:r>
    </w:p>
    <w:p>
      <w:pPr>
        <w:pStyle w:val="Kop2"/>
      </w:pPr>
      <w:r>
        <w:t>Product</w:t>
      </w:r>
    </w:p>
    <w:p>
      <w:r>
        <w:t>Leerdoelen (week 3):</w:t>
      </w:r>
    </w:p>
    <w:p>
      <w:pPr>
        <w:pStyle w:val="Lijstopsomteken1"/>
        <w:numPr>
          <w:ilvl w:val="0"/>
        </w:numPr>
      </w:pPr>
      <w:r>
        <w:t>Je kent in grote lijnen de huidige en beoogde functionaliteit van de software die je project ontwikkelt en/of onderhoudt</w:t>
      </w:r>
    </w:p>
    <w:p>
      <w:pPr>
        <w:pStyle w:val="Lijstopsomteken1"/>
        <w:numPr>
          <w:ilvl w:val="0"/>
        </w:numPr>
      </w:pPr>
      <w:r>
        <w:t>Je kent de gewenste en actuele kwaliteitseigenschappen van de software die je project ontwikkelt en/of onderhoudt</w:t>
      </w:r>
    </w:p>
    <w:p>
      <w:pPr>
        <w:pStyle w:val="Lijstopsomteken1"/>
        <w:numPr>
          <w:ilvl w:val="0"/>
        </w:numPr>
      </w:pPr>
      <w:r>
        <w:t>Je bent op de hoogte van de in het product aanwezige technische schuld en de daarvoor afgesproken verbeteracties</w:t>
      </w:r>
    </w:p>
    <w:p>
      <w:pPr>
        <w:pStyle w:val="Lijstopsomteken1"/>
        <w:numPr>
          <w:ilvl w:val="0"/>
        </w:numPr>
      </w:pPr>
      <w:r>
        <w:t>Je weet wat er in het kwaliteitsplan van je project staat en welke projectspecifieke kwaliteitsmaatregelen er zijn afgesproken</w:t>
      </w:r>
    </w:p>
    <w:p>
      <w:pPr>
        <w:pStyle w:val="Kop2"/>
      </w:pPr>
      <w:r>
        <w:t>Tools</w:t>
      </w:r>
    </w:p>
    <w:p>
      <w:r>
        <w:t>Acties (week 3):</w:t>
      </w:r>
    </w:p>
    <w:p>
      <w:pPr>
        <w:pStyle w:val="Lijstopsomteken1"/>
        <w:numPr>
          <w:ilvl w:val="0"/>
        </w:numPr>
      </w:pPr>
      <w:r>
        <w:t>Je bent lid van de mailgroep van je project (indien van toepassing)</w:t>
      </w:r>
    </w:p>
    <w:p>
      <w:pPr>
        <w:pStyle w:val="Lijstopsomteken1"/>
        <w:numPr>
          <w:ilvl w:val="0"/>
        </w:numPr>
      </w:pPr>
      <w:r>
        <w:t>Je hebt toegang tot het MS Teams-team van je project</w:t>
      </w:r>
    </w:p>
    <w:p>
      <w:pPr>
        <w:pStyle w:val="Lijstopsomteken1"/>
        <w:numPr>
          <w:ilvl w:val="0"/>
        </w:numPr>
      </w:pPr>
      <w:r>
        <w:t>Je hebt toegang tot de Sharepoint teamsite van je project</w:t>
      </w:r>
    </w:p>
    <w:p>
      <w:pPr>
        <w:pStyle w:val="Lijstopsomteken1"/>
        <w:numPr>
          <w:ilvl w:val="0"/>
        </w:numPr>
      </w:pPr>
      <w:r>
        <w:t>Je hebt toegang tot de ontwikkelomgeving (VLAN) van je project, d.w.z. dat je beschikt over een VPN-key die daartoe toegang geeft</w:t>
      </w:r>
    </w:p>
    <w:p>
      <w:pPr>
        <w:pStyle w:val="Lijstopsomteken1"/>
        <w:numPr>
          <w:ilvl w:val="0"/>
        </w:numPr>
      </w:pPr>
      <w:r>
        <w:t>Je hebt toegang tot het versiebeheersysteem van je project (GitLab of Azure DevOps)</w:t>
      </w:r>
    </w:p>
    <w:p>
      <w:pPr>
        <w:pStyle w:val="Lijstopsomteken1"/>
        <w:numPr>
          <w:ilvl w:val="0"/>
        </w:numPr>
      </w:pPr>
      <w:r>
        <w:t>Je hebt toegang tot de build server van je project (GitLab CI, Azure DevOps of Jenkins)</w:t>
      </w:r>
    </w:p>
    <w:p>
      <w:pPr>
        <w:pStyle w:val="Lijstopsomteken1"/>
        <w:numPr>
          <w:ilvl w:val="0"/>
        </w:numPr>
      </w:pPr>
      <w:r>
        <w:t xml:space="preserve">Je hebt toegang tot je project in </w:t>
      </w:r>
      <w:hyperlink r:id="rId43">
        <w:r>
          <w:rPr>
            <w:rStyle w:val="Hyperlink"/>
          </w:rPr>
          <w:t>Jira</w:t>
        </w:r>
      </w:hyperlink>
    </w:p>
    <w:p>
      <w:pPr>
        <w:pStyle w:val="Lijstopsomteken1"/>
        <w:numPr>
          <w:ilvl w:val="0"/>
        </w:numPr>
      </w:pPr>
      <w:r>
        <w:t>Je hebt toegang tot de securityrapportages in de build pipeline (OWASP Dependency Check, OWASP ZAP, OpenVAS)</w:t>
      </w:r>
    </w:p>
    <w:p>
      <w:pPr>
        <w:pStyle w:val="Lijstopsomteken1"/>
        <w:numPr>
          <w:ilvl w:val="0"/>
        </w:numPr>
      </w:pPr>
      <w:r>
        <w:t>Je hebt toegang tot de toegankelijksrapportage (Axe) in de build pipeline</w:t>
      </w:r>
    </w:p>
    <w:p>
      <w:pPr>
        <w:pStyle w:val="Lijstopsomteken1"/>
        <w:numPr>
          <w:ilvl w:val="0"/>
        </w:numPr>
      </w:pPr>
      <w:r>
        <w:t>Je hebt toegang tot de testrapportages in de build pipeline (Robot Framework, JUnit, Cypress, etc.)</w:t>
      </w:r>
    </w:p>
    <w:p>
      <w:pPr>
        <w:pStyle w:val="Lijstopsomteken1"/>
        <w:numPr>
          <w:ilvl w:val="0"/>
        </w:numPr>
      </w:pPr>
      <w:r>
        <w:t>Je hebt toegang tot de SonarQube van je project</w:t>
      </w:r>
    </w:p>
    <w:p>
      <w:pPr>
        <w:pStyle w:val="Lijstopsomteken1"/>
        <w:numPr>
          <w:ilvl w:val="0"/>
        </w:numPr>
      </w:pPr>
      <w:r>
        <w:t>Je hebt toegang tot de Quality-time van je project</w:t>
      </w:r>
    </w:p>
    <w:p>
      <w:pPr>
        <w:pStyle w:val="Lijstopsomteken1"/>
        <w:numPr>
          <w:ilvl w:val="0"/>
        </w:numPr>
      </w:pPr>
      <w:r>
        <w:t xml:space="preserve">Je hebt toegang tot de performancerapportage van je project (zie </w:t>
      </w:r>
      <w:hyperlink r:id="rId44">
        <w:r>
          <w:rPr>
            <w:rStyle w:val="Hyperlink"/>
          </w:rPr>
          <w:t>overzicht performancetestrapportages</w:t>
        </w:r>
      </w:hyperlink>
      <w:r>
        <w:t>)</w:t>
      </w:r>
    </w:p>
    <w:p>
      <w:pPr>
        <w:pStyle w:val="Lijstopsomteken1"/>
        <w:numPr>
          <w:ilvl w:val="0"/>
        </w:numPr>
      </w:pPr>
      <w:r>
        <w:t>Je hebt toegang tot de actie- en besluitenlijst van je project (in Trello of MS Planner)</w:t>
      </w:r>
    </w:p>
    <w:p>
      <w:pPr>
        <w:pStyle w:val="Lijstopsomteken1"/>
        <w:numPr>
          <w:ilvl w:val="0"/>
        </w:numPr>
      </w:pPr>
      <w:r>
        <w:t>Je hebt toegang tot het risicolog van je project</w:t>
      </w:r>
    </w:p>
    <w:p>
      <w:pPr>
        <w:pStyle w:val="Lijstopsomteken1"/>
        <w:numPr>
          <w:ilvl w:val="0"/>
        </w:numPr>
      </w:pPr>
      <w:r>
        <w:t xml:space="preserve">Je beschikt over een urencode voor je project in </w:t>
      </w:r>
      <w:hyperlink r:id="rId25">
        <w:r>
          <w:rPr>
            <w:rStyle w:val="Hyperlink"/>
          </w:rPr>
          <w:t>Timetell</w:t>
        </w:r>
      </w:hyperlink>
    </w:p>
    <w:p>
      <w:pPr>
        <w:pStyle w:val="Kop1"/>
      </w:pPr>
      <w:r>
        <w:t>Wat je moet weten over je eigen rol</w:t>
      </w:r>
    </w:p>
    <w:p>
      <w:r>
        <w:t>Leerdoelen (week 2):</w:t>
      </w:r>
    </w:p>
    <w:p>
      <w:pPr>
        <w:pStyle w:val="Lijstopsomteken1"/>
        <w:numPr>
          <w:ilvl w:val="0"/>
        </w:numPr>
      </w:pPr>
      <w:r>
        <w:t>Je kent de taken en verantwoordelijkheden van een kwaliteitsmanager (zie templates Kwaliteitsplan, Plan van Aanpak Voorfase en Plan van Aanpak Realisatiefase)</w:t>
      </w:r>
    </w:p>
    <w:p>
      <w:pPr>
        <w:pStyle w:val="Lijstopsomteken1"/>
        <w:numPr>
          <w:ilvl w:val="0"/>
        </w:numPr>
      </w:pPr>
      <w:r>
        <w:t>Je weet welke specifieke afspraken zijn gemaakt over je taken en verantwoordelijkheden binnen je project (zie Kwaliteitsplan van je eigen project)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projectsoftwarearchitectuur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45">
              <w:r>
                <w:rPr>
                  <w:rStyle w:val="Hyperlink"/>
                </w:rPr>
                <w:t>BIO</w:t>
              </w:r>
            </w:hyperlink>
          </w:p>
        </w:tc>
        <w:tc>
          <w:tcPr>
            <w:tcW w:type="auto" w:w="4535"/>
          </w:tcPr>
          <w:p>
            <w:pPr>
              <w:jc w:val="left"/>
            </w:pPr>
            <w:r>
              <w:t>Baseline Informatiebeveiliging Overheid.</w:t>
            </w:r>
          </w:p>
        </w:tc>
      </w:tr>
      <w:tr>
        <w:tc>
          <w:tcPr>
            <w:tcW w:type="auto" w:w="4535"/>
          </w:tcPr>
          <w:p>
            <w:pPr>
              <w:jc w:val="left"/>
            </w:pPr>
            <w:hyperlink r:id="rId46">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47">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8">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9">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50">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51">
              <w:r>
                <w:rPr>
                  <w:rStyle w:val="Hyperlink"/>
                </w:rPr>
                <w:t>NEN 7510:2017</w:t>
              </w:r>
            </w:hyperlink>
          </w:p>
        </w:tc>
        <w:tc>
          <w:tcPr>
            <w:tcW w:type="auto" w:w="4535"/>
          </w:tcPr>
          <w:p>
            <w:pPr>
              <w:jc w:val="left"/>
            </w:pPr>
            <w:r>
              <w:t>Informatiebeveiliging in de zorg.</w:t>
            </w:r>
          </w:p>
        </w:tc>
      </w:tr>
      <w:tr>
        <w:tc>
          <w:tcPr>
            <w:tcW w:type="auto" w:w="4535"/>
          </w:tcPr>
          <w:p>
            <w:pPr>
              <w:jc w:val="left"/>
            </w:pPr>
            <w:hyperlink r:id="rId52">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53">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54">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55">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56">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57">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8">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9">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60">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Opdrachtgevers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Inwerkplan Kwaliteitsmanager </w:t>
    </w:r>
    <w:r>
      <w:rPr>
        <w:highlight w:val="yellow"/>
      </w:rPr>
      <w:t>{Projectnaam/-namen}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over-ons" TargetMode="External"/><Relationship Id="rId17" Type="http://schemas.openxmlformats.org/officeDocument/2006/relationships/hyperlink" Target="https://www.ictu.nl/over-ons/voor-wie-we-werken" TargetMode="External"/><Relationship Id="rId18" Type="http://schemas.openxmlformats.org/officeDocument/2006/relationships/hyperlink" Target="https://www.ictu.nl/dienstenoverzicht" TargetMode="External"/><Relationship Id="rId19" Type="http://schemas.openxmlformats.org/officeDocument/2006/relationships/hyperlink" Target="https://ictubeheer.sharepoint.com/teams/Organisatie_DirectieICTU/SitePages/Organisatieschets.aspx" TargetMode="External"/><Relationship Id="rId20" Type="http://schemas.openxmlformats.org/officeDocument/2006/relationships/hyperlink" Target="https://www.ictu.nl/over-ons/bestuur-directie" TargetMode="External"/><Relationship Id="rId21" Type="http://schemas.openxmlformats.org/officeDocument/2006/relationships/hyperlink" Target="https://ictubeheer.sharepoint.com/teams/Onboarding2" TargetMode="External"/><Relationship Id="rId22" Type="http://schemas.openxmlformats.org/officeDocument/2006/relationships/hyperlink" Target="https://ictubeheer.sharepoint.com/teams/Corona-info/SitePages/coronavirus--updates.aspx" TargetMode="External"/><Relationship Id="rId23" Type="http://schemas.openxmlformats.org/officeDocument/2006/relationships/hyperlink" Target="https://ictubeheer.sharepoint.com/teams/Organisatie_ServicedeskenFacilitairezaken" TargetMode="External"/><Relationship Id="rId24" Type="http://schemas.openxmlformats.org/officeDocument/2006/relationships/hyperlink" Target="https://webmail.ictu.nl" TargetMode="External"/><Relationship Id="rId25" Type="http://schemas.openxmlformats.org/officeDocument/2006/relationships/hyperlink" Target="https://timetell.ictu.nl" TargetMode="External"/><Relationship Id="rId26" Type="http://schemas.openxmlformats.org/officeDocument/2006/relationships/hyperlink" Target="https://ictubeheer.sharepoint.com" TargetMode="External"/><Relationship Id="rId27" Type="http://schemas.openxmlformats.org/officeDocument/2006/relationships/hyperlink" Target="https://teams.microsoft.com" TargetMode="External"/><Relationship Id="rId28" Type="http://schemas.openxmlformats.org/officeDocument/2006/relationships/hyperlink" Target="https://topdesk.ictu.nl" TargetMode="External"/><Relationship Id="rId29" Type="http://schemas.openxmlformats.org/officeDocument/2006/relationships/hyperlink" Target="https://www.yammer.com" TargetMode="External"/><Relationship Id="rId30" Type="http://schemas.openxmlformats.org/officeDocument/2006/relationships/hyperlink" Target="https://ictubeheer.sharepoint.com/teams/TEAMSDM/SitePages/ISR-Projecten-SDM-ers.aspx?source=https://ictubeheer.sharepoint.com/teams/TEAMSDM/SitePages/Forms/ByAuthor.aspx" TargetMode="External"/><Relationship Id="rId31" Type="http://schemas.openxmlformats.org/officeDocument/2006/relationships/hyperlink" Target="https://ictubeheer.sharepoint.com/teams/Organisatie_Inkoop/SitePages/Raamovereenkomsten.aspx" TargetMode="External"/><Relationship Id="rId32" Type="http://schemas.openxmlformats.org/officeDocument/2006/relationships/hyperlink" Target="https://ictubeheer.sharepoint.com/teams/Organisatie_SoftwareExpertise" TargetMode="External"/><Relationship Id="rId33" Type="http://schemas.openxmlformats.org/officeDocument/2006/relationships/hyperlink" Target="https://www.ictu.nl/kwaliteitsaanpak" TargetMode="External"/><Relationship Id="rId34" Type="http://schemas.openxmlformats.org/officeDocument/2006/relationships/hyperlink" Target="https://ictubeheer.sharepoint.com/:f:/r/teams/Organisatie_SoftwareExpertise/Open/ICTU%20Kwaliteitsaanpak%20Softwareontwikkeling?csf=1&amp;web=1&amp;e=v7lK2Z" TargetMode="External"/><Relationship Id="rId35" Type="http://schemas.openxmlformats.org/officeDocument/2006/relationships/hyperlink" Target="https://ictubeheer.sharepoint.com/:f:/r/teams/Organisatie_SoftwareExpertise/Besloten/Gez.%20self-assessments?csf=1&amp;web=1&amp;e=lXs65L" TargetMode="External"/><Relationship Id="rId36" Type="http://schemas.openxmlformats.org/officeDocument/2006/relationships/hyperlink" Target="https://ictubeheer.sharepoint.com/teams/Organisatie_SoftwareDiensten" TargetMode="External"/><Relationship Id="rId37" Type="http://schemas.openxmlformats.org/officeDocument/2006/relationships/hyperlink" Target="https://quality-time.readthedocs.io/en/latest/" TargetMode="External"/><Relationship Id="rId38" Type="http://schemas.openxmlformats.org/officeDocument/2006/relationships/hyperlink" Target="https://quality-time.readthedocs.io/en/latest/intro.html#features" TargetMode="External"/><Relationship Id="rId39" Type="http://schemas.openxmlformats.org/officeDocument/2006/relationships/hyperlink" Target="https://quality-time.readthedocs.io/en/latest/usage.html" TargetMode="External"/><Relationship Id="rId40" Type="http://schemas.openxmlformats.org/officeDocument/2006/relationships/hyperlink" Target="https://github.com/ICTU/quality-time/issues" TargetMode="External"/><Relationship Id="rId41" Type="http://schemas.openxmlformats.org/officeDocument/2006/relationships/hyperlink" Target="https://ictubeheer.sharepoint.com/teams/Organisatie_SoftwareDiensten/SitePages/ECO2.aspx" TargetMode="External"/><Relationship Id="rId42" Type="http://schemas.openxmlformats.org/officeDocument/2006/relationships/hyperlink" Target="https://jira.ictu-sd.nl/jira/secure/CreateIssueDetails!init.jspa?pid=11709&amp;issuetype=10100" TargetMode="External"/><Relationship Id="rId43" Type="http://schemas.openxmlformats.org/officeDocument/2006/relationships/hyperlink" Target="https://jira.ictu-sd.nl/jira/" TargetMode="External"/><Relationship Id="rId44" Type="http://schemas.openxmlformats.org/officeDocument/2006/relationships/hyperlink" Target="https://reports.pc.iesprd.ictu-sr.nl" TargetMode="External"/><Relationship Id="rId45" Type="http://schemas.openxmlformats.org/officeDocument/2006/relationships/hyperlink" Target="https://bio-overheid.nl/media/1572/bio-versie-104zv_def.pdf" TargetMode="External"/><Relationship Id="rId46" Type="http://schemas.openxmlformats.org/officeDocument/2006/relationships/hyperlink" Target="https://www.iso.org/standard/77520.html" TargetMode="External"/><Relationship Id="rId47" Type="http://schemas.openxmlformats.org/officeDocument/2006/relationships/hyperlink" Target="https://www.ncsc.nl/documenten/publicaties/2019/mei/01/ict-beveiligingsrichtlijnen-voor-webapplicaties" TargetMode="External"/><Relationship Id="rId48" Type="http://schemas.openxmlformats.org/officeDocument/2006/relationships/hyperlink" Target="https://www.nen.nl/nen-iso-iec-25010-2011-en-157265" TargetMode="External"/><Relationship Id="rId49" Type="http://schemas.openxmlformats.org/officeDocument/2006/relationships/hyperlink" Target="https://www.nen.nl/nen-en-iso-iec-27001-2017-a11-2020-nl-265545" TargetMode="External"/><Relationship Id="rId50" Type="http://schemas.openxmlformats.org/officeDocument/2006/relationships/hyperlink" Target="https://www.nen.nl/nen-en-iso-iec-27002-2017-nl-245390" TargetMode="External"/><Relationship Id="rId51" Type="http://schemas.openxmlformats.org/officeDocument/2006/relationships/hyperlink" Target="https://www.nen.nl/nen-7510-1-2017-a1-2020-nl-267179" TargetMode="External"/><Relationship Id="rId52" Type="http://schemas.openxmlformats.org/officeDocument/2006/relationships/hyperlink" Target="https://www.nen.nl/npr-5325-2017-nl-238298" TargetMode="External"/><Relationship Id="rId53" Type="http://schemas.openxmlformats.org/officeDocument/2006/relationships/hyperlink" Target="https://www.nen.nl/npr-5326-2019-nl-262885" TargetMode="External"/><Relationship Id="rId54" Type="http://schemas.openxmlformats.org/officeDocument/2006/relationships/hyperlink" Target="https://www.noraonline.nl" TargetMode="External"/><Relationship Id="rId55" Type="http://schemas.openxmlformats.org/officeDocument/2006/relationships/hyperlink" Target="https://owasp.org/www-project-top-ten/" TargetMode="External"/><Relationship Id="rId56" Type="http://schemas.openxmlformats.org/officeDocument/2006/relationships/hyperlink" Target="https://scrumguides.org/docs/scrumguide/v2020/2020-Scrum-Guide-Dutch.pdf" TargetMode="External"/><Relationship Id="rId57" Type="http://schemas.openxmlformats.org/officeDocument/2006/relationships/hyperlink" Target="https://wetten.overheid.nl/BWBR0022141/2007-07-01" TargetMode="External"/><Relationship Id="rId58" Type="http://schemas.openxmlformats.org/officeDocument/2006/relationships/hyperlink" Target="https://wetten.overheid.nl/BWBR0033507/2013-06-01" TargetMode="External"/><Relationship Id="rId59" Type="http://schemas.openxmlformats.org/officeDocument/2006/relationships/hyperlink" Target="https://wetten.overheid.nl/BWBR0041515/2020-07-15" TargetMode="External"/><Relationship Id="rId60" Type="http://schemas.openxmlformats.org/officeDocument/2006/relationships/hyperlink" Target="https://www.tweedekamer.nl/sites/default/files/field_uploads/33326-5-Eindrapport_tcm181-239826.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