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Inwerkplan Kwaliteitsmanager</w:t>
      </w:r>
    </w:p>
    <w:p>
      <w:r>
        <w:rPr>
          <w:b/>
          <w:color w:val="000000"/>
          <w:highlight w:val="yellow"/>
        </w:rPr>
        <w:t>{Projectnaam/-namen}</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10-02-2025</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color w:val="000000"/>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t xml:space="preserve">Niet-functionele eisen </w:t>
            </w:r>
            <w:r>
              <w:rPr>
                <w:color w:val="000000"/>
                <w:highlight w:val="yellow"/>
              </w:rPr>
              <w:t>{het product}</w:t>
            </w:r>
          </w:p>
        </w:tc>
        <w:tc>
          <w:tcPr>
            <w:tcW w:type="auto" w:w="4535"/>
          </w:tcPr>
          <w:p>
            <w:pPr>
              <w:jc w:val="center"/>
            </w:pPr>
            <w:r>
              <w:rPr>
                <w:color w:val="000000"/>
                <w:highlight w:val="yellow"/>
              </w:rPr>
              <w:t>{versie}</w:t>
            </w:r>
          </w:p>
        </w:tc>
      </w:tr>
      <w:tr>
        <w:tc>
          <w:tcPr>
            <w:tcW w:type="auto" w:w="4535"/>
          </w:tcPr>
          <w:p>
            <w:pPr>
              <w:jc w:val="left"/>
            </w:pPr>
            <w:r>
              <w:t xml:space="preserve">Kwaliteitsplan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rPr>
                <w:color w:val="000000"/>
                <w:highlight w:val="yellow"/>
              </w:rPr>
              <w:t>{titel}</w:t>
            </w:r>
          </w:p>
        </w:tc>
        <w:tc>
          <w:tcPr>
            <w:tcW w:type="auto" w:w="4535"/>
          </w:tcPr>
          <w:p>
            <w:pPr>
              <w:jc w:val="center"/>
            </w:pPr>
            <w:r>
              <w:rPr>
                <w:color w:val="000000"/>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individuele chats, teamkanalen en organisatiebrede conversaties (dat laatste kun je vinden via de app "Viva Engage" binnen MS Teams)</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29">
        <w:r>
          <w:rPr>
            <w:rStyle w:val="Hyperlink"/>
          </w:rPr>
          <w:t>softwareontwikkelprojecten</w:t>
        </w:r>
      </w:hyperlink>
      <w:r>
        <w:t xml:space="preserve"> ICTU uitvoert</w:t>
      </w:r>
    </w:p>
    <w:p>
      <w:pPr>
        <w:pStyle w:val="Lijstopsomteken1"/>
        <w:numPr>
          <w:ilvl w:val="0"/>
        </w:numPr>
      </w:pPr>
      <w:r>
        <w:t xml:space="preserve">Je weet met welke leveranciers ICTU </w:t>
      </w:r>
      <w:hyperlink r:id="rId30">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1">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2">
        <w:r>
          <w:rPr>
            <w:rStyle w:val="Hyperlink"/>
          </w:rPr>
          <w:t>publieke versie van de kwaliteitsaanpak</w:t>
        </w:r>
      </w:hyperlink>
      <w:r>
        <w:t xml:space="preserve"> kunt vinden en waar je de </w:t>
      </w:r>
      <w:hyperlink r:id="rId33">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4">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5">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6">
        <w:r>
          <w:rPr>
            <w:rStyle w:val="Hyperlink"/>
          </w:rPr>
          <w:t>Quality-time</w:t>
        </w:r>
      </w:hyperlink>
      <w:r>
        <w:t xml:space="preserve"> is</w:t>
      </w:r>
    </w:p>
    <w:p>
      <w:pPr>
        <w:pStyle w:val="Lijstopsomteken1"/>
        <w:numPr>
          <w:ilvl w:val="0"/>
        </w:numPr>
      </w:pPr>
      <w:r>
        <w:t xml:space="preserve">Je kent de </w:t>
      </w:r>
      <w:hyperlink r:id="rId37">
        <w:r>
          <w:rPr>
            <w:rStyle w:val="Hyperlink"/>
          </w:rPr>
          <w:t>functies</w:t>
        </w:r>
      </w:hyperlink>
      <w:r>
        <w:t xml:space="preserve"> van Quality-time</w:t>
      </w:r>
    </w:p>
    <w:p>
      <w:pPr>
        <w:pStyle w:val="Lijstopsomteken1"/>
        <w:numPr>
          <w:ilvl w:val="0"/>
        </w:numPr>
      </w:pPr>
      <w:r>
        <w:t xml:space="preserve">Je kunt de </w:t>
      </w:r>
      <w:hyperlink r:id="rId38">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39">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0">
        <w:r>
          <w:rPr>
            <w:rStyle w:val="Hyperlink"/>
          </w:rPr>
          <w:t>functies</w:t>
        </w:r>
      </w:hyperlink>
      <w:r>
        <w:t xml:space="preserve"> van het Ecosysteem</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1">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opdrachtgevende organisatie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opdrachtgevende organisatie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opdrachtgevende organisatie, ICTU en andere betrokken organisaties (opdrachtgever,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opdrachtgevende organisatie</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2">
        <w:r>
          <w:rPr>
            <w:rStyle w:val="Hyperlink"/>
          </w:rPr>
          <w:t>Jira</w:t>
        </w:r>
      </w:hyperlink>
    </w:p>
    <w:p>
      <w:pPr>
        <w:pStyle w:val="Lijstopsomteken1"/>
        <w:numPr>
          <w:ilvl w:val="0"/>
        </w:numPr>
      </w:pPr>
      <w:r>
        <w:t>Je hebt toegang tot de securityrapportages in de build pipeline (OWASP Dependency-Check, ZAP by Checkmarx, OpenVAS)</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Dependency-Track instantie van je project</w:t>
      </w:r>
    </w:p>
    <w:p>
      <w:pPr>
        <w:pStyle w:val="Lijstopsomteken1"/>
        <w:numPr>
          <w:ilvl w:val="0"/>
        </w:numPr>
      </w:pPr>
      <w:r>
        <w:t>Je hebt toegang tot de SonarQube instantie van je project</w:t>
      </w:r>
    </w:p>
    <w:p>
      <w:pPr>
        <w:pStyle w:val="Lijstopsomteken1"/>
        <w:numPr>
          <w:ilvl w:val="0"/>
        </w:numPr>
      </w:pPr>
      <w:r>
        <w:t>Je hebt toegang tot de Quality-time instantie van je project</w:t>
      </w:r>
    </w:p>
    <w:p>
      <w:pPr>
        <w:pStyle w:val="Lijstopsomteken1"/>
        <w:numPr>
          <w:ilvl w:val="0"/>
        </w:numPr>
      </w:pPr>
      <w:r>
        <w:t xml:space="preserve">Je hebt toegang tot de performancerapportage van je project (zie </w:t>
      </w:r>
      <w:hyperlink r:id="rId43">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4">
              <w:r>
                <w:rPr>
                  <w:rStyle w:val="Hyperlink"/>
                </w:rPr>
                <w:t>BIO</w:t>
              </w:r>
            </w:hyperlink>
          </w:p>
        </w:tc>
        <w:tc>
          <w:tcPr>
            <w:tcW w:type="auto" w:w="4535"/>
          </w:tcPr>
          <w:p>
            <w:pPr>
              <w:jc w:val="left"/>
            </w:pPr>
            <w:r>
              <w:t>Baseline Informatiebeveiliging Overheid.</w:t>
            </w:r>
          </w:p>
        </w:tc>
      </w:tr>
      <w:tr>
        <w:tc>
          <w:tcPr>
            <w:tcW w:type="auto" w:w="4535"/>
          </w:tcPr>
          <w:p>
            <w:pPr>
              <w:jc w:val="left"/>
            </w:pPr>
            <w:hyperlink r:id="rId4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50">
              <w:r>
                <w:rPr>
                  <w:rStyle w:val="Hyperlink"/>
                </w:rPr>
                <w:t>NEN 7510:2017</w:t>
              </w:r>
            </w:hyperlink>
          </w:p>
        </w:tc>
        <w:tc>
          <w:tcPr>
            <w:tcW w:type="auto" w:w="4535"/>
          </w:tcPr>
          <w:p>
            <w:pPr>
              <w:jc w:val="left"/>
            </w:pPr>
            <w:r>
              <w:t>Informatiebeveiliging in de zorg.</w:t>
            </w:r>
          </w:p>
        </w:tc>
      </w:tr>
      <w:tr>
        <w:tc>
          <w:tcPr>
            <w:tcW w:type="auto" w:w="4535"/>
          </w:tcPr>
          <w:p>
            <w:pPr>
              <w:jc w:val="left"/>
            </w:pPr>
            <w:hyperlink r:id="rId5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5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60">
        <w:r>
          <w:rPr>
            <w:rStyle w:val="Hyperlink"/>
          </w:rPr>
          <w:t>PDF-formaat</w:t>
        </w:r>
      </w:hyperlink>
      <w:r>
        <w:t xml:space="preserve"> of </w:t>
      </w:r>
      <w:hyperlink r:id="rId61">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color w:val="000000"/>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Organisatie_Communicatie/SitePages/Live%20Update.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ictubeheer.sharepoint.com/teams/TEAMSDM/SitePages/ISR-Projecten-SDM-ers.aspx?source=https://ictubeheer.sharepoint.com/teams/TEAMSDM/SitePages/Forms/ByAuthor.aspx" TargetMode="External"/><Relationship Id="rId30" Type="http://schemas.openxmlformats.org/officeDocument/2006/relationships/hyperlink" Target="https://ictubeheer.sharepoint.com/teams/Organisatie_Inkoop/SitePages/Raamovereenkomsten.aspx" TargetMode="External"/><Relationship Id="rId31" Type="http://schemas.openxmlformats.org/officeDocument/2006/relationships/hyperlink" Target="https://ictubeheer.sharepoint.com/teams/Organisatie_SoftwareExpertise" TargetMode="External"/><Relationship Id="rId32" Type="http://schemas.openxmlformats.org/officeDocument/2006/relationships/hyperlink" Target="https://www.ictu.nl/kwaliteitsaanpak" TargetMode="External"/><Relationship Id="rId33" Type="http://schemas.openxmlformats.org/officeDocument/2006/relationships/hyperlink" Target="https://ictubeheer.sharepoint.com/:f:/r/teams/Organisatie_SoftwareExpertise/Open/ICTU%20Kwaliteitsaanpak%20Softwareontwikkeling?csf=1&amp;web=1&amp;e=v7lK2Z" TargetMode="External"/><Relationship Id="rId34" Type="http://schemas.openxmlformats.org/officeDocument/2006/relationships/hyperlink" Target="https://ictubeheer.sharepoint.com/:f:/r/teams/Organisatie_SoftwareExpertise/Open/Gezamenlijke%20self-assessments?csf=1&amp;web=1&amp;e=QBecdn" TargetMode="External"/><Relationship Id="rId35" Type="http://schemas.openxmlformats.org/officeDocument/2006/relationships/hyperlink" Target="https://ictubeheer.sharepoint.com/teams/Organisatie_SoftwareDiensten" TargetMode="External"/><Relationship Id="rId36" Type="http://schemas.openxmlformats.org/officeDocument/2006/relationships/hyperlink" Target="https://quality-time.readthedocs.io/en/latest/" TargetMode="External"/><Relationship Id="rId37" Type="http://schemas.openxmlformats.org/officeDocument/2006/relationships/hyperlink" Target="https://quality-time.readthedocs.io/en/latest/intro.html#features" TargetMode="External"/><Relationship Id="rId38" Type="http://schemas.openxmlformats.org/officeDocument/2006/relationships/hyperlink" Target="https://quality-time.readthedocs.io/en/latest/usage.html" TargetMode="External"/><Relationship Id="rId39" Type="http://schemas.openxmlformats.org/officeDocument/2006/relationships/hyperlink" Target="https://github.com/ICTU/quality-time/issues" TargetMode="External"/><Relationship Id="rId40" Type="http://schemas.openxmlformats.org/officeDocument/2006/relationships/hyperlink" Target="https://ictubeheer.sharepoint.com/teams/Organisatie_SoftwareDiensten/SitePages/ECO2.aspx" TargetMode="External"/><Relationship Id="rId41" Type="http://schemas.openxmlformats.org/officeDocument/2006/relationships/hyperlink" Target="https://jira.ictu-sd.nl/jira/secure/CreateIssueDetails!init.jspa?pid=11709&amp;issuetype=10100" TargetMode="External"/><Relationship Id="rId42" Type="http://schemas.openxmlformats.org/officeDocument/2006/relationships/hyperlink" Target="https://jira.ictu-sd.nl/jira/" TargetMode="External"/><Relationship Id="rId43" Type="http://schemas.openxmlformats.org/officeDocument/2006/relationships/hyperlink" Target="https://reports.pc.iesprd.ictu-sr.nl" TargetMode="External"/><Relationship Id="rId44" Type="http://schemas.openxmlformats.org/officeDocument/2006/relationships/hyperlink" Target="https://bio-overheid.nl/media/1572/bio-versie-104zv_def.pdf" TargetMode="External"/><Relationship Id="rId45" Type="http://schemas.openxmlformats.org/officeDocument/2006/relationships/hyperlink" Target="https://www.iso.org/standard/77520.html" TargetMode="External"/><Relationship Id="rId46" Type="http://schemas.openxmlformats.org/officeDocument/2006/relationships/hyperlink" Target="https://www.ncsc.nl/documenten/publicaties/2019/mei/01/ict-beveiligingsrichtlijnen-voor-webapplicaties" TargetMode="External"/><Relationship Id="rId47" Type="http://schemas.openxmlformats.org/officeDocument/2006/relationships/hyperlink" Target="https://www.nen.nl/nen-iso-iec-25010-2011-en-157265" TargetMode="External"/><Relationship Id="rId48" Type="http://schemas.openxmlformats.org/officeDocument/2006/relationships/hyperlink" Target="https://www.nen.nl/nen-en-iso-iec-27001-2017-a11-2020-nl-265545" TargetMode="External"/><Relationship Id="rId49" Type="http://schemas.openxmlformats.org/officeDocument/2006/relationships/hyperlink" Target="https://www.nen.nl/nen-en-iso-iec-27002-2017-nl-245390" TargetMode="External"/><Relationship Id="rId50" Type="http://schemas.openxmlformats.org/officeDocument/2006/relationships/hyperlink" Target="https://www.nen.nl/nen-7510-1-2017-a1-2020-nl-267179" TargetMode="External"/><Relationship Id="rId51" Type="http://schemas.openxmlformats.org/officeDocument/2006/relationships/hyperlink" Target="https://www.nen.nl/npr-5325-2017-nl-238298" TargetMode="External"/><Relationship Id="rId52" Type="http://schemas.openxmlformats.org/officeDocument/2006/relationships/hyperlink" Target="https://www.nen.nl/npr-5326-2019-nl-262885" TargetMode="External"/><Relationship Id="rId53" Type="http://schemas.openxmlformats.org/officeDocument/2006/relationships/hyperlink" Target="https://www.noraonline.nl" TargetMode="External"/><Relationship Id="rId54" Type="http://schemas.openxmlformats.org/officeDocument/2006/relationships/hyperlink" Target="https://owasp.org/www-project-top-ten/" TargetMode="External"/><Relationship Id="rId55" Type="http://schemas.openxmlformats.org/officeDocument/2006/relationships/hyperlink" Target="https://scrumguides.org/docs/scrumguide/v2020/2020-Scrum-Guide-Dutch.pdf" TargetMode="External"/><Relationship Id="rId56" Type="http://schemas.openxmlformats.org/officeDocument/2006/relationships/hyperlink" Target="https://wetten.overheid.nl/BWBR0022141/2007-07-01" TargetMode="External"/><Relationship Id="rId57" Type="http://schemas.openxmlformats.org/officeDocument/2006/relationships/hyperlink" Target="https://wetten.overheid.nl/BWBR0033507/2013-06-01" TargetMode="External"/><Relationship Id="rId58" Type="http://schemas.openxmlformats.org/officeDocument/2006/relationships/hyperlink" Target="https://wetten.overheid.nl/BWBR0041515/2020-07-15" TargetMode="External"/><Relationship Id="rId59" Type="http://schemas.openxmlformats.org/officeDocument/2006/relationships/hyperlink" Target="https://www.tweedekamer.nl/sites/default/files/field_uploads/33326-5-Eindrapport_tcm181-239826.pdf" TargetMode="External"/><Relationship Id="rId60" Type="http://schemas.openxmlformats.org/officeDocument/2006/relationships/hyperlink" Target="https://ictu.github.io/Kwaliteitsaanpak/wip/ICTU-Kwaliteitsaanpak-Wijzigingsgeschiedenis.pdf" TargetMode="External"/><Relationship Id="rId61"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