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analyse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Privacy impact assessment (PIA)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Product backlog</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 xml:space="preserve">{Tip: Gebruik bovenstaand overzicht in de sprints van de voorfase om de voortgang van de te realiseren producten te bewaken. Zie </w:t>
      </w:r>
      <w:hyperlink r:id="rId16">
        <w:r>
          <w:rPr>
            <w:rStyle w:val="Hyperlink"/>
          </w:rPr>
          <w:t>Template plan van aanpak voorfase producten</w:t>
        </w:r>
      </w:hyperlink>
      <w:r>
        <w:rPr>
          <w:color w:val="000000"/>
          <w:highlight w:val="yellow"/>
        </w:rPr>
        <w:t>.}</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product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color w:val="000000"/>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color w:val="000000"/>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 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7">
              <w:r>
                <w:rPr>
                  <w:rStyle w:val="Hyperlink"/>
                </w:rPr>
                <w:t>BIO</w:t>
              </w:r>
            </w:hyperlink>
          </w:p>
        </w:tc>
        <w:tc>
          <w:tcPr>
            <w:tcW w:type="auto" w:w="4535"/>
          </w:tcPr>
          <w:p>
            <w:pPr>
              <w:jc w:val="left"/>
            </w:pPr>
            <w:r>
              <w:t>Baseline Informatiebeveiliging Overheid.</w:t>
            </w:r>
          </w:p>
        </w:tc>
      </w:tr>
      <w:tr>
        <w:tc>
          <w:tcPr>
            <w:tcW w:type="auto" w:w="4535"/>
          </w:tcPr>
          <w:p>
            <w:pPr>
              <w:jc w:val="left"/>
            </w:pPr>
            <w:hyperlink r:id="rId1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3">
              <w:r>
                <w:rPr>
                  <w:rStyle w:val="Hyperlink"/>
                </w:rPr>
                <w:t>NEN 7510:2017</w:t>
              </w:r>
            </w:hyperlink>
          </w:p>
        </w:tc>
        <w:tc>
          <w:tcPr>
            <w:tcW w:type="auto" w:w="4535"/>
          </w:tcPr>
          <w:p>
            <w:pPr>
              <w:jc w:val="left"/>
            </w:pPr>
            <w:r>
              <w:t>Informatiebeveiliging in de zorg.</w:t>
            </w:r>
          </w:p>
        </w:tc>
      </w:tr>
      <w:tr>
        <w:tc>
          <w:tcPr>
            <w:tcW w:type="auto" w:w="4535"/>
          </w:tcPr>
          <w:p>
            <w:pPr>
              <w:jc w:val="left"/>
            </w:pPr>
            <w:hyperlink r:id="rId2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ictu.github.io/Kwaliteitsaanpak/wip/ICTU-Template-Plan-van-Aanpak-Voorfase-Producten.xlsx" TargetMode="External"/><Relationship Id="rId17" Type="http://schemas.openxmlformats.org/officeDocument/2006/relationships/hyperlink" Target="https://bio-overheid.nl/media/1572/bio-versie-104zv_def.pdf" TargetMode="External"/><Relationship Id="rId18" Type="http://schemas.openxmlformats.org/officeDocument/2006/relationships/hyperlink" Target="https://www.iso.org/standard/77520.html" TargetMode="External"/><Relationship Id="rId19" Type="http://schemas.openxmlformats.org/officeDocument/2006/relationships/hyperlink" Target="https://www.ncsc.nl/documenten/publicaties/2019/mei/01/ict-beveiligingsrichtlijnen-voor-webapplicaties" TargetMode="External"/><Relationship Id="rId20" Type="http://schemas.openxmlformats.org/officeDocument/2006/relationships/hyperlink" Target="https://www.nen.nl/nen-iso-iec-25010-2023-en-318088" TargetMode="External"/><Relationship Id="rId21" Type="http://schemas.openxmlformats.org/officeDocument/2006/relationships/hyperlink" Target="https://www.nen.nl/nen-en-iso-iec-27001-2017-a11-2020-nl-265545" TargetMode="External"/><Relationship Id="rId22" Type="http://schemas.openxmlformats.org/officeDocument/2006/relationships/hyperlink" Target="https://www.nen.nl/nen-en-iso-iec-27002-2017-nl-245390" TargetMode="External"/><Relationship Id="rId23" Type="http://schemas.openxmlformats.org/officeDocument/2006/relationships/hyperlink" Target="https://www.nen.nl/nen-7510-1-2017-a1-2020-nl-267179" TargetMode="External"/><Relationship Id="rId24" Type="http://schemas.openxmlformats.org/officeDocument/2006/relationships/hyperlink" Target="https://www.nen.nl/npr-5325-2017-nl-238298" TargetMode="External"/><Relationship Id="rId25" Type="http://schemas.openxmlformats.org/officeDocument/2006/relationships/hyperlink" Target="https://www.nen.nl/npr-5326-2019-nl-262885" TargetMode="External"/><Relationship Id="rId26" Type="http://schemas.openxmlformats.org/officeDocument/2006/relationships/hyperlink" Target="https://www.noraonline.nl" TargetMode="External"/><Relationship Id="rId27" Type="http://schemas.openxmlformats.org/officeDocument/2006/relationships/hyperlink" Target="https://owasp.org/www-project-top-ten/"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