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Het high-level design (HLD) heeft als doel om een globaal overzicht te geven van de technische infrastructuur van </w:t>
      </w:r>
      <w:r>
        <w:rPr>
          <w:highlight w:val="yellow"/>
        </w:rPr>
        <w:t>{systeem}</w:t>
      </w:r>
      <w:r>
        <w:t xml:space="preserve">. Hierbij is er vanuit gegaan dat de oplossing ten minste </w:t>
      </w:r>
      <w:r>
        <w:rPr>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pPr>
        <w:pStyle w:val="Kop2"/>
      </w:pPr>
      <w:r>
        <w:t>Doelgroep</w:t>
      </w:r>
    </w:p>
    <w:p>
      <w:r>
        <w:t>De doelgroep van het opgestelde high-level design (HLD)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highlight w:val="yellow"/>
              </w:rPr>
              <w:t>{3-Tier.}</w:t>
            </w:r>
          </w:p>
        </w:tc>
      </w:tr>
      <w:tr>
        <w:tc>
          <w:tcPr>
            <w:tcW w:type="auto" w:w="4535"/>
          </w:tcPr>
          <w:p>
            <w:pPr>
              <w:jc w:val="left"/>
            </w:pPr>
            <w:r>
              <w:t>U03</w:t>
            </w:r>
          </w:p>
        </w:tc>
        <w:tc>
          <w:tcPr>
            <w:tcW w:type="auto" w:w="4535"/>
          </w:tcPr>
          <w:p>
            <w:pPr>
              <w:jc w:val="left"/>
            </w:pPr>
            <w:r>
              <w:rPr>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highlight w:val="yellow"/>
              </w:rPr>
              <w:t>{netwerk}</w:t>
            </w:r>
            <w:r>
              <w:t xml:space="preserve"> of </w:t>
            </w:r>
            <w:r>
              <w:rPr>
                <w:highlight w:val="yellow"/>
              </w:rPr>
              <w:t>{internet}</w:t>
            </w:r>
            <w:r>
              <w:t xml:space="preserve">. Systeem-naar-systeemcommunicatie van en naar </w:t>
            </w:r>
            <w:r>
              <w:rPr>
                <w:highlight w:val="yellow"/>
              </w:rPr>
              <w:t>{systeem}</w:t>
            </w:r>
            <w:r>
              <w:t xml:space="preserve"> verloopt via </w:t>
            </w:r>
            <w:r>
              <w:rPr>
                <w:highlight w:val="yellow"/>
              </w:rPr>
              <w:t>{netwerk}</w:t>
            </w:r>
            <w:r>
              <w:t>.</w:t>
            </w:r>
          </w:p>
        </w:tc>
      </w:tr>
      <w:tr>
        <w:tc>
          <w:tcPr>
            <w:tcW w:type="auto" w:w="4535"/>
          </w:tcPr>
          <w:p>
            <w:pPr>
              <w:jc w:val="left"/>
            </w:pPr>
            <w:r>
              <w:t>U05</w:t>
            </w:r>
          </w:p>
        </w:tc>
        <w:tc>
          <w:tcPr>
            <w:tcW w:type="auto" w:w="4535"/>
          </w:tcPr>
          <w:p>
            <w:pPr>
              <w:jc w:val="left"/>
            </w:pPr>
            <w:r>
              <w:rPr>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highlight w:val="yellow"/>
              </w:rPr>
              <w:t>{Uitgangspunten met betrekking tot redundantie.}</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highlight w:val="yellow"/>
        </w:rPr>
        <w:t>{documentreferentie}</w:t>
      </w:r>
    </w:p>
    <w:p>
      <w:pPr>
        <w:pStyle w:val="Lijstopsomteken1"/>
        <w:numPr>
          <w:ilvl w:val="0"/>
        </w:numPr>
      </w:pPr>
      <w:r>
        <w:t xml:space="preserve">Projectstartarchitectuur </w:t>
      </w:r>
      <w:r>
        <w:rPr>
          <w:highlight w:val="yellow"/>
        </w:rPr>
        <w:t>{documentreferentie}</w:t>
      </w:r>
    </w:p>
    <w:p>
      <w:pPr>
        <w:pStyle w:val="Lijstopsomteken1"/>
        <w:numPr>
          <w:ilvl w:val="0"/>
        </w:numPr>
      </w:pPr>
      <w:r>
        <w:t xml:space="preserve">Software-architectuurdocument </w:t>
      </w:r>
      <w:r>
        <w:rPr>
          <w:highlight w:val="yellow"/>
        </w:rPr>
        <w:t>{documentreferentie}</w:t>
      </w:r>
    </w:p>
    <w:p>
      <w:pPr>
        <w:pStyle w:val="Lijstopsomteken1"/>
        <w:numPr>
          <w:ilvl w:val="0"/>
        </w:numPr>
      </w:pPr>
      <w:r>
        <w:t xml:space="preserve">Niet-functionele eisen </w:t>
      </w:r>
      <w:r>
        <w:rPr>
          <w:highlight w:val="yellow"/>
        </w:rPr>
        <w:t>{documentreferentie}</w:t>
      </w:r>
    </w:p>
    <w:p>
      <w:pPr>
        <w:pStyle w:val="Lijstopsomteken1"/>
        <w:numPr>
          <w:ilvl w:val="0"/>
        </w:numPr>
      </w:pPr>
      <w:r>
        <w:t xml:space="preserve">Informatiebeveiligingsplan (bevat eisen en wensen en mogelijk maatregelen tegen informatiebeveiligingsrisico’s) </w:t>
      </w:r>
      <w:r>
        <w:rPr>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highlight w:val="yellow"/>
              </w:rPr>
              <w:t>{eis}</w:t>
            </w:r>
          </w:p>
        </w:tc>
      </w:tr>
      <w:tr>
        <w:tc>
          <w:tcPr>
            <w:tcW w:type="auto" w:w="4535"/>
          </w:tcPr>
          <w:p>
            <w:pPr>
              <w:jc w:val="left"/>
            </w:pPr>
            <w:r>
              <w:t>TR02</w:t>
            </w:r>
          </w:p>
        </w:tc>
        <w:tc>
          <w:tcPr>
            <w:tcW w:type="auto" w:w="4535"/>
          </w:tcPr>
          <w:p>
            <w:pPr>
              <w:jc w:val="left"/>
            </w:pPr>
            <w:r>
              <w:rPr>
                <w:highlight w:val="yellow"/>
              </w:rPr>
              <w:t>{eis}</w:t>
            </w:r>
          </w:p>
        </w:tc>
      </w:tr>
    </w:tbl>
    <w:p>
      <w:pPr>
        <w:pStyle w:val="Kop1"/>
      </w:pPr>
      <w:r>
        <w:t>Standaard componenten</w:t>
      </w:r>
    </w:p>
    <w:p>
      <w:r>
        <w:rPr>
          <w:highlight w:val="yellow"/>
        </w:rPr>
        <w:t>{Beschrijving van de standaard componenten voor de operationele en beheeromgeving die beschikbaar zijn voor het systeem.}</w:t>
      </w:r>
    </w:p>
    <w:p>
      <w:pPr>
        <w:pStyle w:val="Kop2"/>
      </w:pPr>
      <w:r>
        <w:t>Identity provisioning</w:t>
      </w:r>
    </w:p>
    <w:p>
      <w:r>
        <w:rPr>
          <w:highlight w:val="yellow"/>
        </w:rPr>
        <w:t>{Beschrijving van de identity provisioning voorziening}</w:t>
      </w:r>
      <w:r>
        <w:t>.</w:t>
      </w:r>
    </w:p>
    <w:p>
      <w:pPr>
        <w:pStyle w:val="Kop2"/>
      </w:pPr>
      <w:r>
        <w:t>Logging</w:t>
      </w:r>
    </w:p>
    <w:p>
      <w:r>
        <w:rPr>
          <w:highlight w:val="yellow"/>
        </w:rPr>
        <w:t>{Beschrijving van de logging voorziening}</w:t>
      </w:r>
      <w:r>
        <w:t>.</w:t>
      </w:r>
    </w:p>
    <w:p>
      <w:pPr>
        <w:pStyle w:val="Kop2"/>
      </w:pPr>
      <w:r>
        <w:t>Monitoring</w:t>
      </w:r>
    </w:p>
    <w:p>
      <w:r>
        <w:rPr>
          <w:highlight w:val="yellow"/>
        </w:rPr>
        <w:t>{Beschrijving van de monitoring voorziening}</w:t>
      </w:r>
      <w:r>
        <w:t>.</w:t>
      </w:r>
    </w:p>
    <w:p>
      <w:pPr>
        <w:pStyle w:val="Kop2"/>
      </w:pPr>
      <w:r>
        <w:t>Back-up en restore</w:t>
      </w:r>
    </w:p>
    <w:p>
      <w:r>
        <w:rPr>
          <w:highlight w:val="yellow"/>
        </w:rPr>
        <w:t>{Beschrijving van de backup voorziening}</w:t>
      </w:r>
      <w:r>
        <w:t>.</w:t>
      </w:r>
    </w:p>
    <w:p>
      <w:pPr>
        <w:pStyle w:val="Kop1"/>
      </w:pPr>
      <w:r>
        <w:t>Ontwerp</w:t>
      </w:r>
    </w:p>
    <w:p>
      <w:pPr>
        <w:pStyle w:val="Kop2"/>
      </w:pPr>
      <w:r>
        <w:t>Netwerkomgeving</w:t>
      </w:r>
    </w:p>
    <w:p>
      <w:r>
        <w:rPr>
          <w:highlight w:val="yellow"/>
        </w:rPr>
        <w:t>{Beschrijving van de netwerkomgeving}</w:t>
      </w:r>
      <w:r>
        <w:t>.</w:t>
      </w:r>
    </w:p>
    <w:p>
      <w:r>
        <w:rPr>
          <w:highlight w:val="yellow"/>
        </w:rPr>
        <w:t>{Afbeelding van de infrastructuur met zonering, waarbij aangegeven in welke laag van de architectuur je alles configureert.}</w:t>
      </w:r>
    </w:p>
    <w:p>
      <w:r>
        <w:rPr>
          <w:highlight w:val="yellow"/>
        </w:rPr>
        <w:t>{Beschrijving OTAP-omgevingen.}</w:t>
      </w:r>
    </w:p>
    <w:p>
      <w:pPr>
        <w:pStyle w:val="Kop2"/>
      </w:pPr>
      <w:r>
        <w:rPr>
          <w:highlight w:val="yellow"/>
        </w:rPr>
        <w:t>{Component 1}</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rPr>
          <w:highlight w:val="yellow"/>
        </w:rPr>
        <w:t>{Component 2}</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t xml:space="preserve">Servers </w:t>
      </w:r>
      <w:r>
        <w:rPr>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highlight w:val="yellow"/>
              </w:rPr>
              <w:t>{applicatieserver}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{database 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{overige servers}</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bl>
    <w:p>
      <w:pPr>
        <w:pStyle w:val="Kop2"/>
      </w:pPr>
      <w:r>
        <w:t xml:space="preserve">Gebruikte URL’s </w:t>
      </w:r>
      <w:r>
        <w:rPr>
          <w:highlight w:val="yellow"/>
        </w:rPr>
        <w:t>{optioneel}</w:t>
      </w:r>
    </w:p>
    <w:p>
      <w:pPr>
        <w:pStyle w:val="Kop3"/>
      </w:pPr>
      <w:r>
        <w:t>Interne URL’s</w:t>
      </w:r>
    </w:p>
    <w:p>
      <w:r>
        <w:rPr>
          <w:highlight w:val="yellow"/>
        </w:rPr>
        <w:t>{Opsomming gebruikte interne URL's.}</w:t>
      </w:r>
    </w:p>
    <w:p>
      <w:pPr>
        <w:pStyle w:val="Kop3"/>
      </w:pPr>
      <w:r>
        <w:t>Monitor-URL’s</w:t>
      </w:r>
    </w:p>
    <w:p>
      <w:r>
        <w:rPr>
          <w:highlight w:val="yellow"/>
        </w:rPr>
        <w:t>{Opsomming gebruikte monitor-URL's.}</w:t>
      </w:r>
    </w:p>
    <w:p>
      <w:pPr>
        <w:pStyle w:val="Kop3"/>
      </w:pPr>
      <w:r>
        <w:t>Externe URL’s</w:t>
      </w:r>
    </w:p>
    <w:p>
      <w:r>
        <w:rPr>
          <w:highlight w:val="yellow"/>
        </w:rPr>
        <w:t>{Opsomming gebruikte externe URL's.}</w:t>
      </w:r>
    </w:p>
    <w:p>
      <w:pPr>
        <w:pStyle w:val="Kop2"/>
      </w:pPr>
      <w:r>
        <w:t xml:space="preserve">Benodigde certificaten </w:t>
      </w:r>
      <w:r>
        <w:rPr>
          <w:highlight w:val="yellow"/>
        </w:rPr>
        <w:t>{optioneel}</w:t>
      </w:r>
    </w:p>
    <w:p>
      <w:r>
        <w:t>De volgende certificaten zijn nodig:</w:t>
      </w:r>
    </w:p>
    <w:p>
      <w:pPr>
        <w:pStyle w:val="Lijstopsomteken1"/>
        <w:numPr>
          <w:ilvl w:val="0"/>
        </w:numPr>
      </w:pPr>
      <w:r>
        <w:rPr>
          <w:highlight w:val="yellow"/>
        </w:rPr>
        <w:t>{certificaat}</w:t>
      </w:r>
    </w:p>
    <w:p>
      <w:pPr>
        <w:pStyle w:val="Lijstopsomteken1"/>
        <w:numPr>
          <w:ilvl w:val="0"/>
        </w:numPr>
      </w:pPr>
      <w:r>
        <w:rPr>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