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{Beschrijf context en aanleiding voor dit project/product}</w:t>
      </w:r>
    </w:p>
    <w:p>
      <w:r>
        <w:t xml:space="preserve">Dit document beschrijft de functionele en niet-functionele eisen voor </w:t>
      </w:r>
      <w:r>
        <w:rPr>
          <w:color w:val="000000"/>
          <w:highlight w:val="yellow"/>
        </w:rPr>
        <w:t>{het product}</w:t>
      </w:r>
      <w:r>
        <w:t xml:space="preserve">. Daarnaast geeft het een eerste schets van datamodel en software architectuur van </w:t>
      </w:r>
      <w:r>
        <w:rPr>
          <w:color w:val="000000"/>
          <w:highlight w:val="yellow"/>
        </w:rPr>
        <w:t>{het product}</w:t>
      </w:r>
      <w:r>
        <w:t xml:space="preserve"> en de testaanpak. Het plan van aanpak, tenslotte, beschrijft de benodigde activiteiten en doet een inschatting van de benodigde tijd.</w:t>
      </w:r>
    </w:p>
    <w:p>
      <w:pPr>
        <w:pStyle w:val="Kop2"/>
      </w:pPr>
      <w:r>
        <w:t>Doelgroep</w:t>
      </w:r>
    </w:p>
    <w:p>
      <w:r>
        <w:t xml:space="preserve">Dit document is in eerste instantie bestemd voor medewerkers van </w:t>
      </w:r>
      <w:r>
        <w:rPr>
          <w:color w:val="000000"/>
          <w:highlight w:val="yellow"/>
        </w:rPr>
        <w:t>{opdrachtgevende organisatie}</w:t>
      </w:r>
      <w:r>
        <w:t xml:space="preserve"> die </w:t>
      </w:r>
      <w:r>
        <w:rPr>
          <w:color w:val="000000"/>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pPr>
        <w:pStyle w:val="Kop2"/>
      </w:pPr>
      <w:r>
        <w:t>Kaders</w:t>
      </w:r>
    </w:p>
    <w:p>
      <w:r>
        <w:t>De volgende kaders zijn van toepassing op het softwareontwikkelingsproces.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dit document:</w:t>
      </w:r>
    </w:p>
    <w:p>
      <w:pPr>
        <w:pStyle w:val="Lijstopsomteken1"/>
        <w:numPr>
          <w:ilvl w:val="0"/>
        </w:numPr>
      </w:pPr>
      <w:r>
        <w:rPr>
          <w:color w:val="000000"/>
          <w:highlight w:val="yellow"/>
        </w:rPr>
        <w:t>{Input documenten, bijvoorbeeld opdracht memo, Jira epic}</w:t>
      </w:r>
    </w:p>
    <w:p>
      <w:pPr>
        <w:pStyle w:val="Lijstopsomteken1"/>
        <w:numPr>
          <w:ilvl w:val="0"/>
        </w:numPr>
      </w:pPr>
      <w:r>
        <w:rPr>
          <w:color w:val="000000"/>
          <w:highlight w:val="yellow"/>
        </w:rPr>
        <w:t>{Context documenten, bijvoorbeeld bestaande documentatie}</w:t>
      </w:r>
    </w:p>
    <w:p>
      <w:pPr>
        <w:pStyle w:val="Kop2"/>
      </w:pPr>
      <w:r>
        <w:t>Leeswijzer</w:t>
      </w:r>
    </w:p>
    <w:p>
      <w:r>
        <w:t xml:space="preserve">Hoofdstuk 2 beschrijft de functionele eisen aan </w:t>
      </w:r>
      <w:r>
        <w:rPr>
          <w:color w:val="000000"/>
          <w:highlight w:val="yellow"/>
        </w:rPr>
        <w:t>{het product}</w:t>
      </w:r>
      <w:r>
        <w:t>. Hoofdstuk 3 beschrijft de niet-functionele eisen. Hoofdstuk 4 beschrijft de softwarearchitectuur. Hoofdstuk 5 beschrijft de testaanpak. Hoofdstuk 6 beschrijft het plan van aanpak.</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eisen</w:t>
      </w:r>
    </w:p>
    <w:p>
      <w:r>
        <w:t xml:space="preserve">Voor </w:t>
      </w:r>
      <w:r>
        <w:rPr>
          <w:color w:val="000000"/>
          <w:highlight w:val="yellow"/>
        </w:rPr>
        <w:t>{het product}</w:t>
      </w:r>
      <w:r>
        <w:t xml:space="preserve"> gelden de volgende functionele eisen, geformuleerd in de vorm van epics. Eisen voor het MVP zijn vetgedrukt.</w:t>
      </w:r>
    </w:p>
    <w:p>
      <w:pPr>
        <w:pStyle w:val="Kop2"/>
      </w:pPr>
      <w:r>
        <w:t xml:space="preserve">Hoofdfunctie 1 - </w:t>
      </w:r>
      <w:r>
        <w:rPr>
          <w:color w:val="000000"/>
          <w:highlight w:val="yellow"/>
        </w:rPr>
        <w:t>{naam hoofdfunctie, bijvoorbeeld: Softwareproducten registreren}</w:t>
      </w:r>
    </w:p>
    <w:p>
      <w:r>
        <w:rPr>
          <w:color w:val="000000"/>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color w:val="000000"/>
          <w:highlight w:val="yellow"/>
        </w:rPr>
        <w:t>{Titel epic 1, bijvoorbeeld: Registratie van softwareproducten}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softwareproducten ISD beheert zodat ik installaties van het softwareproduct kan registreren.}</w:t>
      </w:r>
    </w:p>
    <w:p>
      <w:pPr>
        <w:pStyle w:val="Lijstnummering1"/>
        <w:numPr>
          <w:ilvl w:val="0"/>
          <w:numId w:val="17"/>
        </w:numPr>
      </w:pPr>
      <w:r>
        <w:rPr>
          <w:b/>
          <w:color w:val="000000"/>
          <w:highlight w:val="yellow"/>
        </w:rPr>
        <w:t>{Titel epic 2, bijvoorbeeld: Link naar beschikbare versies vastleggen}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color w:val="000000"/>
          <w:highlight w:val="yellow"/>
        </w:rPr>
        <w:t>{Titel epic 3, bijvoorbeeld: Beschikbare versies registreren}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color w:val="000000"/>
          <w:highlight w:val="yellow"/>
        </w:rPr>
        <w:t>{Titel epic 4, bijvoorbeeld: Notificatie over nieuwe versies}</w:t>
      </w:r>
      <w:r>
        <w:t xml:space="preserve">: </w:t>
      </w:r>
      <w:r>
        <w:rPr>
          <w:color w:val="000000"/>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pPr>
        <w:pStyle w:val="Kop2"/>
      </w:pPr>
      <w:r>
        <w:t xml:space="preserve">Hoofdfunctie 2 - </w:t>
      </w:r>
      <w:r>
        <w:rPr>
          <w:color w:val="000000"/>
          <w:highlight w:val="yellow"/>
        </w:rPr>
        <w:t>{naam hoofdfunctie, bijvoorbeeld: Softwareinstallaties registreren}</w:t>
      </w:r>
    </w:p>
    <w:p>
      <w:r>
        <w:rPr>
          <w:color w:val="000000"/>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color w:val="000000"/>
          <w:highlight w:val="yellow"/>
        </w:rPr>
        <w:t>{Titel epic 1, bijvoorbeeld: Registratie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color w:val="000000"/>
          <w:highlight w:val="yellow"/>
        </w:rPr>
        <w:t>{Titel epic 2, bijvoorbeeld: Overzicht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color w:val="000000"/>
          <w:highlight w:val="yellow"/>
        </w:rPr>
        <w:t>{Titel epic 3, bijvoorbeeld: Geïnstalleerde versies vergelijken met beschikbare versies}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de versies van software-installaties vergelijken met de beschikbare versies van de softwareproducten zodat ik kan bepalen of ik een software-installatie kan bijwerken.}</w:t>
      </w:r>
    </w:p>
    <w:p>
      <w:pPr>
        <w:pStyle w:val="Kop2"/>
      </w:pPr>
      <w:r>
        <w:t xml:space="preserve">Hoofdfunctie 3 - </w:t>
      </w:r>
      <w:r>
        <w:rPr>
          <w:color w:val="000000"/>
          <w:highlight w:val="yellow"/>
        </w:rPr>
        <w:t>{naam hoofdfunctie}</w:t>
      </w:r>
    </w:p>
    <w:p>
      <w:r>
        <w:rPr>
          <w:color w:val="000000"/>
          <w:highlight w:val="yellow"/>
        </w:rPr>
        <w:t>{Vul aan}</w:t>
      </w:r>
    </w:p>
    <w:p>
      <w:pPr>
        <w:pStyle w:val="Kop1"/>
      </w:pPr>
      <w:r>
        <w:t>Niet-functionele eisen</w:t>
      </w:r>
    </w:p>
    <w:p>
      <w:r>
        <w:t xml:space="preserve">Onderstaande niet-functionele eisen zijn van toepassing op </w:t>
      </w:r>
      <w:r>
        <w:rPr>
          <w:color w:val="000000"/>
          <w:highlight w:val="yellow"/>
        </w:rPr>
        <w:t>{het product}</w:t>
      </w:r>
      <w:r>
        <w:t>:</w:t>
      </w:r>
    </w:p>
    <w:p>
      <w:pPr>
        <w:pStyle w:val="Lijstnummering1"/>
        <w:numPr>
          <w:ilvl w:val="0"/>
          <w:numId w:val="19"/>
        </w:numPr>
      </w:pPr>
      <w:r>
        <w:t xml:space="preserve">De oplossing is in het Nederlands omdat </w:t>
      </w:r>
      <w:r>
        <w:rPr>
          <w:color w:val="000000"/>
          <w:highlight w:val="yellow"/>
        </w:rPr>
        <w:t>{rationale}</w:t>
      </w:r>
      <w:r>
        <w:t>.</w:t>
      </w:r>
    </w:p>
    <w:p>
      <w:pPr>
        <w:pStyle w:val="Lijstnummering1"/>
        <w:numPr>
          <w:ilvl w:val="0"/>
          <w:numId w:val="19"/>
        </w:numPr>
      </w:pPr>
      <w:r>
        <w:t xml:space="preserve">De oplossing is compatible met </w:t>
      </w:r>
      <w:r>
        <w:rPr>
          <w:color w:val="000000"/>
          <w:highlight w:val="yellow"/>
        </w:rPr>
        <w:t>{andere software}</w:t>
      </w:r>
      <w:r>
        <w:t>.</w:t>
      </w:r>
    </w:p>
    <w:p>
      <w:pPr>
        <w:pStyle w:val="Lijstnummering1"/>
        <w:numPr>
          <w:ilvl w:val="0"/>
          <w:numId w:val="19"/>
        </w:numPr>
      </w:pPr>
      <w:r>
        <w:t xml:space="preserve">De oplossing wordt open source ter beschikking gesteld via </w:t>
      </w:r>
      <w:r>
        <w:rPr>
          <w:color w:val="000000"/>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color w:val="000000"/>
          <w:highlight w:val="yellow"/>
        </w:rPr>
        <w:t>{...}</w:t>
      </w:r>
      <w:r>
        <w:t>.</w:t>
      </w:r>
    </w:p>
    <w:p>
      <w:r>
        <w:rPr>
          <w:color w:val="000000"/>
          <w:highlight w:val="yellow"/>
        </w:rPr>
        <w:t>{Vul aan.}</w:t>
      </w:r>
    </w:p>
    <w:p>
      <w:pPr>
        <w:pStyle w:val="Kop1"/>
      </w:pPr>
      <w:r>
        <w:t>Softwarearchitectuur</w:t>
      </w:r>
    </w:p>
    <w:p>
      <w:pPr>
        <w:pStyle w:val="Kop2"/>
      </w:pPr>
      <w:r>
        <w:t>Applicatiecontext</w:t>
      </w:r>
    </w:p>
    <w:p>
      <w:r>
        <w:rPr>
          <w:color w:val="000000"/>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pPr>
        <w:pStyle w:val="Kop2"/>
      </w:pPr>
      <w:r>
        <w:t>Datamodel</w:t>
      </w:r>
    </w:p>
    <w:p>
      <w:r>
        <w:t xml:space="preserve">Het datamodel voor </w:t>
      </w:r>
      <w:r>
        <w:rPr>
          <w:color w:val="000000"/>
          <w:highlight w:val="yellow"/>
        </w:rPr>
        <w:t>{het product}</w:t>
      </w:r>
      <w:r>
        <w:t xml:space="preserve"> moet de hieronder beschreven entiteiten ondersteunen.</w:t>
      </w:r>
    </w:p>
    <w:p>
      <w:pPr>
        <w:pStyle w:val="Kop3"/>
      </w:pPr>
      <w:r>
        <w:t xml:space="preserve">Entiteit 1 - </w:t>
      </w:r>
      <w:r>
        <w:rPr>
          <w:color w:val="000000"/>
          <w:highlight w:val="yellow"/>
        </w:rPr>
        <w:t>{naam entiteit, bijvoorbeeld: Softwareproduct}</w:t>
      </w:r>
    </w:p>
    <w:p>
      <w:r>
        <w:rPr>
          <w:color w:val="000000"/>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pPr>
        <w:pStyle w:val="Kop3"/>
      </w:pPr>
      <w:r>
        <w:t xml:space="preserve">Entiteit 2 - </w:t>
      </w:r>
      <w:r>
        <w:rPr>
          <w:color w:val="000000"/>
          <w:highlight w:val="yellow"/>
        </w:rPr>
        <w:t>{naam entitieit, bijvoorbeeld: Softwareinstallatie}</w:t>
      </w:r>
    </w:p>
    <w:p>
      <w:r>
        <w:rPr>
          <w:color w:val="000000"/>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pPr>
        <w:pStyle w:val="Kop3"/>
      </w:pPr>
      <w:r>
        <w:t xml:space="preserve">Entiteit 3 - </w:t>
      </w:r>
      <w:r>
        <w:rPr>
          <w:color w:val="000000"/>
          <w:highlight w:val="yellow"/>
        </w:rPr>
        <w:t>{naam entiteit}</w:t>
      </w:r>
    </w:p>
    <w:p>
      <w:r>
        <w:rPr>
          <w:color w:val="000000"/>
          <w:highlight w:val="yellow"/>
        </w:rPr>
        <w:t>{Vul aan}</w:t>
      </w:r>
    </w:p>
    <w:p>
      <w:pPr>
        <w:pStyle w:val="Kop2"/>
      </w:pPr>
      <w:r>
        <w:t>Componenten</w:t>
      </w:r>
    </w:p>
    <w:p>
      <w:r>
        <w:rPr>
          <w:color w:val="000000"/>
          <w:highlight w:val="yellow"/>
        </w:rPr>
        <w:t>{Beschrijf de belangrijkste componenten van het product. Denk aan database, webserver/services, models en views.}</w:t>
      </w:r>
    </w:p>
    <w:p>
      <w:pPr>
        <w:pStyle w:val="Kop2"/>
      </w:pPr>
      <w:r>
        <w:t>Koppelingen</w:t>
      </w:r>
    </w:p>
    <w:p>
      <w:r>
        <w:rPr>
          <w:color w:val="000000"/>
          <w:highlight w:val="yellow"/>
        </w:rPr>
        <w:t>{Beschrijf met welke systemen het product communiceert, welke informatie wordt uitgewisseld en welke protocollen en standaarden daarbij van toepassing zijn.}</w:t>
      </w:r>
    </w:p>
    <w:p>
      <w:pPr>
        <w:pStyle w:val="Kop2"/>
      </w:pPr>
      <w:r>
        <w:t>Deployment</w:t>
      </w:r>
    </w:p>
    <w:p>
      <w:r>
        <w:rPr>
          <w:color w:val="000000"/>
          <w:highlight w:val="yellow"/>
        </w:rPr>
        <w:t>{Beschijf hoe en waar het product zal worden gedeployed. Besteed eventueel ook aandacht aan migratie.}</w:t>
      </w:r>
    </w:p>
    <w:p>
      <w:pPr>
        <w:pStyle w:val="Kop2"/>
      </w:pPr>
      <w:r>
        <w:t>Implementatie</w:t>
      </w:r>
    </w:p>
    <w:p>
      <w:r>
        <w:rPr>
          <w:color w:val="000000"/>
          <w:highlight w:val="yellow"/>
        </w:rPr>
        <w:t>{Beschrijf programmeertaal en technologiestack voor de implementatie.}</w:t>
      </w:r>
    </w:p>
    <w:p>
      <w:pPr>
        <w:pStyle w:val="Kop1"/>
      </w:pPr>
      <w:r>
        <w:t>Testaanpak</w:t>
      </w:r>
    </w:p>
    <w:p>
      <w:r>
        <w:rPr>
          <w:color w:val="000000"/>
          <w:highlight w:val="yellow"/>
        </w:rPr>
        <w:t>{Beschrijf de testaanpak in termen van testsoorten, testtools, testomgevingen en betrokkenen.}</w:t>
      </w:r>
    </w:p>
    <w:p>
      <w:pPr>
        <w:pStyle w:val="Kop1"/>
      </w:pPr>
      <w:r>
        <w:t>Plan van aanpak</w:t>
      </w:r>
    </w:p>
    <w:p>
      <w:r>
        <w:rPr>
          <w:color w:val="000000"/>
          <w:highlight w:val="yellow"/>
        </w:rPr>
        <w:t>{Beschrijf beoogde resultaten, scope, werkwijze, planning, doorlooptijd en samenstelling van het team.}</w:t>
      </w:r>
    </w:p>
    <w:p>
      <w:r>
        <w:t xml:space="preserve">De volgende activiteiten zijn nodig voor het ontwikkelen van de MVP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color w:val="000000"/>
                <w:highlight w:val="yellow"/>
              </w:rPr>
              <w:t>{Activiteit 1, bijvoorbeeld: Voorbereiding}</w:t>
            </w:r>
          </w:p>
        </w:tc>
        <w:tc>
          <w:tcPr>
            <w:tcW w:type="auto" w:w="3023"/>
          </w:tcPr>
          <w:p>
            <w:pPr>
              <w:jc w:val="right"/>
            </w:pPr>
            <w:r>
              <w:rPr>
                <w:color w:val="000000"/>
                <w:highlight w:val="yellow"/>
              </w:rPr>
              <w:t>{X}</w:t>
            </w:r>
          </w:p>
        </w:tc>
      </w:tr>
      <w:tr>
        <w:tc>
          <w:tcPr>
            <w:tcW w:type="auto" w:w="3023"/>
          </w:tcPr>
          <w:p>
            <w:pPr>
              <w:jc w:val="left"/>
            </w:pPr>
            <w:r>
              <w:t>A02</w:t>
            </w:r>
          </w:p>
        </w:tc>
        <w:tc>
          <w:tcPr>
            <w:tcW w:type="auto" w:w="3023"/>
          </w:tcPr>
          <w:p>
            <w:pPr>
              <w:jc w:val="left"/>
            </w:pPr>
            <w:r>
              <w:rPr>
                <w:color w:val="000000"/>
                <w:highlight w:val="yellow"/>
              </w:rPr>
              <w:t>{Activiteit 2, bijvoorbeeld: Realisatie}</w:t>
            </w:r>
          </w:p>
        </w:tc>
        <w:tc>
          <w:tcPr>
            <w:tcW w:type="auto" w:w="3023"/>
          </w:tcPr>
          <w:p>
            <w:pPr>
              <w:jc w:val="right"/>
            </w:pPr>
            <w:r>
              <w:rPr>
                <w:color w:val="000000"/>
                <w:highlight w:val="yellow"/>
              </w:rPr>
              <w:t>{X}</w:t>
            </w:r>
          </w:p>
        </w:tc>
      </w:tr>
      <w:tr>
        <w:tc>
          <w:tcPr>
            <w:tcW w:type="auto" w:w="3023"/>
          </w:tcPr>
          <w:p>
            <w:pPr>
              <w:jc w:val="left"/>
            </w:pPr>
            <w:r>
              <w:t>A03</w:t>
            </w:r>
          </w:p>
        </w:tc>
        <w:tc>
          <w:tcPr>
            <w:tcW w:type="auto" w:w="3023"/>
          </w:tcPr>
          <w:p>
            <w:pPr>
              <w:jc w:val="left"/>
            </w:pPr>
            <w:r>
              <w:rPr>
                <w:color w:val="000000"/>
                <w:highlight w:val="yellow"/>
              </w:rPr>
              <w:t>{Activiteit 3, bijvoorbeeld: Toegankelijkheidstoets}</w:t>
            </w:r>
          </w:p>
        </w:tc>
        <w:tc>
          <w:tcPr>
            <w:tcW w:type="auto" w:w="3023"/>
          </w:tcPr>
          <w:p>
            <w:pPr>
              <w:jc w:val="right"/>
            </w:pPr>
            <w:r>
              <w:rPr>
                <w:color w:val="000000"/>
                <w:highlight w:val="yellow"/>
              </w:rPr>
              <w:t>{X}</w:t>
            </w:r>
          </w:p>
        </w:tc>
      </w:tr>
      <w:tr>
        <w:tc>
          <w:tcPr>
            <w:tcW w:type="auto" w:w="3023"/>
          </w:tcPr>
          <w:p>
            <w:pPr>
              <w:jc w:val="left"/>
            </w:pPr>
            <w:r>
              <w:t>A</w:t>
            </w:r>
            <w:r>
              <w:rPr>
                <w:color w:val="000000"/>
                <w:highlight w:val="yellow"/>
              </w:rPr>
              <w:t>{X}</w:t>
            </w:r>
          </w:p>
        </w:tc>
        <w:tc>
          <w:tcPr>
            <w:tcW w:type="auto" w:w="3023"/>
          </w:tcPr>
          <w:p>
            <w:pPr>
              <w:jc w:val="left"/>
            </w:pPr>
            <w:r>
              <w:rPr>
                <w:color w:val="000000"/>
                <w:highlight w:val="yellow"/>
              </w:rPr>
              <w:t>{Activiteit X}</w:t>
            </w:r>
          </w:p>
        </w:tc>
        <w:tc>
          <w:tcPr>
            <w:tcW w:type="auto" w:w="3023"/>
          </w:tcPr>
          <w:p>
            <w:pPr>
              <w:jc w:val="right"/>
            </w:pPr>
            <w:r>
              <w:rPr>
                <w:color w:val="000000"/>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color w:val="000000"/>
                <w:highlight w:val="yellow"/>
              </w:rPr>
              <w:t>{X}</w:t>
            </w:r>
          </w:p>
        </w:tc>
      </w:tr>
    </w:tbl>
    <w:p>
      <w:r>
        <w:t xml:space="preserve">Uitgangspunt is dat alle activiteiten door </w:t>
      </w:r>
      <w:r>
        <w:rPr>
          <w:color w:val="000000"/>
          <w:highlight w:val="yellow"/>
        </w:rPr>
        <w:t>{X}</w:t>
      </w:r>
      <w:r>
        <w:t xml:space="preserve"> ontwikkelaar(s) worden uitgevoerd en dat </w:t>
      </w:r>
      <w:r>
        <w:rPr>
          <w:color w:val="000000"/>
          <w:highlight w:val="yellow"/>
        </w:rPr>
        <w:t>{activiteiten X en Y, bijvoorbeeld de daadwerkelijke uitrol naar de productieomgeving}</w:t>
      </w:r>
      <w:r>
        <w:t xml:space="preserve"> buiten scope van dit plan van aanpak zijn.</w:t>
      </w:r>
    </w:p>
    <w:p>
      <w:r>
        <w:t xml:space="preserve">Er zijn </w:t>
      </w:r>
      <w:r>
        <w:rPr>
          <w:color w:val="000000"/>
          <w:highlight w:val="yellow"/>
        </w:rPr>
        <w:t>{X}</w:t>
      </w:r>
      <w:r>
        <w:t xml:space="preserve"> eisen geïdentificeerd die buiten de scope van het MVP vallen (eisen </w:t>
      </w:r>
      <w:r>
        <w:rPr>
          <w:color w:val="000000"/>
          <w:highlight w:val="yellow"/>
        </w:rPr>
        <w:t>{Y en Z}</w:t>
      </w:r>
      <w:r>
        <w:t xml:space="preserve">). De schatting nu is dat het realiseren van deze eisen </w:t>
      </w:r>
      <w:r>
        <w:rPr>
          <w:color w:val="000000"/>
          <w:highlight w:val="yellow"/>
        </w:rPr>
        <w:t>{X}</w:t>
      </w:r>
      <w:r>
        <w:t xml:space="preserve"> dagen extra zal kosten, maar uiteraard is een veel betere schatting mogelijk na realisatie van het MVP.</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