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799C33" w14:textId="77777777" w:rsidR="00342805" w:rsidRPr="00E755E7" w:rsidRDefault="00342805" w:rsidP="00E755E7"/>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rPr>
          <w:color w:val="000000"/>
          <w:highlight w:val="yellow"/>
        </w:rPr>
        <w:t>{Documentnaam}</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4">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23-06-2026</w:t>
      </w:r>
    </w:p>
    <w:p>
      <w:r>
        <w:t xml:space="preserve">Verbeterpunten t.a.v. deze template graag melden via </w:t>
      </w:r>
      <w:hyperlink r:id="rId15">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{De hoofdboodschap van dit document.}</w:t>
      </w:r>
    </w:p>
    <w:p>
      <w:bookmarkStart w:id="0" w:name="inleiding"/>
      <w:pPr>
        <w:pStyle w:val="Kop1"/>
      </w:pPr>
      <w:r>
        <w:t>Inleiding</w:t>
      </w:r>
      <w:bookmarkEnd w:id="0" w:name="inleiding"/>
    </w:p>
    <w:p>
      <w:bookmarkStart w:id="0" w:name="over-dit-document"/>
      <w:pPr>
        <w:pStyle w:val="Kop2"/>
      </w:pPr>
      <w:r>
        <w:t>Over dit document</w:t>
      </w:r>
      <w:bookmarkEnd w:id="0" w:name="over-dit-document"/>
    </w:p>
    <w:p>
      <w:r>
        <w:rPr>
          <w:color w:val="000000"/>
          <w:highlight w:val="yellow"/>
        </w:rPr>
        <w:t>{Het doel van dit document, inclusief de scope van wat beschreven is.}</w:t>
      </w:r>
    </w:p>
    <w:p>
      <w:bookmarkStart w:id="0" w:name="doelgroep"/>
      <w:pPr>
        <w:pStyle w:val="Kop2"/>
      </w:pPr>
      <w:r>
        <w:t>Doelgroep</w:t>
      </w:r>
      <w:bookmarkEnd w:id="0" w:name="doelgroep"/>
    </w:p>
    <w:p>
      <w:r>
        <w:rPr>
          <w:color w:val="000000"/>
          <w:highlight w:val="yellow"/>
        </w:rPr>
        <w:t>{Doelgroep van dit document}</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rPr>
          <w:color w:val="000000"/>
          <w:highlight w:val="yellow"/>
        </w:rPr>
        <w:t>{Relatie met andere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bookmarkStart w:id="0" w:name="leeswijzer"/>
      <w:pPr>
        <w:pStyle w:val="Kop2"/>
      </w:pPr>
      <w:r>
        <w:t>Leeswijzer</w:t>
      </w:r>
      <w:bookmarkEnd w:id="0" w:name="leeswijzer"/>
    </w:p>
    <w:p>
      <w:r>
        <w:rPr>
          <w:color w:val="000000"/>
          <w:highlight w:val="yellow"/>
        </w:rPr>
        <w:t>{Wat staat waar in dit document?}</w:t>
      </w:r>
    </w:p>
    <w:p>
      <w:hyperlink r:id="rId16">
        <w:r>
          <w:rPr>
            <w:rStyle w:val="Hyperlink"/>
          </w:rPr>
          <w:t>Bijlage A</w:t>
        </w:r>
      </w:hyperlink>
      <w:r>
        <w:t xml:space="preserve"> bevat afkortingen en termen die voorkomen in de ICTU Kwaliteitsaanpak Softwareontwikkeling en bijbehorende templates. </w:t>
      </w:r>
      <w:hyperlink r:id="rId17">
        <w:r>
          <w:rPr>
            <w:rStyle w:val="Hyperlink"/>
          </w:rPr>
          <w:t>Bijlage B</w:t>
        </w:r>
      </w:hyperlink>
      <w:r>
        <w:t xml:space="preserve"> verwijst naar regelmatig gebruikte bronnen. </w:t>
      </w:r>
      <w:hyperlink r:id="rId18">
        <w:r>
          <w:rPr>
            <w:rStyle w:val="Hyperlink"/>
          </w:rPr>
          <w:t>Bijlage C</w:t>
        </w:r>
      </w:hyperlink>
      <w:r>
        <w:t xml:space="preserve"> bevat een beknopte samenvatting van de ICTU Kwaliteitsaanpak Softwareontwikkeling.</w:t>
      </w:r>
    </w:p>
    <w:p>
      <w:bookmarkStart w:id="0" w:name="inhoud"/>
      <w:pPr>
        <w:pStyle w:val="Kop1"/>
      </w:pPr>
      <w:r>
        <w:t>Inhoud</w:t>
      </w:r>
      <w:bookmarkEnd w:id="0" w:name="inhoud"/>
    </w:p>
    <w:p>
      <w:r>
        <w:rPr>
          <w:color w:val="000000"/>
          <w:highlight w:val="yellow"/>
        </w:rPr>
        <w:t>{De specifieke inhoud van het document}</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9">
              <w:r>
                <w:rPr>
                  <w:rStyle w:val="Hyperlink"/>
                </w:rPr>
                <w:t>BIO</w:t>
              </w:r>
            </w:hyperlink>
          </w:p>
        </w:tc>
        <w:tc>
          <w:tcPr>
            <w:tcW w:type="auto" w:w="4535"/>
          </w:tcPr>
          <w:p>
            <w:pPr>
              <w:jc w:val="left"/>
            </w:pPr>
            <w:r>
              <w:t>Baseline Informatiebeveiliging Overheid.</w:t>
            </w:r>
          </w:p>
        </w:tc>
      </w:tr>
      <w:tr>
        <w:tc>
          <w:tcPr>
            <w:tcW w:type="auto" w:w="4535"/>
          </w:tcPr>
          <w:p>
            <w:pPr>
              <w:jc w:val="left"/>
            </w:pPr>
            <w:hyperlink r:id="rId20">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1">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2">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3">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4">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5">
              <w:r>
                <w:rPr>
                  <w:rStyle w:val="Hyperlink"/>
                </w:rPr>
                <w:t>NEN 7510-2:2024</w:t>
              </w:r>
            </w:hyperlink>
          </w:p>
        </w:tc>
        <w:tc>
          <w:tcPr>
            <w:tcW w:type="auto" w:w="4535"/>
          </w:tcPr>
          <w:p>
            <w:pPr>
              <w:jc w:val="left"/>
            </w:pPr>
          </w:p>
        </w:tc>
      </w:tr>
      <w:tr>
        <w:tc>
          <w:tcPr>
            <w:tcW w:type="auto" w:w="4535"/>
          </w:tcPr>
          <w:p>
            <w:pPr>
              <w:jc w:val="left"/>
            </w:pPr>
            <w:hyperlink r:id="rId26">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7">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8">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9">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0">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1">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2">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33">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6">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37">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E755E7"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D0976E" w14:textId="77777777" w:rsidR="003F17E7" w:rsidRDefault="003F17E7" w:rsidP="008E4D39">
      <w:pPr>
        <w:spacing w:after="0" w:line="240" w:lineRule="auto"/>
      </w:pPr>
      <w:r>
        <w:separator/>
      </w:r>
    </w:p>
  </w:endnote>
  <w:endnote w:type="continuationSeparator" w:id="0">
    <w:p w14:paraId="36CAFE2C" w14:textId="77777777" w:rsidR="003F17E7" w:rsidRDefault="003F17E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Fira Code">
    <w:panose1 w:val="00000000000000000000"/>
    <w:charset w:val="00"/>
    <w:family w:val="auto"/>
    <w:pitch w:val="fixed"/>
    <w:sig w:usb0="E00002EF" w:usb1="1201F9FB" w:usb2="0200203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D16138" w14:textId="77777777" w:rsidR="003F17E7" w:rsidRDefault="003F17E7" w:rsidP="008E4D39">
      <w:pPr>
        <w:spacing w:after="0" w:line="240" w:lineRule="auto"/>
      </w:pPr>
      <w:r>
        <w:separator/>
      </w:r>
    </w:p>
  </w:footnote>
  <w:footnote w:type="continuationSeparator" w:id="0">
    <w:p w14:paraId="1801E2C5" w14:textId="77777777" w:rsidR="003F17E7" w:rsidRDefault="003F17E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highlight w:val="yellow"/>
      </w:rPr>
      <w:t>{Documentnaam}</w:t>
    </w:r>
    <w:r>
      <w:t xml:space="preserv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128A"/>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3F17E7"/>
    <w:rsid w:val="004006EF"/>
    <w:rsid w:val="00416BDF"/>
    <w:rsid w:val="00440772"/>
    <w:rsid w:val="004821E1"/>
    <w:rsid w:val="004A121B"/>
    <w:rsid w:val="004B5077"/>
    <w:rsid w:val="004B66EF"/>
    <w:rsid w:val="004C6BB0"/>
    <w:rsid w:val="004D745C"/>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4C0F"/>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34663"/>
    <w:rsid w:val="00C41C8C"/>
    <w:rsid w:val="00C421C2"/>
    <w:rsid w:val="00C461BB"/>
    <w:rsid w:val="00C7542C"/>
    <w:rsid w:val="00CA3B2A"/>
    <w:rsid w:val="00CB0D04"/>
    <w:rsid w:val="00CB3BB6"/>
    <w:rsid w:val="00CC4653"/>
    <w:rsid w:val="00CF6EF5"/>
    <w:rsid w:val="00D14800"/>
    <w:rsid w:val="00D16D09"/>
    <w:rsid w:val="00D250E5"/>
    <w:rsid w:val="00D70065"/>
    <w:rsid w:val="00D71888"/>
    <w:rsid w:val="00DF361D"/>
    <w:rsid w:val="00E5225B"/>
    <w:rsid w:val="00E5292B"/>
    <w:rsid w:val="00E5594F"/>
    <w:rsid w:val="00E5786B"/>
    <w:rsid w:val="00E755E7"/>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 w:type="paragraph" w:customStyle="1" w:styleId="Code">
    <w:name w:val="Code"/>
    <w:basedOn w:val="Standaard"/>
    <w:qFormat/>
    <w:rsid w:val="000F128A"/>
    <w:pPr>
      <w:keepLines/>
      <w:shd w:val="clear" w:color="auto" w:fill="E7E6E6" w:themeFill="background2"/>
    </w:pPr>
    <w:rPr>
      <w:rFonts w:ascii="Fira Code" w:hAnsi="Fira Co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51482/2025-09-09/0#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terminologie-en-afkortingen" TargetMode="External"/><Relationship Id="rId17" Type="http://schemas.openxmlformats.org/officeDocument/2006/relationships/hyperlink" Target="#bronnen" TargetMode="External"/><Relationship Id="rId18" Type="http://schemas.openxmlformats.org/officeDocument/2006/relationships/hyperlink" Target="#de-ictu-kwaliteitsaanpak-softwareontwikk" TargetMode="External"/><Relationship Id="rId19" Type="http://schemas.openxmlformats.org/officeDocument/2006/relationships/hyperlink" Target="https://www.bio-overheid.nl/media/dr4inbhc/20260109-baseline-informatiebeveiliging-overheid-2-bio2-v13-def.pdf" TargetMode="External"/><Relationship Id="rId20" Type="http://schemas.openxmlformats.org/officeDocument/2006/relationships/hyperlink" Target="https://www.iso.org/standard/77520.html" TargetMode="External"/><Relationship Id="rId21" Type="http://schemas.openxmlformats.org/officeDocument/2006/relationships/hyperlink" Target="https://www.ncsc.nl/documenten/publicaties/2019/mei/01/ict-beveiligingsrichtlijnen-voor-webapplicaties" TargetMode="External"/><Relationship Id="rId22" Type="http://schemas.openxmlformats.org/officeDocument/2006/relationships/hyperlink" Target="https://www.nen.nl/nen-iso-iec-25010-2023-en-318088" TargetMode="External"/><Relationship Id="rId23" Type="http://schemas.openxmlformats.org/officeDocument/2006/relationships/hyperlink" Target="https://www.nen.nl/nen-en-iso-iec-27001-2023-nl-314206" TargetMode="External"/><Relationship Id="rId24" Type="http://schemas.openxmlformats.org/officeDocument/2006/relationships/hyperlink" Target="https://www.nen.nl/nen-en-iso-iec-27002-2022-nl-304509" TargetMode="External"/><Relationship Id="rId25" Type="http://schemas.openxmlformats.org/officeDocument/2006/relationships/hyperlink" Target="https://www.nen.nl/nen-7510-2-2024-nl-331314" TargetMode="External"/><Relationship Id="rId26" Type="http://schemas.openxmlformats.org/officeDocument/2006/relationships/hyperlink" Target="https://www.nen.nl/npr-5325-2017-nl-238298" TargetMode="External"/><Relationship Id="rId27" Type="http://schemas.openxmlformats.org/officeDocument/2006/relationships/hyperlink" Target="https://www.nen.nl/npr-5326-2019-nl-262885" TargetMode="External"/><Relationship Id="rId28" Type="http://schemas.openxmlformats.org/officeDocument/2006/relationships/hyperlink" Target="https://www.noraonline.nl" TargetMode="External"/><Relationship Id="rId29" Type="http://schemas.openxmlformats.org/officeDocument/2006/relationships/hyperlink" Target="https://owasp.org/www-project-top-ten/" TargetMode="External"/><Relationship Id="rId30" Type="http://schemas.openxmlformats.org/officeDocument/2006/relationships/hyperlink" Target="https://scrumguides.org/docs/scrumguide/v2020/2020-Scrum-Guide-Dutch.pdf" TargetMode="External"/><Relationship Id="rId31" Type="http://schemas.openxmlformats.org/officeDocument/2006/relationships/hyperlink" Target="https://wetten.overheid.nl/BWBR0022141/2007-07-01" TargetMode="External"/><Relationship Id="rId32" Type="http://schemas.openxmlformats.org/officeDocument/2006/relationships/hyperlink" Target="https://wetten.overheid.nl/BWBR0051482/2025-09-09/" TargetMode="External"/><Relationship Id="rId33" Type="http://schemas.openxmlformats.org/officeDocument/2006/relationships/hyperlink" Target="https://wetten.overheid.nl/BWBR0041515/2024-10-01/" TargetMode="External"/><Relationship Id="rId34" Type="http://schemas.openxmlformats.org/officeDocument/2006/relationships/hyperlink" Target="https://www.tweedekamer.nl/sites/default/files/field_uploads/33326-5-Eindrapport_tcm181-239826.pdf" TargetMode="External"/><Relationship Id="rId35" Type="http://schemas.openxmlformats.org/officeDocument/2006/relationships/hyperlink" Target="https://www.ictu.nl/kwaliteitsaanpak" TargetMode="External"/><Relationship Id="rId36" Type="http://schemas.openxmlformats.org/officeDocument/2006/relationships/hyperlink" Target="https://ictu.github.io/Kwaliteitsaanpak/wip/ICTU-Kwaliteitsaanpak-Wijzigingsgeschiedenis.html" TargetMode="External"/><Relationship Id="rId37" Type="http://schemas.openxmlformats.org/officeDocument/2006/relationships/hyperlink" Target="#m26"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4327</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106</cp:revision>
  <dcterms:created xsi:type="dcterms:W3CDTF">2019-09-02T06:29:00Z</dcterms:created>
  <dcterms:modified xsi:type="dcterms:W3CDTF">2026-06-22T15:59:00Z</dcterms:modified>
  <cp:category/>
</cp:coreProperties>
</file>