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shd w:val="clear" w:color="auto" w:fill="E2EFD9" w:themeFill="accent6" w:themeFillTint="33"/>
        <w:tblLook w:val="04A0" w:firstRow="1" w:lastRow="0" w:firstColumn="1" w:lastColumn="0" w:noHBand="0" w:noVBand="1"/>
      </w:tblPr>
      <w:tblGrid>
        <w:gridCol w:w="9016"/>
      </w:tblGrid>
      <w:tr w:rsidR="009F0546" w:rsidRPr="009B5411" w14:paraId="3863726A" w14:textId="77777777" w:rsidTr="00D4346A">
        <w:tc>
          <w:tcPr>
            <w:tcW w:w="9016" w:type="dxa"/>
            <w:shd w:val="clear" w:color="auto" w:fill="E2EFD9" w:themeFill="accent6" w:themeFillTint="33"/>
          </w:tcPr>
          <w:p w14:paraId="38637268" w14:textId="218C332E" w:rsidR="009F0546" w:rsidRPr="009B5411" w:rsidRDefault="009B5411">
            <w:pPr>
              <w:rPr>
                <w:b/>
                <w:bCs/>
                <w:lang w:val="nl-NL"/>
              </w:rPr>
            </w:pPr>
            <w:r w:rsidRPr="00D4346A">
              <w:rPr>
                <w:b/>
                <w:bCs/>
              </w:rPr>
              <w:fldChar w:fldCharType="begin"/>
            </w:r>
            <w:r w:rsidRPr="009B5411">
              <w:rPr>
                <w:b/>
                <w:bCs/>
                <w:lang w:val="nl-NL"/>
              </w:rPr>
              <w:instrText xml:space="preserve"> MERGEFIELD IM </w:instrText>
            </w:r>
            <w:r w:rsidRPr="00D4346A">
              <w:rPr>
                <w:b/>
                <w:bCs/>
              </w:rPr>
              <w:fldChar w:fldCharType="separate"/>
            </w:r>
            <w:r w:rsidRPr="009B006E">
              <w:rPr>
                <w:b/>
                <w:bCs/>
                <w:noProof/>
                <w:lang w:val="nl-NL"/>
              </w:rPr>
              <w:t>IM522 Gebruik standaard oplossingen</w:t>
            </w:r>
            <w:r w:rsidRPr="00D4346A">
              <w:rPr>
                <w:b/>
                <w:bCs/>
              </w:rPr>
              <w:fldChar w:fldCharType="end"/>
            </w:r>
          </w:p>
          <w:p w14:paraId="38637269" w14:textId="77777777" w:rsidR="00AF2FE0" w:rsidRPr="009B5411" w:rsidRDefault="009B5411">
            <w:pPr>
              <w:rPr>
                <w:b/>
                <w:bCs/>
                <w:lang w:val="nl-NL"/>
              </w:rPr>
            </w:pPr>
          </w:p>
        </w:tc>
      </w:tr>
    </w:tbl>
    <w:p w14:paraId="3863726B" w14:textId="77777777" w:rsidR="008401A1" w:rsidRPr="009B5411" w:rsidRDefault="009B5411">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D4346A" w:rsidRPr="009B5411" w14:paraId="3863727D" w14:textId="77777777" w:rsidTr="00D4346A">
        <w:trPr>
          <w:trHeight w:val="2944"/>
        </w:trPr>
        <w:tc>
          <w:tcPr>
            <w:tcW w:w="531" w:type="dxa"/>
            <w:shd w:val="clear" w:color="auto" w:fill="F2F2F2" w:themeFill="background1" w:themeFillShade="F2"/>
            <w:textDirection w:val="btLr"/>
            <w:vAlign w:val="center"/>
          </w:tcPr>
          <w:p w14:paraId="3863726C" w14:textId="77777777" w:rsidR="0032020B" w:rsidRPr="009B5411" w:rsidRDefault="009B5411"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863726D" w14:textId="77777777" w:rsidR="0032020B" w:rsidRPr="009B5411" w:rsidRDefault="009B5411"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863726E" w14:textId="77777777" w:rsidR="0032020B" w:rsidRPr="009B5411" w:rsidRDefault="009B5411"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863726F" w14:textId="77777777" w:rsidR="0032020B" w:rsidRPr="0032020B" w:rsidRDefault="009B5411"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8637270" w14:textId="77777777" w:rsidR="0032020B" w:rsidRPr="009B5411" w:rsidRDefault="009B5411" w:rsidP="00D4346A">
            <w:pPr>
              <w:ind w:left="113" w:right="113"/>
              <w:rPr>
                <w:sz w:val="12"/>
                <w:szCs w:val="12"/>
                <w:lang w:val="nl-NL"/>
              </w:rPr>
            </w:pPr>
            <w:r w:rsidRPr="009B5411">
              <w:rPr>
                <w:sz w:val="12"/>
                <w:szCs w:val="12"/>
                <w:lang w:val="nl-NL"/>
              </w:rPr>
              <w:t xml:space="preserve">NAP05 Bied de dienst </w:t>
            </w:r>
            <w:r w:rsidRPr="009B5411">
              <w:rPr>
                <w:sz w:val="12"/>
                <w:szCs w:val="12"/>
                <w:lang w:val="nl-NL"/>
              </w:rPr>
              <w:t>proactief aan</w:t>
            </w:r>
          </w:p>
        </w:tc>
        <w:tc>
          <w:tcPr>
            <w:tcW w:w="531" w:type="dxa"/>
            <w:shd w:val="clear" w:color="auto" w:fill="F2F2F2" w:themeFill="background1" w:themeFillShade="F2"/>
            <w:textDirection w:val="btLr"/>
            <w:vAlign w:val="center"/>
          </w:tcPr>
          <w:p w14:paraId="38637271" w14:textId="77777777" w:rsidR="0032020B" w:rsidRPr="009B5411" w:rsidRDefault="009B5411"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8637272" w14:textId="77777777" w:rsidR="0032020B" w:rsidRPr="009B5411" w:rsidRDefault="009B5411"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8637273" w14:textId="77777777" w:rsidR="0032020B" w:rsidRPr="0032020B" w:rsidRDefault="009B5411"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8637274" w14:textId="77777777" w:rsidR="0032020B" w:rsidRPr="009B5411" w:rsidRDefault="009B5411"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8637275" w14:textId="77777777" w:rsidR="0032020B" w:rsidRPr="009B5411" w:rsidRDefault="009B5411"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8637276" w14:textId="77777777" w:rsidR="0032020B" w:rsidRPr="0032020B" w:rsidRDefault="009B5411"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8637277" w14:textId="77777777" w:rsidR="0032020B" w:rsidRPr="009B5411" w:rsidRDefault="009B5411"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8637278" w14:textId="77777777" w:rsidR="0032020B" w:rsidRPr="0032020B" w:rsidRDefault="009B5411" w:rsidP="00D4346A">
            <w:pPr>
              <w:ind w:left="113" w:right="113"/>
              <w:rPr>
                <w:sz w:val="12"/>
                <w:szCs w:val="12"/>
              </w:rPr>
            </w:pPr>
            <w:r w:rsidRPr="003D6BE5">
              <w:rPr>
                <w:sz w:val="12"/>
                <w:szCs w:val="12"/>
              </w:rPr>
              <w:t>NAP13 Behe</w:t>
            </w:r>
            <w:r w:rsidRPr="003D6BE5">
              <w:rPr>
                <w:sz w:val="12"/>
                <w:szCs w:val="12"/>
              </w:rPr>
              <w:t>ers risico's voortdurend</w:t>
            </w:r>
          </w:p>
        </w:tc>
        <w:tc>
          <w:tcPr>
            <w:tcW w:w="530" w:type="dxa"/>
            <w:shd w:val="clear" w:color="auto" w:fill="F2F2F2" w:themeFill="background1" w:themeFillShade="F2"/>
            <w:textDirection w:val="btLr"/>
            <w:vAlign w:val="center"/>
          </w:tcPr>
          <w:p w14:paraId="38637279" w14:textId="77777777" w:rsidR="0032020B" w:rsidRPr="0032020B" w:rsidRDefault="009B5411"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863727A" w14:textId="77777777" w:rsidR="0032020B" w:rsidRPr="0032020B" w:rsidRDefault="009B5411"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863727B" w14:textId="77777777" w:rsidR="0032020B" w:rsidRPr="0032020B" w:rsidRDefault="009B5411"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863727C" w14:textId="77777777" w:rsidR="0032020B" w:rsidRPr="009B5411" w:rsidRDefault="009B5411" w:rsidP="00D4346A">
            <w:pPr>
              <w:ind w:left="113" w:right="113"/>
              <w:rPr>
                <w:sz w:val="12"/>
                <w:szCs w:val="12"/>
                <w:lang w:val="nl-NL"/>
              </w:rPr>
            </w:pPr>
            <w:r w:rsidRPr="009B5411">
              <w:rPr>
                <w:sz w:val="12"/>
                <w:szCs w:val="12"/>
                <w:lang w:val="nl-NL"/>
              </w:rPr>
              <w:t>NAP17 Stuur cyclisch op kwaliteit</w:t>
            </w:r>
          </w:p>
        </w:tc>
      </w:tr>
      <w:tr w:rsidR="00D4346A" w:rsidRPr="009B5411" w14:paraId="3863728F" w14:textId="77777777" w:rsidTr="00D4346A">
        <w:tc>
          <w:tcPr>
            <w:tcW w:w="531" w:type="dxa"/>
            <w:vAlign w:val="center"/>
          </w:tcPr>
          <w:p w14:paraId="3863727E" w14:textId="04ACB162"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NAP01_Verplaats_je_in_de_gebruiker </w:instrText>
            </w:r>
            <w:r w:rsidRPr="00D4346A">
              <w:rPr>
                <w:b/>
                <w:bCs/>
              </w:rPr>
              <w:fldChar w:fldCharType="end"/>
            </w:r>
          </w:p>
        </w:tc>
        <w:tc>
          <w:tcPr>
            <w:tcW w:w="530" w:type="dxa"/>
            <w:vAlign w:val="center"/>
          </w:tcPr>
          <w:p w14:paraId="3863727F" w14:textId="3ECA977F"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NAP02_Geef_inzicht_in_de_afhandeling_van </w:instrText>
            </w:r>
            <w:r w:rsidRPr="00D4346A">
              <w:rPr>
                <w:b/>
                <w:bCs/>
              </w:rPr>
              <w:fldChar w:fldCharType="end"/>
            </w:r>
          </w:p>
        </w:tc>
        <w:tc>
          <w:tcPr>
            <w:tcW w:w="531" w:type="dxa"/>
            <w:vAlign w:val="center"/>
          </w:tcPr>
          <w:p w14:paraId="38637280" w14:textId="39930AAA"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NAP03_Lever_een_kanaalonafhankelijk_res </w:instrText>
            </w:r>
            <w:r w:rsidRPr="00D4346A">
              <w:rPr>
                <w:b/>
                <w:bCs/>
              </w:rPr>
              <w:fldChar w:fldCharType="end"/>
            </w:r>
          </w:p>
        </w:tc>
        <w:tc>
          <w:tcPr>
            <w:tcW w:w="531" w:type="dxa"/>
            <w:vAlign w:val="center"/>
          </w:tcPr>
          <w:p w14:paraId="38637281" w14:textId="6039CBA2"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NAP04_Bundel_diensten </w:instrText>
            </w:r>
            <w:r w:rsidRPr="00D4346A">
              <w:rPr>
                <w:b/>
                <w:bCs/>
              </w:rPr>
              <w:fldChar w:fldCharType="end"/>
            </w:r>
          </w:p>
        </w:tc>
        <w:tc>
          <w:tcPr>
            <w:tcW w:w="531" w:type="dxa"/>
            <w:vAlign w:val="center"/>
          </w:tcPr>
          <w:p w14:paraId="38637282" w14:textId="2A2CFDBF"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NAP05_Bied_de_dienst_proactief_aan </w:instrText>
            </w:r>
            <w:r w:rsidRPr="00D4346A">
              <w:rPr>
                <w:b/>
                <w:bCs/>
              </w:rPr>
              <w:fldChar w:fldCharType="end"/>
            </w:r>
          </w:p>
        </w:tc>
        <w:tc>
          <w:tcPr>
            <w:tcW w:w="531" w:type="dxa"/>
            <w:vAlign w:val="center"/>
          </w:tcPr>
          <w:p w14:paraId="38637283" w14:textId="368EAFE2"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NAP06_Hergebruik_voor_kopen_voor_maken </w:instrText>
            </w:r>
            <w:r w:rsidRPr="00D4346A">
              <w:rPr>
                <w:b/>
                <w:bCs/>
              </w:rPr>
              <w:fldChar w:fldCharType="end"/>
            </w:r>
          </w:p>
        </w:tc>
        <w:tc>
          <w:tcPr>
            <w:tcW w:w="531" w:type="dxa"/>
            <w:vAlign w:val="center"/>
          </w:tcPr>
          <w:p w14:paraId="38637284" w14:textId="27E718BA"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NAP07_Bouw_diensten_modulair_op </w:instrText>
            </w:r>
            <w:r w:rsidRPr="00D4346A">
              <w:rPr>
                <w:b/>
                <w:bCs/>
              </w:rPr>
              <w:fldChar w:fldCharType="end"/>
            </w:r>
          </w:p>
        </w:tc>
        <w:tc>
          <w:tcPr>
            <w:tcW w:w="530" w:type="dxa"/>
            <w:vAlign w:val="center"/>
          </w:tcPr>
          <w:p w14:paraId="38637285" w14:textId="6845A90C"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NAP08_Standaardiseer_waar_mogelijk </w:instrText>
            </w:r>
            <w:r>
              <w:rPr>
                <w:b/>
                <w:bCs/>
              </w:rPr>
              <w:fldChar w:fldCharType="separate"/>
            </w:r>
            <w:r w:rsidRPr="009B006E">
              <w:rPr>
                <w:b/>
                <w:bCs/>
                <w:noProof/>
                <w:lang w:val="nl-NL"/>
              </w:rPr>
              <w:t>1</w:t>
            </w:r>
            <w:r w:rsidRPr="00D4346A">
              <w:rPr>
                <w:b/>
                <w:bCs/>
              </w:rPr>
              <w:fldChar w:fldCharType="end"/>
            </w:r>
          </w:p>
        </w:tc>
        <w:tc>
          <w:tcPr>
            <w:tcW w:w="530" w:type="dxa"/>
            <w:vAlign w:val="center"/>
          </w:tcPr>
          <w:p w14:paraId="38637286" w14:textId="19DF84A3"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NAP09_Beschrijf_de_dienst_nauwkeurig </w:instrText>
            </w:r>
            <w:r w:rsidRPr="00D4346A">
              <w:rPr>
                <w:b/>
                <w:bCs/>
              </w:rPr>
              <w:fldChar w:fldCharType="end"/>
            </w:r>
          </w:p>
        </w:tc>
        <w:tc>
          <w:tcPr>
            <w:tcW w:w="530" w:type="dxa"/>
            <w:vAlign w:val="center"/>
          </w:tcPr>
          <w:p w14:paraId="38637287" w14:textId="4F16B0C7"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NAP10_Neem_gegevens_als_fundament </w:instrText>
            </w:r>
            <w:r w:rsidRPr="00D4346A">
              <w:rPr>
                <w:b/>
                <w:bCs/>
              </w:rPr>
              <w:fldChar w:fldCharType="end"/>
            </w:r>
          </w:p>
        </w:tc>
        <w:tc>
          <w:tcPr>
            <w:tcW w:w="530" w:type="dxa"/>
            <w:vAlign w:val="center"/>
          </w:tcPr>
          <w:p w14:paraId="38637288" w14:textId="787B8EC7" w:rsidR="0032020B" w:rsidRPr="00D4346A" w:rsidRDefault="009B5411" w:rsidP="00D4346A">
            <w:pPr>
              <w:jc w:val="center"/>
              <w:rPr>
                <w:b/>
                <w:bCs/>
              </w:rPr>
            </w:pPr>
            <w:r w:rsidRPr="00D4346A">
              <w:rPr>
                <w:b/>
                <w:bCs/>
              </w:rPr>
              <w:fldChar w:fldCharType="begin"/>
            </w:r>
            <w:r w:rsidRPr="00D4346A">
              <w:rPr>
                <w:b/>
                <w:bCs/>
              </w:rPr>
              <w:instrText xml:space="preserve"> MERGEFIELD NAP11_Pas_doelbinding_toe </w:instrText>
            </w:r>
            <w:r w:rsidRPr="00D4346A">
              <w:rPr>
                <w:b/>
                <w:bCs/>
              </w:rPr>
              <w:fldChar w:fldCharType="end"/>
            </w:r>
          </w:p>
        </w:tc>
        <w:tc>
          <w:tcPr>
            <w:tcW w:w="530" w:type="dxa"/>
            <w:vAlign w:val="center"/>
          </w:tcPr>
          <w:p w14:paraId="38637289" w14:textId="178A63B2"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NAP12_Informeer_bij_de_bron </w:instrText>
            </w:r>
            <w:r w:rsidRPr="00D4346A">
              <w:rPr>
                <w:b/>
                <w:bCs/>
              </w:rPr>
              <w:fldChar w:fldCharType="end"/>
            </w:r>
          </w:p>
        </w:tc>
        <w:tc>
          <w:tcPr>
            <w:tcW w:w="530" w:type="dxa"/>
            <w:vAlign w:val="center"/>
          </w:tcPr>
          <w:p w14:paraId="3863728A" w14:textId="583E8522" w:rsidR="0032020B" w:rsidRPr="00D4346A" w:rsidRDefault="009B5411" w:rsidP="00D4346A">
            <w:pPr>
              <w:jc w:val="center"/>
              <w:rPr>
                <w:b/>
                <w:bCs/>
              </w:rPr>
            </w:pPr>
            <w:r w:rsidRPr="00D4346A">
              <w:rPr>
                <w:b/>
                <w:bCs/>
              </w:rPr>
              <w:fldChar w:fldCharType="begin"/>
            </w:r>
            <w:r w:rsidRPr="00D4346A">
              <w:rPr>
                <w:b/>
                <w:bCs/>
              </w:rPr>
              <w:instrText xml:space="preserve"> MERGEFIELD NAP13_Beheers_risicos_voortdurend </w:instrText>
            </w:r>
            <w:r w:rsidRPr="00D4346A">
              <w:rPr>
                <w:b/>
                <w:bCs/>
              </w:rPr>
              <w:fldChar w:fldCharType="end"/>
            </w:r>
          </w:p>
        </w:tc>
        <w:tc>
          <w:tcPr>
            <w:tcW w:w="530" w:type="dxa"/>
            <w:vAlign w:val="center"/>
          </w:tcPr>
          <w:p w14:paraId="3863728B" w14:textId="46622542" w:rsidR="0032020B" w:rsidRPr="00D4346A" w:rsidRDefault="009B5411" w:rsidP="00D4346A">
            <w:pPr>
              <w:jc w:val="center"/>
              <w:rPr>
                <w:b/>
                <w:bCs/>
              </w:rPr>
            </w:pPr>
            <w:r w:rsidRPr="00D4346A">
              <w:rPr>
                <w:b/>
                <w:bCs/>
              </w:rPr>
              <w:fldChar w:fldCharType="begin"/>
            </w:r>
            <w:r w:rsidRPr="00D4346A">
              <w:rPr>
                <w:b/>
                <w:bCs/>
              </w:rPr>
              <w:instrText xml:space="preserve"> MERGEFIELD NAP14_Verifieer_altijd </w:instrText>
            </w:r>
            <w:r w:rsidRPr="00D4346A">
              <w:rPr>
                <w:b/>
                <w:bCs/>
              </w:rPr>
              <w:fldChar w:fldCharType="end"/>
            </w:r>
          </w:p>
        </w:tc>
        <w:tc>
          <w:tcPr>
            <w:tcW w:w="530" w:type="dxa"/>
            <w:vAlign w:val="center"/>
          </w:tcPr>
          <w:p w14:paraId="3863728C" w14:textId="25A91BED" w:rsidR="0032020B" w:rsidRPr="00D4346A" w:rsidRDefault="009B5411" w:rsidP="00D4346A">
            <w:pPr>
              <w:jc w:val="center"/>
              <w:rPr>
                <w:b/>
                <w:bCs/>
              </w:rPr>
            </w:pPr>
            <w:r w:rsidRPr="00D4346A">
              <w:rPr>
                <w:b/>
                <w:bCs/>
              </w:rPr>
              <w:fldChar w:fldCharType="begin"/>
            </w:r>
            <w:r w:rsidRPr="00D4346A">
              <w:rPr>
                <w:b/>
                <w:bCs/>
              </w:rPr>
              <w:instrText xml:space="preserve"> MERGEFIELD NAP15_Maak_diensten_schaalbaar </w:instrText>
            </w:r>
            <w:r w:rsidRPr="00D4346A">
              <w:rPr>
                <w:b/>
                <w:bCs/>
              </w:rPr>
              <w:fldChar w:fldCharType="end"/>
            </w:r>
          </w:p>
        </w:tc>
        <w:tc>
          <w:tcPr>
            <w:tcW w:w="530" w:type="dxa"/>
            <w:vAlign w:val="center"/>
          </w:tcPr>
          <w:p w14:paraId="3863728D" w14:textId="38D2CA08" w:rsidR="0032020B" w:rsidRPr="00D4346A" w:rsidRDefault="009B5411" w:rsidP="00D4346A">
            <w:pPr>
              <w:jc w:val="center"/>
              <w:rPr>
                <w:b/>
                <w:bCs/>
              </w:rPr>
            </w:pPr>
            <w:r w:rsidRPr="00D4346A">
              <w:rPr>
                <w:b/>
                <w:bCs/>
              </w:rPr>
              <w:fldChar w:fldCharType="begin"/>
            </w:r>
            <w:r w:rsidRPr="00D4346A">
              <w:rPr>
                <w:b/>
                <w:bCs/>
              </w:rPr>
              <w:instrText xml:space="preserve"> MERGEFIELD NAP16_Voorkom_onnodige_comp</w:instrText>
            </w:r>
            <w:r w:rsidRPr="00D4346A">
              <w:rPr>
                <w:b/>
                <w:bCs/>
              </w:rPr>
              <w:instrText xml:space="preserve">lexiteit </w:instrText>
            </w:r>
            <w:r w:rsidRPr="00D4346A">
              <w:rPr>
                <w:b/>
                <w:bCs/>
              </w:rPr>
              <w:fldChar w:fldCharType="end"/>
            </w:r>
          </w:p>
        </w:tc>
        <w:tc>
          <w:tcPr>
            <w:tcW w:w="530" w:type="dxa"/>
            <w:vAlign w:val="center"/>
          </w:tcPr>
          <w:p w14:paraId="3863728E" w14:textId="7952142C" w:rsidR="0032020B" w:rsidRPr="009B5411" w:rsidRDefault="009B5411" w:rsidP="00D4346A">
            <w:pPr>
              <w:jc w:val="center"/>
              <w:rPr>
                <w:b/>
                <w:bCs/>
                <w:lang w:val="nl-NL"/>
              </w:rPr>
            </w:pPr>
            <w:r w:rsidRPr="00D4346A">
              <w:rPr>
                <w:b/>
                <w:bCs/>
              </w:rPr>
              <w:fldChar w:fldCharType="begin"/>
            </w:r>
            <w:r w:rsidRPr="009B5411">
              <w:rPr>
                <w:b/>
                <w:bCs/>
                <w:lang w:val="nl-NL"/>
              </w:rPr>
              <w:instrText xml:space="preserve"> MERGEFIELD NAP17_Stuur_cyclisch_op_kwaliteit </w:instrText>
            </w:r>
            <w:r w:rsidRPr="00D4346A">
              <w:rPr>
                <w:b/>
                <w:bCs/>
              </w:rPr>
              <w:fldChar w:fldCharType="end"/>
            </w:r>
          </w:p>
        </w:tc>
      </w:tr>
    </w:tbl>
    <w:p w14:paraId="38637290" w14:textId="77777777" w:rsidR="001D32C1" w:rsidRPr="009B5411" w:rsidRDefault="009B5411">
      <w:pPr>
        <w:rPr>
          <w:lang w:val="nl-NL"/>
        </w:rPr>
      </w:pPr>
    </w:p>
    <w:tbl>
      <w:tblPr>
        <w:tblStyle w:val="TableGridLight"/>
        <w:tblW w:w="0" w:type="auto"/>
        <w:tblLook w:val="0480" w:firstRow="0" w:lastRow="0" w:firstColumn="1" w:lastColumn="0" w:noHBand="0" w:noVBand="1"/>
      </w:tblPr>
      <w:tblGrid>
        <w:gridCol w:w="2547"/>
        <w:gridCol w:w="6469"/>
      </w:tblGrid>
      <w:tr w:rsidR="00AF2FE0" w:rsidRPr="009B5411" w14:paraId="38637295" w14:textId="77777777" w:rsidTr="00005C69">
        <w:tc>
          <w:tcPr>
            <w:tcW w:w="9016" w:type="dxa"/>
            <w:gridSpan w:val="2"/>
          </w:tcPr>
          <w:p w14:paraId="38637294" w14:textId="38884560" w:rsidR="006D5518" w:rsidRPr="009B5411" w:rsidRDefault="009B5411" w:rsidP="008739D0">
            <w:pPr>
              <w:rPr>
                <w:lang w:val="nl-NL"/>
              </w:rPr>
            </w:pPr>
            <w:r w:rsidRPr="00005C69">
              <w:fldChar w:fldCharType="begin"/>
            </w:r>
            <w:r w:rsidRPr="009B5411">
              <w:rPr>
                <w:lang w:val="nl-NL"/>
              </w:rPr>
              <w:instrText xml:space="preserve"> MERGEFIELD Beschrijving </w:instrText>
            </w:r>
            <w:r w:rsidRPr="00005C69">
              <w:fldChar w:fldCharType="separate"/>
            </w:r>
            <w:r w:rsidRPr="009B006E">
              <w:rPr>
                <w:noProof/>
                <w:lang w:val="nl-NL"/>
              </w:rPr>
              <w:t>Ontwikkel geen eigen processen, systemen en technieken wanneer deze ergens anders al beschikbaar zijn. Stel je actief op de hoogte van beschikbare en geplande standaardoplossingen, om daar bij het maken van plannen rekening mee te houden. De bruikbare elementen van beschikbare standaardoplossingen zullen moeten worden ingepast in de eigen organisatie. Geen enkele standaardoplossing past altijd voor de volle honderd procent. Daarom zal de bereidheid tot het sluiten van compromissen aanwezig moeten zijn.</w:t>
            </w:r>
            <w:r w:rsidRPr="00005C69">
              <w:fldChar w:fldCharType="end"/>
            </w:r>
            <w:r w:rsidRPr="009B5411">
              <w:rPr>
                <w:lang w:val="nl-NL"/>
              </w:rPr>
              <w:br/>
            </w:r>
          </w:p>
        </w:tc>
      </w:tr>
      <w:tr w:rsidR="00AF2FE0" w:rsidRPr="001D32C1" w14:paraId="38637298" w14:textId="77777777" w:rsidTr="00D4346A">
        <w:tc>
          <w:tcPr>
            <w:tcW w:w="2547" w:type="dxa"/>
            <w:shd w:val="clear" w:color="auto" w:fill="E2EFD9" w:themeFill="accent6" w:themeFillTint="33"/>
          </w:tcPr>
          <w:p w14:paraId="38637296" w14:textId="77777777" w:rsidR="00AF2FE0" w:rsidRPr="001D32C1" w:rsidRDefault="009B5411" w:rsidP="008739D0">
            <w:pPr>
              <w:rPr>
                <w:sz w:val="18"/>
                <w:szCs w:val="18"/>
              </w:rPr>
            </w:pPr>
            <w:r w:rsidRPr="001D32C1">
              <w:rPr>
                <w:sz w:val="18"/>
                <w:szCs w:val="18"/>
              </w:rPr>
              <w:t>Laag 1 - Grondslagen en visie</w:t>
            </w:r>
          </w:p>
        </w:tc>
        <w:tc>
          <w:tcPr>
            <w:tcW w:w="6469" w:type="dxa"/>
          </w:tcPr>
          <w:p w14:paraId="38637297" w14:textId="0518AA38" w:rsidR="00AF2FE0" w:rsidRPr="001D32C1" w:rsidRDefault="009B5411" w:rsidP="008739D0">
            <w:pPr>
              <w:rPr>
                <w:sz w:val="18"/>
                <w:szCs w:val="18"/>
              </w:rPr>
            </w:pPr>
            <w:r w:rsidRPr="001D32C1">
              <w:rPr>
                <w:sz w:val="18"/>
                <w:szCs w:val="18"/>
              </w:rPr>
              <w:fldChar w:fldCharType="begin"/>
            </w:r>
            <w:r w:rsidRPr="001D32C1">
              <w:rPr>
                <w:sz w:val="18"/>
                <w:szCs w:val="18"/>
              </w:rPr>
              <w:instrText xml:space="preserve"> MERGEFIELD "Laag_1__Grondslagen_en_visie" </w:instrText>
            </w:r>
            <w:r w:rsidRPr="001D32C1">
              <w:rPr>
                <w:sz w:val="18"/>
                <w:szCs w:val="18"/>
              </w:rPr>
              <w:fldChar w:fldCharType="end"/>
            </w:r>
          </w:p>
        </w:tc>
      </w:tr>
      <w:tr w:rsidR="00AF2FE0" w:rsidRPr="001D32C1" w14:paraId="3863729B" w14:textId="77777777" w:rsidTr="00D4346A">
        <w:tc>
          <w:tcPr>
            <w:tcW w:w="2547" w:type="dxa"/>
            <w:shd w:val="clear" w:color="auto" w:fill="FDD7FA"/>
          </w:tcPr>
          <w:p w14:paraId="38637299" w14:textId="77777777" w:rsidR="00AF2FE0" w:rsidRPr="001D32C1" w:rsidRDefault="009B5411" w:rsidP="008739D0">
            <w:pPr>
              <w:rPr>
                <w:sz w:val="18"/>
                <w:szCs w:val="18"/>
              </w:rPr>
            </w:pPr>
            <w:r w:rsidRPr="001D32C1">
              <w:rPr>
                <w:sz w:val="18"/>
                <w:szCs w:val="18"/>
              </w:rPr>
              <w:t>Laag 2 - Organisatorisch</w:t>
            </w:r>
          </w:p>
        </w:tc>
        <w:tc>
          <w:tcPr>
            <w:tcW w:w="6469" w:type="dxa"/>
          </w:tcPr>
          <w:p w14:paraId="3863729A" w14:textId="1D5BDDE4" w:rsidR="00AF2FE0" w:rsidRPr="001D32C1" w:rsidRDefault="009B5411" w:rsidP="008739D0">
            <w:pPr>
              <w:rPr>
                <w:sz w:val="18"/>
                <w:szCs w:val="18"/>
              </w:rPr>
            </w:pPr>
            <w:r w:rsidRPr="001D32C1">
              <w:rPr>
                <w:sz w:val="18"/>
                <w:szCs w:val="18"/>
              </w:rPr>
              <w:fldChar w:fldCharType="begin"/>
            </w:r>
            <w:r w:rsidRPr="001D32C1">
              <w:rPr>
                <w:sz w:val="18"/>
                <w:szCs w:val="18"/>
              </w:rPr>
              <w:instrText xml:space="preserve"> MERGEFIELD "Laag_2__Organisatorisch" </w:instrText>
            </w:r>
            <w:r>
              <w:rPr>
                <w:sz w:val="18"/>
                <w:szCs w:val="18"/>
              </w:rPr>
              <w:fldChar w:fldCharType="separate"/>
            </w:r>
            <w:r w:rsidRPr="009B006E">
              <w:rPr>
                <w:noProof/>
                <w:sz w:val="18"/>
                <w:szCs w:val="18"/>
              </w:rPr>
              <w:t>1</w:t>
            </w:r>
            <w:r w:rsidRPr="001D32C1">
              <w:rPr>
                <w:sz w:val="18"/>
                <w:szCs w:val="18"/>
              </w:rPr>
              <w:fldChar w:fldCharType="end"/>
            </w:r>
          </w:p>
        </w:tc>
      </w:tr>
      <w:tr w:rsidR="00AF2FE0" w:rsidRPr="001D32C1" w14:paraId="3863729E" w14:textId="77777777" w:rsidTr="00D4346A">
        <w:tc>
          <w:tcPr>
            <w:tcW w:w="2547" w:type="dxa"/>
            <w:shd w:val="clear" w:color="auto" w:fill="BDD6EE" w:themeFill="accent5" w:themeFillTint="66"/>
          </w:tcPr>
          <w:p w14:paraId="3863729C" w14:textId="77777777" w:rsidR="00AF2FE0" w:rsidRPr="001D32C1" w:rsidRDefault="009B5411" w:rsidP="008739D0">
            <w:pPr>
              <w:rPr>
                <w:sz w:val="18"/>
                <w:szCs w:val="18"/>
              </w:rPr>
            </w:pPr>
            <w:r w:rsidRPr="001D32C1">
              <w:rPr>
                <w:sz w:val="18"/>
                <w:szCs w:val="18"/>
              </w:rPr>
              <w:t>Laag 3 - Informatie</w:t>
            </w:r>
          </w:p>
        </w:tc>
        <w:tc>
          <w:tcPr>
            <w:tcW w:w="6469" w:type="dxa"/>
          </w:tcPr>
          <w:p w14:paraId="3863729D" w14:textId="41F95FB2" w:rsidR="00AF2FE0" w:rsidRPr="001D32C1" w:rsidRDefault="009B5411" w:rsidP="008739D0">
            <w:pPr>
              <w:rPr>
                <w:sz w:val="18"/>
                <w:szCs w:val="18"/>
              </w:rPr>
            </w:pPr>
            <w:r w:rsidRPr="001D32C1">
              <w:rPr>
                <w:sz w:val="18"/>
                <w:szCs w:val="18"/>
              </w:rPr>
              <w:fldChar w:fldCharType="begin"/>
            </w:r>
            <w:r w:rsidRPr="001D32C1">
              <w:rPr>
                <w:sz w:val="18"/>
                <w:szCs w:val="18"/>
              </w:rPr>
              <w:instrText xml:space="preserve"> MERGEFIELD Laag_3__Informatie </w:instrText>
            </w:r>
            <w:r w:rsidRPr="001D32C1">
              <w:rPr>
                <w:sz w:val="18"/>
                <w:szCs w:val="18"/>
              </w:rPr>
              <w:fldChar w:fldCharType="end"/>
            </w:r>
          </w:p>
        </w:tc>
      </w:tr>
      <w:tr w:rsidR="00AF2FE0" w:rsidRPr="001D32C1" w14:paraId="386372A1" w14:textId="77777777" w:rsidTr="00D4346A">
        <w:tc>
          <w:tcPr>
            <w:tcW w:w="2547" w:type="dxa"/>
            <w:shd w:val="clear" w:color="auto" w:fill="FBE4D5" w:themeFill="accent2" w:themeFillTint="33"/>
          </w:tcPr>
          <w:p w14:paraId="3863729F" w14:textId="77777777" w:rsidR="00AF2FE0" w:rsidRPr="001D32C1" w:rsidRDefault="009B5411" w:rsidP="008739D0">
            <w:pPr>
              <w:rPr>
                <w:sz w:val="18"/>
                <w:szCs w:val="18"/>
              </w:rPr>
            </w:pPr>
            <w:r w:rsidRPr="001D32C1">
              <w:rPr>
                <w:sz w:val="18"/>
                <w:szCs w:val="18"/>
              </w:rPr>
              <w:t>Laag 4 - Applicatie</w:t>
            </w:r>
          </w:p>
        </w:tc>
        <w:tc>
          <w:tcPr>
            <w:tcW w:w="6469" w:type="dxa"/>
          </w:tcPr>
          <w:p w14:paraId="386372A0" w14:textId="1E4BB72D" w:rsidR="00AF2FE0" w:rsidRPr="001D32C1" w:rsidRDefault="009B5411" w:rsidP="008739D0">
            <w:pPr>
              <w:rPr>
                <w:sz w:val="18"/>
                <w:szCs w:val="18"/>
              </w:rPr>
            </w:pPr>
            <w:r w:rsidRPr="001D32C1">
              <w:rPr>
                <w:sz w:val="18"/>
                <w:szCs w:val="18"/>
              </w:rPr>
              <w:fldChar w:fldCharType="begin"/>
            </w:r>
            <w:r w:rsidRPr="001D32C1">
              <w:rPr>
                <w:sz w:val="18"/>
                <w:szCs w:val="18"/>
              </w:rPr>
              <w:instrText xml:space="preserve"> MERGEFIELD Laag_4__Applicatie </w:instrText>
            </w:r>
            <w:r w:rsidRPr="001D32C1">
              <w:rPr>
                <w:sz w:val="18"/>
                <w:szCs w:val="18"/>
              </w:rPr>
              <w:fldChar w:fldCharType="end"/>
            </w:r>
          </w:p>
        </w:tc>
      </w:tr>
      <w:tr w:rsidR="00AF2FE0" w:rsidRPr="001D32C1" w14:paraId="386372A4" w14:textId="77777777" w:rsidTr="00D4346A">
        <w:tc>
          <w:tcPr>
            <w:tcW w:w="2547" w:type="dxa"/>
            <w:shd w:val="clear" w:color="auto" w:fill="E7E6E6" w:themeFill="background2"/>
          </w:tcPr>
          <w:p w14:paraId="386372A2" w14:textId="77777777" w:rsidR="00AF2FE0" w:rsidRPr="001D32C1" w:rsidRDefault="009B5411" w:rsidP="008739D0">
            <w:pPr>
              <w:rPr>
                <w:sz w:val="18"/>
                <w:szCs w:val="18"/>
              </w:rPr>
            </w:pPr>
            <w:r w:rsidRPr="001D32C1">
              <w:rPr>
                <w:sz w:val="18"/>
                <w:szCs w:val="18"/>
              </w:rPr>
              <w:t xml:space="preserve">Laag 5 - </w:t>
            </w:r>
            <w:r w:rsidRPr="001D32C1">
              <w:rPr>
                <w:sz w:val="18"/>
                <w:szCs w:val="18"/>
              </w:rPr>
              <w:t>Infrastructuur</w:t>
            </w:r>
          </w:p>
        </w:tc>
        <w:tc>
          <w:tcPr>
            <w:tcW w:w="6469" w:type="dxa"/>
          </w:tcPr>
          <w:p w14:paraId="386372A3" w14:textId="105600E0" w:rsidR="00AF2FE0" w:rsidRPr="001D32C1" w:rsidRDefault="009B5411" w:rsidP="008739D0">
            <w:pPr>
              <w:rPr>
                <w:sz w:val="18"/>
                <w:szCs w:val="18"/>
              </w:rPr>
            </w:pPr>
            <w:r w:rsidRPr="001D32C1">
              <w:rPr>
                <w:sz w:val="18"/>
                <w:szCs w:val="18"/>
              </w:rPr>
              <w:fldChar w:fldCharType="begin"/>
            </w:r>
            <w:r w:rsidRPr="001D32C1">
              <w:rPr>
                <w:sz w:val="18"/>
                <w:szCs w:val="18"/>
              </w:rPr>
              <w:instrText xml:space="preserve"> MERGEFIELD Laag_5__Infrastructuur </w:instrText>
            </w:r>
            <w:r w:rsidRPr="001D32C1">
              <w:rPr>
                <w:sz w:val="18"/>
                <w:szCs w:val="18"/>
              </w:rPr>
              <w:fldChar w:fldCharType="end"/>
            </w:r>
          </w:p>
        </w:tc>
      </w:tr>
    </w:tbl>
    <w:p w14:paraId="386372A5" w14:textId="77777777" w:rsidR="00AF2FE0" w:rsidRDefault="009B5411"/>
    <w:sectPr w:rsidR="00AF2FE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372AD" w14:textId="77777777" w:rsidR="00000000" w:rsidRDefault="009B5411">
      <w:pPr>
        <w:spacing w:after="0" w:line="240" w:lineRule="auto"/>
      </w:pPr>
      <w:r>
        <w:separator/>
      </w:r>
    </w:p>
  </w:endnote>
  <w:endnote w:type="continuationSeparator" w:id="0">
    <w:p w14:paraId="386372AF" w14:textId="77777777" w:rsidR="00000000" w:rsidRDefault="009B5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372A7" w14:textId="77777777" w:rsidR="008D1778" w:rsidRDefault="009B5411">
    <w:pPr>
      <w:pStyle w:val="Footer"/>
      <w:jc w:val="right"/>
    </w:pPr>
  </w:p>
  <w:p w14:paraId="386372A8" w14:textId="77777777" w:rsidR="00005C69" w:rsidRDefault="009B54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372A9" w14:textId="77777777" w:rsidR="00000000" w:rsidRDefault="009B5411">
      <w:pPr>
        <w:spacing w:after="0" w:line="240" w:lineRule="auto"/>
      </w:pPr>
      <w:r>
        <w:separator/>
      </w:r>
    </w:p>
  </w:footnote>
  <w:footnote w:type="continuationSeparator" w:id="0">
    <w:p w14:paraId="386372AB" w14:textId="77777777" w:rsidR="00000000" w:rsidRDefault="009B54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372A6" w14:textId="77777777" w:rsidR="00005C69" w:rsidRPr="00005C69" w:rsidRDefault="009B5411">
    <w:pPr>
      <w:pStyle w:val="Header"/>
      <w:rPr>
        <w:lang w:val="nl-NL"/>
      </w:rPr>
    </w:pPr>
    <w:r w:rsidRPr="00005C69">
      <w:rPr>
        <w:lang w:val="nl-NL"/>
      </w:rPr>
      <w:t>NORA Werkgroep Aps – Implicaties (met g</w:t>
    </w:r>
    <w:r>
      <w:rPr>
        <w:lang w:val="nl-NL"/>
      </w:rPr>
      <w:t>erelateerde NAPs en Lagen)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native"/>
    <w:connectString w:val="Provider=Microsoft.ACE.OLEDB.12.0;User ID=Admin;Data Source=C:\Users\deter\OneDrive\Documents\Docs-Deterink Consulting\NORA\NORA Werkgroep APs\NORA ArchiMate Model\Output XLSX\NORA-Werkgroep-A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IM-NAP-lagen$'`"/>
    <w:dataSource r:id="rId1"/>
    <w:viewMergedData/>
    <w:activeRecord w:val="89"/>
    <w:odso>
      <w:udl w:val="Provider=Microsoft.ACE.OLEDB.12.0;User ID=Admin;Data Source=C:\Users\deter\OneDrive\Documents\Docs-Deterink Consulting\NORA\NORA Werkgroep APs\NORA ArchiMate Model\Output XLSX\NORA-Werkgroep-A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IM-NAP-lagen$'"/>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411"/>
    <w:rsid w:val="009B5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37268"/>
  <w15:docId w15:val="{B99C7C5B-2A73-44DC-8FC9-868C2C4D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0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005C6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05C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05C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5C69"/>
  </w:style>
  <w:style w:type="paragraph" w:styleId="Footer">
    <w:name w:val="footer"/>
    <w:basedOn w:val="Normal"/>
    <w:link w:val="FooterChar"/>
    <w:uiPriority w:val="99"/>
    <w:unhideWhenUsed/>
    <w:rsid w:val="00005C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5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deter\OneDrive\Documents\Docs-Deterink%20Consulting\NORA\NORA%20Werkgroep%20APs\NORA%20ArchiMate%20Model\Output%20XLSX\NORA-Werkgroep-APs.xlsx" TargetMode="External"/><Relationship Id="rId1" Type="http://schemas.openxmlformats.org/officeDocument/2006/relationships/mailMergeSource" Target="file:///C:\Users\deter\OneDrive\Documents\Docs-Deterink%20Consulting\NORA\NORA%20Werkgroep%20APs\NORA%20ArchiMate%20Model\Output%20XLSX\NORA-Werkgroep-AP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033B7-22D9-496A-8DD9-B3C37BC04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Deterink, M.A.J. (Marco) (DIT_MS)</dc:creator>
  <cp:keywords/>
  <dc:description/>
  <cp:lastModifiedBy>Marco Deterink</cp:lastModifiedBy>
  <cp:revision>1</cp:revision>
  <dcterms:created xsi:type="dcterms:W3CDTF">2022-07-06T13:18:00Z</dcterms:created>
  <dcterms:modified xsi:type="dcterms:W3CDTF">2022-08-17T14:37:00Z</dcterms:modified>
</cp:coreProperties>
</file>