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66E17576" w:rsidR="000801B3" w:rsidRDefault="008B60A5" w:rsidP="000801B3">
      <w:pPr>
        <w:spacing w:after="240"/>
      </w:pPr>
      <w:r w:rsidRPr="008B60A5">
        <w:rPr>
          <w:rFonts w:eastAsia="Times New Roman"/>
        </w:rPr>
        <w:t>“EC 51, Berlin, Germany, July 2019; Email ratification March 2020 (MSL #35)”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lastRenderedPageBreak/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C819389" w:rsidR="00394D65" w:rsidRDefault="00394D65" w:rsidP="00394D65">
      <w:pPr>
        <w:pStyle w:val="Heading3"/>
      </w:pPr>
      <w:r>
        <w:t xml:space="preserve">SCRIPT: </w:t>
      </w:r>
      <w:r w:rsidR="0034776F">
        <w:t xml:space="preserve">0.b1. </w:t>
      </w:r>
      <w:proofErr w:type="gramStart"/>
      <w:r w:rsidR="0034776F">
        <w:t>rename</w:t>
      </w:r>
      <w:proofErr w:type="gramEnd"/>
      <w:r w:rsidR="0034776F" w:rsidRPr="0034776F">
        <w:t xml:space="preserve"> old </w:t>
      </w:r>
      <w:proofErr w:type="spellStart"/>
      <w:r w:rsidR="0034776F"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4EBEEA6C" w:rsidR="0034776F" w:rsidRDefault="0034776F" w:rsidP="0034776F">
      <w:pPr>
        <w:pStyle w:val="Heading3"/>
      </w:pPr>
      <w:r>
        <w:lastRenderedPageBreak/>
        <w:t xml:space="preserve">SCRIPT: </w:t>
      </w:r>
      <w:r w:rsidR="00077BDE" w:rsidRPr="00077BDE">
        <w:t>0.b2.create_table-load_next_msl-delta.sql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0944093D" w14:textId="17FA59C4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70407917" w:rsidR="001101E7" w:rsidRDefault="001101E7" w:rsidP="002F5183">
      <w:pPr>
        <w:pStyle w:val="Heading3"/>
        <w:spacing w:before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spreadsheet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original (unzipped) spreadsheet filename</w:t>
      </w:r>
    </w:p>
    <w:p w14:paraId="74726D19" w14:textId="5C5A1036" w:rsidR="002F5183" w:rsidRDefault="007D3AE5" w:rsidP="002F5183">
      <w:pPr>
        <w:spacing w:after="0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srcRealm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]...[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srcSubClass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 </w:t>
      </w:r>
      <w:r w:rsidR="002F51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F5183">
        <w:rPr>
          <w:rFonts w:ascii="Consolas" w:hAnsi="Consolas" w:cs="Consolas"/>
          <w:color w:val="000000"/>
          <w:sz w:val="19"/>
          <w:szCs w:val="19"/>
        </w:rPr>
        <w:t>srcSubOrder</w:t>
      </w:r>
      <w:proofErr w:type="spellEnd"/>
      <w:r w:rsidR="002F5183"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&amp;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srcSubGenus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2F5183">
        <w:rPr>
          <w:rFonts w:ascii="Consolas" w:hAnsi="Consolas" w:cs="Consolas"/>
          <w:color w:val="000000"/>
          <w:sz w:val="19"/>
          <w:szCs w:val="19"/>
        </w:rPr>
        <w:t>[varchar]</w:t>
      </w:r>
      <w:r w:rsidR="002F5183">
        <w:rPr>
          <w:rFonts w:ascii="Consolas" w:hAnsi="Consolas" w:cs="Consolas"/>
          <w:color w:val="808080"/>
          <w:sz w:val="19"/>
          <w:szCs w:val="19"/>
        </w:rPr>
        <w:t>(</w:t>
      </w:r>
      <w:r w:rsidR="002F5183">
        <w:rPr>
          <w:rFonts w:ascii="Consolas" w:hAnsi="Consolas" w:cs="Consolas"/>
          <w:color w:val="000000"/>
          <w:sz w:val="19"/>
          <w:szCs w:val="19"/>
        </w:rPr>
        <w:t>100</w:t>
      </w:r>
      <w:r w:rsidR="002F5183">
        <w:rPr>
          <w:rFonts w:ascii="Consolas" w:hAnsi="Consolas" w:cs="Consolas"/>
          <w:color w:val="808080"/>
          <w:sz w:val="19"/>
          <w:szCs w:val="19"/>
        </w:rPr>
        <w:t>)</w:t>
      </w:r>
      <w:r w:rsidR="002F5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183">
        <w:rPr>
          <w:rFonts w:ascii="Consolas" w:hAnsi="Consolas" w:cs="Consolas"/>
          <w:color w:val="808080"/>
          <w:sz w:val="19"/>
          <w:szCs w:val="19"/>
        </w:rPr>
        <w:t>NULL,</w:t>
      </w:r>
      <w:r w:rsidR="002F5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183">
        <w:rPr>
          <w:rFonts w:ascii="Consolas" w:hAnsi="Consolas" w:cs="Consolas"/>
          <w:color w:val="008000"/>
          <w:sz w:val="19"/>
          <w:szCs w:val="19"/>
        </w:rPr>
        <w:t>-- MSL35: new</w:t>
      </w:r>
    </w:p>
    <w:p w14:paraId="1A9FE350" w14:textId="06BC2E39" w:rsidR="002F5183" w:rsidRPr="002F5183" w:rsidRDefault="007D3AE5" w:rsidP="002F5183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  computed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columns for rank, lineage, name (both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0AB267A5" w14:textId="605D1DF9" w:rsidR="007D3AE5" w:rsidRDefault="007D3AE5" w:rsidP="007D3AE5">
      <w:pPr>
        <w:pStyle w:val="Heading3"/>
      </w:pPr>
      <w:r>
        <w:t xml:space="preserve">XSL-&gt;SCRIPT: </w:t>
      </w:r>
      <w:r w:rsidRPr="007D3AE5">
        <w:t>0.c.insert_into-load_next_msl-delta.sql</w:t>
      </w:r>
    </w:p>
    <w:p w14:paraId="6F53CEA4" w14:textId="7D2B6D13" w:rsidR="007D3AE5" w:rsidRDefault="007D3AE5" w:rsidP="007D3AE5"/>
    <w:p w14:paraId="060469B7" w14:textId="5C53A3F1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5B917A05" w:rsidR="007D3AE5" w:rsidRPr="007D3AE5" w:rsidRDefault="007D3AE5" w:rsidP="007D3AE5">
      <w:r>
        <w:t>Paste all of column AW into “</w:t>
      </w:r>
      <w:r w:rsidRPr="007D3AE5">
        <w:t>0.c.insert_into-load_next_msl-delta.sql</w:t>
      </w:r>
      <w:r>
        <w:t xml:space="preserve">”, save and run. </w:t>
      </w:r>
    </w:p>
    <w:p w14:paraId="69D684FF" w14:textId="0CD9B582" w:rsidR="004D46C0" w:rsidRDefault="004D46C0" w:rsidP="004D46C0">
      <w:pPr>
        <w:pStyle w:val="Heading1"/>
      </w:pPr>
      <w:bookmarkStart w:id="0" w:name="_GoBack"/>
      <w:bookmarkEnd w:id="0"/>
      <w:r>
        <w:t>XXXXXXXX</w:t>
      </w:r>
    </w:p>
    <w:p w14:paraId="0A1ADDE3" w14:textId="77777777" w:rsidR="004D46C0" w:rsidRDefault="004D46C0" w:rsidP="00394D65">
      <w:pPr>
        <w:pStyle w:val="Heading3"/>
      </w:pPr>
    </w:p>
    <w:p w14:paraId="31F95E67" w14:textId="65B92059" w:rsidR="00394D65" w:rsidRDefault="00394D65" w:rsidP="00394D65">
      <w:pPr>
        <w:pStyle w:val="Heading3"/>
      </w:pPr>
      <w:r>
        <w:t xml:space="preserve">SCRIPT: </w:t>
      </w:r>
      <w:r w:rsidRPr="00394D65">
        <w:t xml:space="preserve">1.0 drop obsolete </w:t>
      </w:r>
      <w:proofErr w:type="spellStart"/>
      <w:r w:rsidRPr="00394D65">
        <w:t>tables</w:t>
      </w:r>
      <w:r>
        <w:t>.sql</w:t>
      </w:r>
      <w:proofErr w:type="spellEnd"/>
    </w:p>
    <w:p w14:paraId="6E9EB5BA" w14:textId="3CE5B122" w:rsidR="00394D65" w:rsidRDefault="00394D65" w:rsidP="003604AC">
      <w:r>
        <w:t>Empty script this year</w:t>
      </w:r>
    </w:p>
    <w:p w14:paraId="397853E4" w14:textId="58371497" w:rsidR="00077BDE" w:rsidRDefault="00077BDE" w:rsidP="003604AC"/>
    <w:p w14:paraId="62F038B9" w14:textId="16411598" w:rsidR="005C7488" w:rsidRDefault="005C7488" w:rsidP="005C7488">
      <w:pPr>
        <w:pStyle w:val="Heading3"/>
      </w:pPr>
      <w:r>
        <w:t xml:space="preserve">SCRIPT: </w:t>
      </w:r>
      <w:r w:rsidRPr="005C7488">
        <w:t>1.01 load status query</w:t>
      </w:r>
    </w:p>
    <w:p w14:paraId="59E61FF7" w14:textId="3041B211" w:rsidR="005C7488" w:rsidRDefault="005C7488" w:rsidP="005C7488">
      <w:r>
        <w:t xml:space="preserve">Update </w:t>
      </w:r>
      <w:proofErr w:type="spellStart"/>
      <w:r>
        <w:t>tree_ids</w:t>
      </w:r>
      <w:proofErr w:type="spellEnd"/>
    </w:p>
    <w:p w14:paraId="04ECE948" w14:textId="77777777" w:rsidR="009252AB" w:rsidRDefault="009252AB" w:rsidP="0092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>_tree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new_tree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</w:t>
      </w:r>
      <w:r w:rsidRPr="009252AB">
        <w:rPr>
          <w:rFonts w:ascii="Consolas" w:hAnsi="Consolas" w:cs="Consolas"/>
          <w:sz w:val="19"/>
          <w:szCs w:val="19"/>
          <w:highlight w:val="yellow"/>
        </w:rPr>
        <w:t>7</w:t>
      </w:r>
      <w:r>
        <w:rPr>
          <w:rFonts w:ascii="Consolas" w:hAnsi="Consolas" w:cs="Consolas"/>
          <w:sz w:val="19"/>
          <w:szCs w:val="19"/>
        </w:rPr>
        <w:t>0000</w:t>
      </w:r>
    </w:p>
    <w:p w14:paraId="635908F8" w14:textId="69BA0748" w:rsidR="009252AB" w:rsidRDefault="009252AB" w:rsidP="005C7488"/>
    <w:p w14:paraId="49F5F4B5" w14:textId="7E9471F0" w:rsidR="00394D65" w:rsidRDefault="00394D65" w:rsidP="00394D65">
      <w:pPr>
        <w:pStyle w:val="Heading3"/>
      </w:pPr>
      <w:r>
        <w:t xml:space="preserve">SCRIPT: </w:t>
      </w: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07F6D42F" w14:textId="62DCC2D2" w:rsidR="009252AB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E48D648" w14:textId="4A2AD724" w:rsidR="009252AB" w:rsidRPr="00C94681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5E309581" w14:textId="7FBBF2BF" w:rsidR="0047545F" w:rsidRPr="0047545F" w:rsidRDefault="0047545F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688C6CA6" w14:textId="75B93B9B" w:rsidR="009252AB" w:rsidRPr="00C94681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46F082B7" w14:textId="5BFFF390" w:rsidR="009252AB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052FB47B" w14:textId="202B242C" w:rsidR="00A958D6" w:rsidRDefault="00A958D6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359724E9" w14:textId="30A2EF0B" w:rsidR="0047545F" w:rsidRDefault="00E11850" w:rsidP="0047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Advanced &gt; </w:t>
      </w:r>
      <w:r w:rsidR="0047545F">
        <w:rPr>
          <w:rFonts w:ascii="Consolas" w:hAnsi="Consolas" w:cs="Consolas"/>
          <w:sz w:val="18"/>
          <w:szCs w:val="18"/>
        </w:rPr>
        <w:t>change all non-</w:t>
      </w:r>
      <w:proofErr w:type="spellStart"/>
      <w:r w:rsidR="0047545F">
        <w:rPr>
          <w:rFonts w:ascii="Consolas" w:hAnsi="Consolas" w:cs="Consolas"/>
          <w:sz w:val="18"/>
          <w:szCs w:val="18"/>
        </w:rPr>
        <w:t>int</w:t>
      </w:r>
      <w:proofErr w:type="spellEnd"/>
      <w:r w:rsidR="0047545F">
        <w:rPr>
          <w:rFonts w:ascii="Consolas" w:hAnsi="Consolas" w:cs="Consolas"/>
          <w:sz w:val="18"/>
          <w:szCs w:val="18"/>
        </w:rPr>
        <w:t xml:space="preserve"> col widths to 500 </w:t>
      </w:r>
    </w:p>
    <w:p w14:paraId="6E444BBD" w14:textId="6EFE3585" w:rsidR="0047545F" w:rsidRDefault="0047545F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4B25CB" w14:textId="3AADA13F" w:rsidR="00A958D6" w:rsidRDefault="00A958D6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320FB6B8" wp14:editId="3AFFFB4B">
            <wp:extent cx="3310427" cy="33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4EE4" w14:textId="78849462" w:rsidR="009252AB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113D7382" w14:textId="43EF47CD" w:rsidR="009252AB" w:rsidRDefault="009252A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</w:t>
      </w:r>
      <w:r w:rsidR="009861EB">
        <w:rPr>
          <w:rFonts w:ascii="Consolas" w:hAnsi="Consolas" w:cs="Consolas"/>
          <w:sz w:val="18"/>
          <w:szCs w:val="18"/>
        </w:rPr>
        <w:t>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54212F7B" w14:textId="58B914F4" w:rsidR="009861EB" w:rsidRDefault="009861EB" w:rsidP="00A9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0FB7ED" w14:textId="77777777" w:rsidR="00AC4491" w:rsidRDefault="00AC4491" w:rsidP="00AC4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FFB28B0" w14:textId="77777777" w:rsidR="00A958D6" w:rsidRDefault="00A958D6" w:rsidP="00A9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154E00D" w14:textId="77777777" w:rsidR="00A958D6" w:rsidRDefault="00A958D6" w:rsidP="00A958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1F2784D" w14:textId="1DFDD2D1" w:rsidR="00A958D6" w:rsidRDefault="00A958D6" w:rsidP="00A958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F65BF6A" w14:textId="18C07F7F" w:rsidR="00A958D6" w:rsidRDefault="00A958D6" w:rsidP="00A9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05699C" w14:textId="2D3D5018" w:rsidR="002E12FA" w:rsidRDefault="002E12FA" w:rsidP="00A9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F2BA7C" w14:textId="0E486105" w:rsidR="009861EB" w:rsidRDefault="009861E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(6013 rows transferred)</w:t>
      </w:r>
    </w:p>
    <w:p w14:paraId="09BEA8CE" w14:textId="725E8BD9" w:rsidR="009861EB" w:rsidRDefault="009861E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27F9B2" w14:textId="77777777" w:rsidR="009861EB" w:rsidRDefault="009861EB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55D624" w14:textId="16D1EDB0" w:rsidR="00C15D82" w:rsidRPr="00C15D82" w:rsidRDefault="00C15D82" w:rsidP="00C15D82">
      <w:pPr>
        <w:pStyle w:val="NoSpacing"/>
        <w:rPr>
          <w:i/>
          <w:u w:val="single"/>
        </w:rPr>
      </w:pPr>
      <w:r w:rsidRPr="00C15D82">
        <w:rPr>
          <w:i/>
          <w:u w:val="single"/>
        </w:rPr>
        <w:t>Data checking/cleaning:</w:t>
      </w:r>
    </w:p>
    <w:p w14:paraId="0DBA0850" w14:textId="7A9C5503" w:rsidR="003D77DE" w:rsidRDefault="003D77DE" w:rsidP="003D77DE">
      <w:pPr>
        <w:pStyle w:val="Heading3"/>
      </w:pPr>
      <w:r>
        <w:t xml:space="preserve">SCRIPT: </w:t>
      </w:r>
      <w:r w:rsidRPr="003D77DE">
        <w:t xml:space="preserve">1.4 qc </w:t>
      </w:r>
      <w:proofErr w:type="spellStart"/>
      <w:r w:rsidRPr="003D77DE">
        <w:t>next_msl</w:t>
      </w:r>
      <w:r>
        <w:t>.sql</w:t>
      </w:r>
      <w:proofErr w:type="spellEnd"/>
    </w:p>
    <w:p w14:paraId="417B7668" w14:textId="78C9E90F" w:rsidR="001A7412" w:rsidRDefault="001A7412" w:rsidP="00C15D82">
      <w:pPr>
        <w:pStyle w:val="NoSpacing"/>
        <w:rPr>
          <w:color w:val="FF0000"/>
          <w:highlight w:val="yellow"/>
        </w:rPr>
      </w:pPr>
    </w:p>
    <w:p w14:paraId="0B9BF31A" w14:textId="4E89FB2D" w:rsidR="00D23999" w:rsidRDefault="00A30C7A" w:rsidP="00C15D82">
      <w:pPr>
        <w:pStyle w:val="NoSpacing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Test 1.4.1 - some splits, new don't have </w:t>
      </w:r>
      <w:proofErr w:type="spellStart"/>
      <w:r>
        <w:rPr>
          <w:color w:val="FF0000"/>
          <w:highlight w:val="yellow"/>
        </w:rPr>
        <w:t>dest_level</w:t>
      </w:r>
      <w:proofErr w:type="spellEnd"/>
      <w:r>
        <w:rPr>
          <w:color w:val="FF0000"/>
          <w:highlight w:val="yellow"/>
        </w:rPr>
        <w:t xml:space="preserve"> - is that set automatically later based on # </w:t>
      </w:r>
      <w:proofErr w:type="gramStart"/>
      <w:r>
        <w:rPr>
          <w:color w:val="FF0000"/>
          <w:highlight w:val="yellow"/>
        </w:rPr>
        <w:t>of ;</w:t>
      </w:r>
      <w:proofErr w:type="gramEnd"/>
      <w:r>
        <w:rPr>
          <w:color w:val="FF0000"/>
          <w:highlight w:val="yellow"/>
        </w:rPr>
        <w:t xml:space="preserve"> in </w:t>
      </w:r>
      <w:proofErr w:type="spellStart"/>
      <w:r>
        <w:rPr>
          <w:color w:val="FF0000"/>
          <w:highlight w:val="yellow"/>
        </w:rPr>
        <w:t>dest_target</w:t>
      </w:r>
      <w:proofErr w:type="spellEnd"/>
      <w:r>
        <w:rPr>
          <w:color w:val="FF0000"/>
          <w:highlight w:val="yellow"/>
        </w:rPr>
        <w:t>?</w:t>
      </w:r>
    </w:p>
    <w:p w14:paraId="7965B97D" w14:textId="231C9626" w:rsidR="00A30C7A" w:rsidRDefault="007529B1" w:rsidP="00C15D82">
      <w:pPr>
        <w:pStyle w:val="NoSpacing"/>
        <w:rPr>
          <w:color w:val="FF0000"/>
        </w:rPr>
      </w:pPr>
      <w:r w:rsidRPr="00F963C2">
        <w:rPr>
          <w:color w:val="FF0000"/>
        </w:rPr>
        <w:t>Test 1.4.6 - "</w:t>
      </w:r>
      <w:r w:rsidRPr="007529B1">
        <w:rPr>
          <w:color w:val="FF0000"/>
        </w:rPr>
        <w:t xml:space="preserve">WARNING: rename destination is a lineage - perhaps this should be </w:t>
      </w:r>
      <w:proofErr w:type="spellStart"/>
      <w:r w:rsidRPr="007529B1">
        <w:rPr>
          <w:color w:val="FF0000"/>
        </w:rPr>
        <w:t>move_rename</w:t>
      </w:r>
      <w:proofErr w:type="spellEnd"/>
      <w:r w:rsidRPr="007529B1">
        <w:rPr>
          <w:color w:val="FF0000"/>
        </w:rPr>
        <w:t>?</w:t>
      </w:r>
      <w:r>
        <w:rPr>
          <w:color w:val="FF0000"/>
        </w:rPr>
        <w:t>" - do we need to fix that? Don't think so… next update auto-fixes…</w:t>
      </w:r>
    </w:p>
    <w:p w14:paraId="484AA754" w14:textId="77777777" w:rsidR="007529B1" w:rsidRDefault="007529B1" w:rsidP="00C15D82">
      <w:pPr>
        <w:pStyle w:val="NoSpacing"/>
        <w:rPr>
          <w:color w:val="FF0000"/>
          <w:highlight w:val="yellow"/>
        </w:rPr>
      </w:pPr>
    </w:p>
    <w:p w14:paraId="66BDAF18" w14:textId="2CF7FB2C" w:rsidR="00F963C2" w:rsidRDefault="00F963C2" w:rsidP="00C15D82">
      <w:pPr>
        <w:pStyle w:val="NoSpacing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Test 1.4.21 - missing internal </w:t>
      </w:r>
      <w:proofErr w:type="gramStart"/>
      <w:r>
        <w:rPr>
          <w:color w:val="FF0000"/>
          <w:highlight w:val="yellow"/>
        </w:rPr>
        <w:t>nodes  -</w:t>
      </w:r>
      <w:proofErr w:type="gramEnd"/>
      <w:r>
        <w:rPr>
          <w:color w:val="FF0000"/>
          <w:highlight w:val="yellow"/>
        </w:rPr>
        <w:t xml:space="preserve"> will likely have to come back and fix these 33. Mostly Unassigned sub-families or genera. </w:t>
      </w:r>
    </w:p>
    <w:p w14:paraId="711E282B" w14:textId="089B725E" w:rsidR="00F963C2" w:rsidRDefault="005A68BE" w:rsidP="005A68BE">
      <w:pPr>
        <w:pStyle w:val="NoSpacing"/>
        <w:numPr>
          <w:ilvl w:val="0"/>
          <w:numId w:val="18"/>
        </w:numPr>
        <w:rPr>
          <w:rFonts w:ascii="Calibri" w:hAnsi="Calibri"/>
          <w:color w:val="000000"/>
        </w:rPr>
      </w:pPr>
      <w:proofErr w:type="gramStart"/>
      <w:r w:rsidRPr="00A72E64">
        <w:t>need</w:t>
      </w:r>
      <w:proofErr w:type="gramEnd"/>
      <w:r w:rsidRPr="00A72E64">
        <w:t xml:space="preserve"> to add </w:t>
      </w:r>
      <w:proofErr w:type="spellStart"/>
      <w:r w:rsidRPr="00A72E64">
        <w:t>subfamiliy</w:t>
      </w:r>
      <w:proofErr w:type="spellEnd"/>
      <w:r w:rsidRPr="00A72E64">
        <w:t xml:space="preserve"> </w:t>
      </w:r>
      <w:proofErr w:type="spellStart"/>
      <w:r w:rsidRPr="00A72E64">
        <w:t>Caudovirales</w:t>
      </w:r>
      <w:r w:rsidRPr="00A357C6">
        <w:rPr>
          <w:rFonts w:ascii="Calibri" w:hAnsi="Calibri"/>
          <w:color w:val="000000"/>
        </w:rPr>
        <w:t>;Siphoviridae;Nymbaxtervirinae</w:t>
      </w:r>
      <w:proofErr w:type="spellEnd"/>
      <w:r>
        <w:rPr>
          <w:rFonts w:ascii="Calibri" w:hAnsi="Calibri"/>
          <w:color w:val="000000"/>
        </w:rPr>
        <w:t xml:space="preserve"> that </w:t>
      </w:r>
      <w:proofErr w:type="spellStart"/>
      <w:r>
        <w:rPr>
          <w:rFonts w:ascii="Calibri" w:hAnsi="Calibri"/>
          <w:color w:val="000000"/>
        </w:rPr>
        <w:t>elliot</w:t>
      </w:r>
      <w:proofErr w:type="spellEnd"/>
      <w:r>
        <w:rPr>
          <w:rFonts w:ascii="Calibri" w:hAnsi="Calibri"/>
          <w:color w:val="000000"/>
        </w:rPr>
        <w:t xml:space="preserve"> h</w:t>
      </w:r>
      <w:r w:rsidR="00A72E64">
        <w:rPr>
          <w:rFonts w:ascii="Calibri" w:hAnsi="Calibri"/>
          <w:color w:val="000000"/>
        </w:rPr>
        <w:t xml:space="preserve">ad missed. Have fixed v3 excel, and in </w:t>
      </w:r>
      <w:proofErr w:type="spellStart"/>
      <w:r w:rsidR="00A72E64">
        <w:rPr>
          <w:rFonts w:ascii="Calibri" w:hAnsi="Calibri"/>
          <w:color w:val="000000"/>
        </w:rPr>
        <w:t>db</w:t>
      </w:r>
      <w:proofErr w:type="spellEnd"/>
      <w:r w:rsidR="00A72E64">
        <w:rPr>
          <w:rFonts w:ascii="Calibri" w:hAnsi="Calibri"/>
          <w:color w:val="000000"/>
        </w:rPr>
        <w:t xml:space="preserve"> (1.4 qc)</w:t>
      </w:r>
    </w:p>
    <w:p w14:paraId="20F85E6D" w14:textId="77777777" w:rsidR="00A72E64" w:rsidRPr="00A72E64" w:rsidRDefault="00A72E64" w:rsidP="00A72E64">
      <w:pPr>
        <w:pStyle w:val="ListParagraph"/>
        <w:numPr>
          <w:ilvl w:val="0"/>
          <w:numId w:val="18"/>
        </w:numPr>
      </w:pPr>
      <w:r w:rsidRPr="00A72E64">
        <w:t xml:space="preserve">rename family: </w:t>
      </w:r>
      <w:proofErr w:type="spellStart"/>
      <w:r w:rsidRPr="00A72E64">
        <w:t>Unassigned;Ophioviridae;Unassigned;Ophiovirus</w:t>
      </w:r>
      <w:proofErr w:type="spellEnd"/>
      <w:r w:rsidRPr="00A72E64">
        <w:t xml:space="preserve"> &gt;&gt; </w:t>
      </w:r>
      <w:proofErr w:type="spellStart"/>
      <w:r w:rsidRPr="00A72E64">
        <w:t>Unassigned;Aspiviridae;Unassigned;Ophiovirus</w:t>
      </w:r>
      <w:proofErr w:type="spellEnd"/>
    </w:p>
    <w:p w14:paraId="734B47A6" w14:textId="074BC918" w:rsidR="00A72E64" w:rsidRDefault="00A72E64" w:rsidP="00A72E64">
      <w:pPr>
        <w:pStyle w:val="ListParagraph"/>
        <w:numPr>
          <w:ilvl w:val="1"/>
          <w:numId w:val="18"/>
        </w:numPr>
      </w:pPr>
      <w:r w:rsidRPr="00A72E64">
        <w:t>change the Unassigned subfamily to a move?</w:t>
      </w:r>
    </w:p>
    <w:p w14:paraId="016E40A4" w14:textId="6C6BA221" w:rsidR="00A72E64" w:rsidRDefault="00A72E64" w:rsidP="00A72E64">
      <w:pPr>
        <w:pStyle w:val="ListParagraph"/>
        <w:numPr>
          <w:ilvl w:val="1"/>
          <w:numId w:val="18"/>
        </w:numPr>
        <w:rPr>
          <w:highlight w:val="yellow"/>
        </w:rPr>
      </w:pPr>
      <w:r w:rsidRPr="00A72E64">
        <w:rPr>
          <w:highlight w:val="yellow"/>
        </w:rPr>
        <w:t>Have not fixed</w:t>
      </w:r>
    </w:p>
    <w:p w14:paraId="7837B808" w14:textId="6472C113" w:rsidR="00361352" w:rsidRPr="00A72E64" w:rsidRDefault="00361352" w:rsidP="00A72E64">
      <w:pPr>
        <w:pStyle w:val="ListParagraph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>Need to fix</w:t>
      </w:r>
    </w:p>
    <w:p w14:paraId="27560942" w14:textId="77777777" w:rsidR="00A72E64" w:rsidRPr="00C15D82" w:rsidRDefault="00A72E64" w:rsidP="00A72E64">
      <w:pPr>
        <w:pStyle w:val="NoSpacing"/>
        <w:numPr>
          <w:ilvl w:val="0"/>
          <w:numId w:val="18"/>
        </w:numPr>
        <w:rPr>
          <w:color w:val="FF0000"/>
        </w:rPr>
      </w:pPr>
      <w:r w:rsidRPr="00C15D82">
        <w:rPr>
          <w:color w:val="FF0000"/>
          <w:highlight w:val="yellow"/>
        </w:rPr>
        <w:t>--------------------HERE----------------------</w:t>
      </w:r>
      <w:r>
        <w:rPr>
          <w:color w:val="FF0000"/>
        </w:rPr>
        <w:t>QQQQ</w:t>
      </w:r>
    </w:p>
    <w:p w14:paraId="124E0B46" w14:textId="77777777" w:rsidR="003604AC" w:rsidRDefault="003604AC" w:rsidP="003604AC">
      <w:pPr>
        <w:pStyle w:val="Heading2"/>
      </w:pPr>
      <w:r>
        <w:t xml:space="preserve">TODO </w:t>
      </w:r>
    </w:p>
    <w:p w14:paraId="571345DC" w14:textId="77777777" w:rsidR="003604AC" w:rsidRDefault="003604AC" w:rsidP="003604AC">
      <w:r>
        <w:t xml:space="preserve">dump “differences” spreadsheet. </w:t>
      </w:r>
    </w:p>
    <w:p w14:paraId="2561FA64" w14:textId="77777777" w:rsidR="004D725F" w:rsidRDefault="004D725F" w:rsidP="004D725F">
      <w:pPr>
        <w:pStyle w:val="ListParagraph"/>
        <w:numPr>
          <w:ilvl w:val="0"/>
          <w:numId w:val="12"/>
        </w:numPr>
      </w:pPr>
      <w:r w:rsidRPr="004D725F">
        <w:t xml:space="preserve">1.1 </w:t>
      </w:r>
      <w:proofErr w:type="spellStart"/>
      <w:r w:rsidRPr="004D725F">
        <w:t>load_next_msl.sql</w:t>
      </w:r>
      <w:proofErr w:type="spellEnd"/>
      <w:r w:rsidRPr="004D725F">
        <w:t xml:space="preserve"> </w:t>
      </w:r>
    </w:p>
    <w:p w14:paraId="3ACF8327" w14:textId="77777777" w:rsidR="00D339B5" w:rsidRDefault="00D339B5" w:rsidP="004D725F">
      <w:pPr>
        <w:pStyle w:val="ListParagraph"/>
        <w:numPr>
          <w:ilvl w:val="1"/>
          <w:numId w:val="12"/>
        </w:numPr>
      </w:pPr>
      <w:r>
        <w:t>BULK LOAD into ‘</w:t>
      </w:r>
      <w:proofErr w:type="spellStart"/>
      <w:r>
        <w:t>load_next_msl</w:t>
      </w:r>
      <w:proofErr w:type="spellEnd"/>
      <w:r>
        <w:t>’</w:t>
      </w:r>
    </w:p>
    <w:p w14:paraId="45E74B2E" w14:textId="77777777" w:rsidR="00E16942" w:rsidRDefault="00E16942" w:rsidP="004D725F">
      <w:pPr>
        <w:pStyle w:val="ListParagraph"/>
        <w:numPr>
          <w:ilvl w:val="1"/>
          <w:numId w:val="12"/>
        </w:numPr>
      </w:pPr>
      <w:r>
        <w:t>check row count vs excel file</w:t>
      </w:r>
    </w:p>
    <w:p w14:paraId="553BFFA6" w14:textId="77777777" w:rsidR="00FE606F" w:rsidRPr="003D69E6" w:rsidRDefault="00FE606F" w:rsidP="00FE606F">
      <w:pPr>
        <w:pStyle w:val="ListParagraph"/>
        <w:numPr>
          <w:ilvl w:val="1"/>
          <w:numId w:val="12"/>
        </w:numPr>
        <w:rPr>
          <w:lang w:val="fr-FR"/>
        </w:rPr>
      </w:pPr>
      <w:proofErr w:type="gramStart"/>
      <w:r w:rsidRPr="003D69E6">
        <w:rPr>
          <w:lang w:val="fr-FR"/>
        </w:rPr>
        <w:t>double</w:t>
      </w:r>
      <w:proofErr w:type="gramEnd"/>
      <w:r w:rsidRPr="003D69E6">
        <w:rPr>
          <w:lang w:val="fr-FR"/>
        </w:rPr>
        <w:t xml:space="preserve"> check accents</w:t>
      </w:r>
      <w:r w:rsidR="00793A77" w:rsidRPr="003D69E6">
        <w:rPr>
          <w:lang w:val="fr-FR"/>
        </w:rPr>
        <w:t xml:space="preserve">, smart </w:t>
      </w:r>
      <w:proofErr w:type="spellStart"/>
      <w:r w:rsidR="00793A77" w:rsidRPr="003D69E6">
        <w:rPr>
          <w:lang w:val="fr-FR"/>
        </w:rPr>
        <w:t>quotes</w:t>
      </w:r>
      <w:proofErr w:type="spellEnd"/>
      <w:r w:rsidR="00793A77" w:rsidRPr="003D69E6">
        <w:rPr>
          <w:lang w:val="fr-FR"/>
        </w:rPr>
        <w:t xml:space="preserve">, </w:t>
      </w:r>
      <w:proofErr w:type="spellStart"/>
      <w:r w:rsidR="00793A77" w:rsidRPr="003D69E6">
        <w:rPr>
          <w:lang w:val="fr-FR"/>
        </w:rPr>
        <w:t>etc</w:t>
      </w:r>
      <w:proofErr w:type="spellEnd"/>
    </w:p>
    <w:p w14:paraId="41BD6A20" w14:textId="3B3FB1F3" w:rsidR="00C36164" w:rsidRDefault="00C36164" w:rsidP="00FE606F">
      <w:pPr>
        <w:pStyle w:val="ListParagraph"/>
        <w:numPr>
          <w:ilvl w:val="1"/>
          <w:numId w:val="12"/>
        </w:numPr>
      </w:pPr>
      <w:r>
        <w:t>QC: check for non-</w:t>
      </w:r>
      <w:proofErr w:type="spellStart"/>
      <w:r>
        <w:t>existant</w:t>
      </w:r>
      <w:proofErr w:type="spellEnd"/>
      <w:r>
        <w:t xml:space="preserve"> implicit parents</w:t>
      </w:r>
    </w:p>
    <w:p w14:paraId="6592DF82" w14:textId="77777777" w:rsidR="00C36164" w:rsidRDefault="00C36164" w:rsidP="00C36164">
      <w:pPr>
        <w:pStyle w:val="ListParagraph"/>
        <w:numPr>
          <w:ilvl w:val="1"/>
          <w:numId w:val="12"/>
        </w:numPr>
        <w:rPr>
          <w:color w:val="00B050"/>
        </w:rPr>
      </w:pPr>
      <w:r>
        <w:rPr>
          <w:color w:val="00B050"/>
        </w:rPr>
        <w:t xml:space="preserve">run MSSQL profiler - QC query took &gt; 3 hours. Profiler recommended additional indices on </w:t>
      </w:r>
      <w:proofErr w:type="spellStart"/>
      <w:r>
        <w:rPr>
          <w:color w:val="00B050"/>
        </w:rPr>
        <w:t>load_next_msl</w:t>
      </w:r>
      <w:proofErr w:type="spellEnd"/>
      <w:r>
        <w:rPr>
          <w:color w:val="00B050"/>
        </w:rPr>
        <w:t xml:space="preserve"> &amp; </w:t>
      </w:r>
      <w:proofErr w:type="spellStart"/>
      <w:r>
        <w:rPr>
          <w:color w:val="00B050"/>
        </w:rPr>
        <w:t>taxonomy_node</w:t>
      </w:r>
      <w:proofErr w:type="spellEnd"/>
    </w:p>
    <w:p w14:paraId="4E956F11" w14:textId="77777777" w:rsidR="00C36164" w:rsidRPr="00C36164" w:rsidRDefault="00C36164" w:rsidP="00C36164">
      <w:pPr>
        <w:pStyle w:val="ListParagraph"/>
        <w:numPr>
          <w:ilvl w:val="2"/>
          <w:numId w:val="12"/>
        </w:numPr>
        <w:rPr>
          <w:color w:val="00B050"/>
        </w:rPr>
      </w:pPr>
      <w:proofErr w:type="spellStart"/>
      <w:r w:rsidRPr="00C36164">
        <w:rPr>
          <w:color w:val="00B050"/>
        </w:rPr>
        <w:t>Addded</w:t>
      </w:r>
      <w:proofErr w:type="spellEnd"/>
      <w:r w:rsidRPr="00C36164">
        <w:rPr>
          <w:color w:val="00B050"/>
        </w:rPr>
        <w:t xml:space="preserve">  </w:t>
      </w:r>
      <w:proofErr w:type="spellStart"/>
      <w:r w:rsidRPr="00C36164">
        <w:rPr>
          <w:color w:val="00B050"/>
        </w:rPr>
        <w:t>load_next_msl</w:t>
      </w:r>
      <w:proofErr w:type="spellEnd"/>
      <w:r w:rsidRPr="00C36164">
        <w:rPr>
          <w:color w:val="00B050"/>
        </w:rPr>
        <w:t xml:space="preserve"> indices to "1.0 create </w:t>
      </w:r>
      <w:proofErr w:type="spellStart"/>
      <w:r w:rsidRPr="00C36164">
        <w:rPr>
          <w:color w:val="00B050"/>
        </w:rPr>
        <w:t>load_next_msl</w:t>
      </w:r>
      <w:proofErr w:type="spellEnd"/>
      <w:r w:rsidRPr="00C36164">
        <w:rPr>
          <w:color w:val="00B050"/>
        </w:rPr>
        <w:t xml:space="preserve"> </w:t>
      </w:r>
      <w:proofErr w:type="spellStart"/>
      <w:r w:rsidRPr="00C36164">
        <w:rPr>
          <w:color w:val="00B050"/>
        </w:rPr>
        <w:t>table.sql</w:t>
      </w:r>
      <w:proofErr w:type="spellEnd"/>
      <w:r w:rsidRPr="00C36164">
        <w:rPr>
          <w:color w:val="00B050"/>
        </w:rPr>
        <w:t>"</w:t>
      </w:r>
    </w:p>
    <w:p w14:paraId="159A8FFF" w14:textId="6E4FF1BF" w:rsidR="00C36164" w:rsidRDefault="00C36164" w:rsidP="00EB7F31">
      <w:pPr>
        <w:pStyle w:val="ListParagraph"/>
        <w:numPr>
          <w:ilvl w:val="2"/>
          <w:numId w:val="12"/>
        </w:numPr>
        <w:rPr>
          <w:color w:val="00B050"/>
        </w:rPr>
      </w:pPr>
      <w:r>
        <w:rPr>
          <w:color w:val="00B050"/>
        </w:rPr>
        <w:t>go back and re-load and re-run checks.</w:t>
      </w:r>
    </w:p>
    <w:p w14:paraId="1407FB46" w14:textId="2309C202" w:rsidR="00472DF4" w:rsidRPr="00472DF4" w:rsidRDefault="00472DF4" w:rsidP="00472DF4">
      <w:pPr>
        <w:pStyle w:val="ListParagraph"/>
        <w:numPr>
          <w:ilvl w:val="2"/>
          <w:numId w:val="12"/>
        </w:numPr>
        <w:rPr>
          <w:color w:val="00B050"/>
        </w:rPr>
      </w:pPr>
      <w:r>
        <w:rPr>
          <w:color w:val="00B050"/>
        </w:rPr>
        <w:t>the QC check that finds non-</w:t>
      </w:r>
      <w:proofErr w:type="spellStart"/>
      <w:r>
        <w:rPr>
          <w:color w:val="00B050"/>
        </w:rPr>
        <w:t>existant</w:t>
      </w:r>
      <w:proofErr w:type="spellEnd"/>
      <w:r>
        <w:rPr>
          <w:color w:val="00B050"/>
        </w:rPr>
        <w:t xml:space="preserve"> move-to targets still gives false positives….</w:t>
      </w:r>
    </w:p>
    <w:p w14:paraId="79CB5845" w14:textId="77777777" w:rsidR="00FE606F" w:rsidRDefault="00FE606F" w:rsidP="00FE606F">
      <w:pPr>
        <w:pStyle w:val="ListParagraph"/>
        <w:numPr>
          <w:ilvl w:val="1"/>
          <w:numId w:val="12"/>
        </w:numPr>
      </w:pPr>
      <w:r>
        <w:lastRenderedPageBreak/>
        <w:t xml:space="preserve"> 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5D09C3" w:rsidRPr="00E16942" w14:paraId="5064F7CF" w14:textId="77777777" w:rsidTr="005D09C3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09064E86" w14:textId="77777777" w:rsidR="005D09C3" w:rsidRPr="00EE186F" w:rsidRDefault="005D09C3" w:rsidP="00793A77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1FF1D1B" w14:textId="77777777" w:rsidR="005D09C3" w:rsidRPr="00EE186F" w:rsidRDefault="005D09C3" w:rsidP="00793A77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255F0165" w14:textId="741C2A4F" w:rsidR="005D09C3" w:rsidRPr="00EE186F" w:rsidRDefault="005D09C3" w:rsidP="00793A77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75FEFC10" w14:textId="150C045A" w:rsidR="005D09C3" w:rsidRDefault="005D09C3" w:rsidP="005D09C3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5B5CDCF" w14:textId="090F9CE8" w:rsidR="005D09C3" w:rsidRPr="00EE186F" w:rsidRDefault="005D09C3" w:rsidP="00793A77">
            <w:pPr>
              <w:pStyle w:val="NoSpacing"/>
            </w:pPr>
            <w:r>
              <w:t>in step</w:t>
            </w:r>
          </w:p>
        </w:tc>
      </w:tr>
      <w:tr w:rsidR="00E54059" w:rsidRPr="00E16942" w14:paraId="45E2F7FD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C83AF8B" w14:textId="0373B9C1" w:rsidR="00E54059" w:rsidRPr="00EE186F" w:rsidRDefault="00E54059" w:rsidP="00793A77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2F23E2F" w14:textId="50DDB29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4DAB5A8" w14:textId="35595E8D" w:rsidR="00E54059" w:rsidRPr="00970B64" w:rsidRDefault="00E54059" w:rsidP="00793A77">
            <w:pPr>
              <w:pStyle w:val="NoSpacing"/>
            </w:pPr>
            <w:r w:rsidRPr="002019C0">
              <w:t>692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17F5B69" w14:textId="1EA6B9F6" w:rsidR="00E54059" w:rsidRDefault="00E54059" w:rsidP="00793A77">
            <w:pPr>
              <w:pStyle w:val="NoSpacing"/>
            </w:pPr>
            <w:r>
              <w:t>692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C72C26A" w14:textId="0F76D008" w:rsidR="00E54059" w:rsidRPr="00970B64" w:rsidRDefault="00E54059" w:rsidP="005D09C3">
            <w:pPr>
              <w:pStyle w:val="NoSpacing"/>
            </w:pPr>
            <w:r>
              <w:t>4</w:t>
            </w:r>
          </w:p>
        </w:tc>
      </w:tr>
      <w:tr w:rsidR="00E54059" w:rsidRPr="00E16942" w14:paraId="02D7C329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F5089C4" w14:textId="7EA7F219" w:rsidR="00E54059" w:rsidRPr="00EE186F" w:rsidRDefault="00E54059" w:rsidP="00793A77">
            <w:pPr>
              <w:pStyle w:val="NoSpacing"/>
            </w:pPr>
            <w:r w:rsidRPr="002019C0"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FC1EA69" w14:textId="67AFA27A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40C555F7" w14:textId="09B1773F" w:rsidR="00E54059" w:rsidRPr="00970B64" w:rsidRDefault="00E54059" w:rsidP="00793A77">
            <w:pPr>
              <w:pStyle w:val="NoSpacing"/>
            </w:pPr>
            <w:r w:rsidRPr="002019C0">
              <w:t>692</w:t>
            </w:r>
          </w:p>
        </w:tc>
        <w:tc>
          <w:tcPr>
            <w:tcW w:w="1343" w:type="dxa"/>
            <w:shd w:val="clear" w:color="auto" w:fill="C0C0C0"/>
          </w:tcPr>
          <w:p w14:paraId="670075D6" w14:textId="68379AE6" w:rsidR="00E54059" w:rsidRPr="00970B64" w:rsidRDefault="00E54059" w:rsidP="00793A77">
            <w:pPr>
              <w:pStyle w:val="NoSpacing"/>
            </w:pPr>
            <w:r>
              <w:t>NA</w:t>
            </w:r>
          </w:p>
        </w:tc>
        <w:tc>
          <w:tcPr>
            <w:tcW w:w="1343" w:type="dxa"/>
            <w:shd w:val="clear" w:color="auto" w:fill="C0C0C0"/>
          </w:tcPr>
          <w:p w14:paraId="0009E818" w14:textId="383E69FC" w:rsidR="00E54059" w:rsidRPr="00970B64" w:rsidRDefault="00E54059" w:rsidP="00793A77">
            <w:pPr>
              <w:pStyle w:val="NoSpacing"/>
            </w:pPr>
            <w:r>
              <w:t>NA</w:t>
            </w:r>
          </w:p>
        </w:tc>
      </w:tr>
      <w:tr w:rsidR="00E54059" w:rsidRPr="00E16942" w14:paraId="501A9726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A66B4B1" w14:textId="25B22454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12EB801" w14:textId="32BDF07E" w:rsidR="00E54059" w:rsidRPr="00EE186F" w:rsidRDefault="00E54059" w:rsidP="00793A77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5A4E46BC" w14:textId="497D1D36" w:rsidR="00E54059" w:rsidRPr="00970B64" w:rsidRDefault="00E54059" w:rsidP="00793A77">
            <w:pPr>
              <w:pStyle w:val="NoSpacing"/>
            </w:pPr>
            <w:r w:rsidRPr="002019C0">
              <w:t>1</w:t>
            </w:r>
          </w:p>
        </w:tc>
        <w:tc>
          <w:tcPr>
            <w:tcW w:w="1343" w:type="dxa"/>
          </w:tcPr>
          <w:p w14:paraId="265B3E92" w14:textId="0E018980" w:rsidR="00E54059" w:rsidRDefault="00E54059" w:rsidP="00793A77">
            <w:pPr>
              <w:pStyle w:val="NoSpacing"/>
            </w:pPr>
            <w:r>
              <w:t>1</w:t>
            </w:r>
          </w:p>
        </w:tc>
        <w:tc>
          <w:tcPr>
            <w:tcW w:w="1343" w:type="dxa"/>
          </w:tcPr>
          <w:p w14:paraId="4AAA9B99" w14:textId="17B56E75" w:rsidR="00E54059" w:rsidRPr="00970B64" w:rsidRDefault="00E54059" w:rsidP="00793A77">
            <w:pPr>
              <w:pStyle w:val="NoSpacing"/>
            </w:pPr>
            <w:r>
              <w:t>2</w:t>
            </w:r>
          </w:p>
        </w:tc>
      </w:tr>
      <w:tr w:rsidR="00E54059" w:rsidRPr="00E16942" w14:paraId="0EF61305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256BE4" w14:textId="42F3A2DD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1A8D08F" w14:textId="1CEE967D" w:rsidR="00E54059" w:rsidRPr="00EE186F" w:rsidRDefault="00E54059" w:rsidP="00793A77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B567081" w14:textId="66221095" w:rsidR="00E54059" w:rsidRPr="00970B64" w:rsidRDefault="00E54059" w:rsidP="00793A77">
            <w:pPr>
              <w:pStyle w:val="NoSpacing"/>
            </w:pPr>
            <w:r w:rsidRPr="002019C0">
              <w:t>822</w:t>
            </w:r>
          </w:p>
        </w:tc>
        <w:tc>
          <w:tcPr>
            <w:tcW w:w="1343" w:type="dxa"/>
          </w:tcPr>
          <w:p w14:paraId="56CF9794" w14:textId="0D5D5956" w:rsidR="00E54059" w:rsidRPr="00970B64" w:rsidRDefault="00E54059" w:rsidP="00793A77">
            <w:pPr>
              <w:pStyle w:val="NoSpacing"/>
            </w:pPr>
            <w:r>
              <w:t>822</w:t>
            </w:r>
          </w:p>
        </w:tc>
        <w:tc>
          <w:tcPr>
            <w:tcW w:w="1343" w:type="dxa"/>
          </w:tcPr>
          <w:p w14:paraId="7ED344D2" w14:textId="5C358C89" w:rsidR="00E54059" w:rsidRPr="00970B64" w:rsidRDefault="00E54059" w:rsidP="00793A77">
            <w:pPr>
              <w:pStyle w:val="NoSpacing"/>
            </w:pPr>
            <w:r>
              <w:t>2</w:t>
            </w:r>
          </w:p>
        </w:tc>
      </w:tr>
      <w:tr w:rsidR="00E54059" w:rsidRPr="00E16942" w14:paraId="6077CC8E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44623D" w14:textId="7A3AF67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797337" w14:textId="10261A1D" w:rsidR="00E54059" w:rsidRPr="00EE186F" w:rsidRDefault="00E54059" w:rsidP="00793A77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78A13E70" w14:textId="2CDB2DFF" w:rsidR="00E54059" w:rsidRPr="00970B64" w:rsidRDefault="00E54059" w:rsidP="00793A77">
            <w:pPr>
              <w:pStyle w:val="NoSpacing"/>
            </w:pPr>
            <w:r w:rsidRPr="002019C0">
              <w:t>1</w:t>
            </w:r>
          </w:p>
        </w:tc>
        <w:tc>
          <w:tcPr>
            <w:tcW w:w="1343" w:type="dxa"/>
          </w:tcPr>
          <w:p w14:paraId="40516F9B" w14:textId="04F83A31" w:rsidR="00E54059" w:rsidRPr="00970B64" w:rsidRDefault="00E54059" w:rsidP="00793A77">
            <w:pPr>
              <w:pStyle w:val="NoSpacing"/>
            </w:pPr>
            <w:r>
              <w:t>1</w:t>
            </w:r>
          </w:p>
        </w:tc>
        <w:tc>
          <w:tcPr>
            <w:tcW w:w="1343" w:type="dxa"/>
          </w:tcPr>
          <w:p w14:paraId="5A65AF63" w14:textId="7FA011E0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1966547C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6EEF600A" w14:textId="2A7B3497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0445485" w14:textId="56DF28FE" w:rsidR="00E54059" w:rsidRPr="00EE186F" w:rsidRDefault="00E54059" w:rsidP="00793A77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64696EA4" w14:textId="5835DDC7" w:rsidR="00E54059" w:rsidRPr="00970B64" w:rsidRDefault="00E54059" w:rsidP="00793A77">
            <w:pPr>
              <w:pStyle w:val="NoSpacing"/>
            </w:pPr>
            <w:r w:rsidRPr="002019C0">
              <w:t>6</w:t>
            </w:r>
          </w:p>
        </w:tc>
        <w:tc>
          <w:tcPr>
            <w:tcW w:w="1343" w:type="dxa"/>
          </w:tcPr>
          <w:p w14:paraId="445ED394" w14:textId="7ECFCCFE" w:rsidR="00E54059" w:rsidRPr="00970B64" w:rsidRDefault="00E54059" w:rsidP="00793A77">
            <w:pPr>
              <w:pStyle w:val="NoSpacing"/>
            </w:pPr>
            <w:r>
              <w:t>6</w:t>
            </w:r>
          </w:p>
        </w:tc>
        <w:tc>
          <w:tcPr>
            <w:tcW w:w="1343" w:type="dxa"/>
          </w:tcPr>
          <w:p w14:paraId="303D27FB" w14:textId="0A611C2E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6FEFC430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5C3DC09" w14:textId="3831EF2A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DD0795" w14:textId="12DD8EC7" w:rsidR="00E54059" w:rsidRPr="00EE186F" w:rsidRDefault="00E54059" w:rsidP="00793A77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500701F" w14:textId="206C807A" w:rsidR="00E54059" w:rsidRPr="00970B64" w:rsidRDefault="00E54059" w:rsidP="00793A77">
            <w:pPr>
              <w:pStyle w:val="NoSpacing"/>
            </w:pPr>
            <w:r w:rsidRPr="002019C0">
              <w:t>40</w:t>
            </w:r>
          </w:p>
        </w:tc>
        <w:tc>
          <w:tcPr>
            <w:tcW w:w="1343" w:type="dxa"/>
          </w:tcPr>
          <w:p w14:paraId="45171985" w14:textId="0F7B0DDF" w:rsidR="00E54059" w:rsidRPr="00970B64" w:rsidRDefault="00E54059" w:rsidP="00793A77">
            <w:pPr>
              <w:pStyle w:val="NoSpacing"/>
            </w:pPr>
            <w:r>
              <w:t>40</w:t>
            </w:r>
          </w:p>
        </w:tc>
        <w:tc>
          <w:tcPr>
            <w:tcW w:w="1343" w:type="dxa"/>
          </w:tcPr>
          <w:p w14:paraId="14DF1FC4" w14:textId="4A82CCF4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0656F544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C46577A" w14:textId="21F129A8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1196CED8" w14:textId="6483A710" w:rsidR="00E54059" w:rsidRPr="00EE186F" w:rsidRDefault="00E54059" w:rsidP="00793A77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83136EC" w14:textId="6C3C7D1C" w:rsidR="00E54059" w:rsidRPr="00970B64" w:rsidRDefault="00E54059" w:rsidP="00793A77">
            <w:pPr>
              <w:pStyle w:val="NoSpacing"/>
            </w:pPr>
            <w:r w:rsidRPr="002019C0">
              <w:t>53</w:t>
            </w:r>
          </w:p>
        </w:tc>
        <w:tc>
          <w:tcPr>
            <w:tcW w:w="1343" w:type="dxa"/>
          </w:tcPr>
          <w:p w14:paraId="449CB7B9" w14:textId="4D74A8C3" w:rsidR="00E54059" w:rsidRDefault="00E54059" w:rsidP="00793A77">
            <w:pPr>
              <w:pStyle w:val="NoSpacing"/>
            </w:pPr>
            <w:r>
              <w:t>53</w:t>
            </w:r>
          </w:p>
        </w:tc>
        <w:tc>
          <w:tcPr>
            <w:tcW w:w="1343" w:type="dxa"/>
          </w:tcPr>
          <w:p w14:paraId="76E2DDBB" w14:textId="5AE13CA7" w:rsidR="00E54059" w:rsidRPr="00970B64" w:rsidRDefault="00E54059" w:rsidP="00793A77">
            <w:pPr>
              <w:pStyle w:val="NoSpacing"/>
            </w:pPr>
            <w:r>
              <w:t>5</w:t>
            </w:r>
          </w:p>
        </w:tc>
      </w:tr>
      <w:tr w:rsidR="00E54059" w:rsidRPr="00E16942" w14:paraId="31643A45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3C696A1" w14:textId="62E416C3" w:rsidR="00E54059" w:rsidRPr="009B6759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148D6AB1" w14:textId="2BD3505C" w:rsidR="00E54059" w:rsidRPr="009B6759" w:rsidRDefault="00E54059" w:rsidP="00793A77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1042D7BA" w14:textId="7E807618" w:rsidR="00E54059" w:rsidRPr="009B6759" w:rsidRDefault="00E54059" w:rsidP="00793A77">
            <w:pPr>
              <w:pStyle w:val="NoSpacing"/>
            </w:pPr>
            <w:r w:rsidRPr="002019C0">
              <w:t>17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F5AC2B9" w14:textId="5DC25F23" w:rsidR="00E54059" w:rsidRDefault="00E54059" w:rsidP="00793A77">
            <w:pPr>
              <w:pStyle w:val="NoSpacing"/>
            </w:pPr>
            <w:r>
              <w:t>17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7ED3057" w14:textId="205A78DF" w:rsidR="00E54059" w:rsidRDefault="00E54059" w:rsidP="0084251D">
            <w:pPr>
              <w:pStyle w:val="NoSpacing"/>
            </w:pPr>
            <w:r>
              <w:t>2</w:t>
            </w:r>
          </w:p>
        </w:tc>
      </w:tr>
      <w:tr w:rsidR="00E54059" w:rsidRPr="00E16942" w14:paraId="46AAF5B4" w14:textId="77777777" w:rsidTr="0084251D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10BE541" w14:textId="176C53D2" w:rsidR="00E54059" w:rsidRPr="00EE186F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5066C741" w14:textId="524DE1FD" w:rsidR="00E54059" w:rsidRPr="00EE186F" w:rsidRDefault="00E54059" w:rsidP="00793A77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3F277309" w14:textId="0236BE48" w:rsidR="00E54059" w:rsidRPr="00970B64" w:rsidRDefault="00E54059" w:rsidP="00793A77">
            <w:pPr>
              <w:pStyle w:val="NoSpacing"/>
            </w:pPr>
            <w:r w:rsidRPr="002019C0">
              <w:t>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BB8DD88" w14:textId="71A8B2C0" w:rsidR="00E54059" w:rsidRDefault="00E54059" w:rsidP="00793A77">
            <w:pPr>
              <w:pStyle w:val="NoSpacing"/>
            </w:pPr>
            <w:r>
              <w:t>2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96A94C6" w14:textId="1B69DC6E" w:rsidR="00E54059" w:rsidRPr="00970B64" w:rsidRDefault="00E54059" w:rsidP="00793A77">
            <w:pPr>
              <w:pStyle w:val="NoSpacing"/>
            </w:pPr>
            <w:r>
              <w:t>6</w:t>
            </w:r>
          </w:p>
        </w:tc>
      </w:tr>
      <w:tr w:rsidR="00E54059" w:rsidRPr="00E16942" w14:paraId="49A9A6E7" w14:textId="77777777" w:rsidTr="002D70D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3E882834" w14:textId="56A8249B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87B30B4" w14:textId="5B4D68FF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0C10C857" w14:textId="01D66CC0" w:rsidR="00E54059" w:rsidRPr="005D09C3" w:rsidRDefault="00E54059" w:rsidP="00793A77">
            <w:pPr>
              <w:pStyle w:val="NoSpacing"/>
              <w:rPr>
                <w:color w:val="808080" w:themeColor="background1" w:themeShade="80"/>
              </w:rPr>
            </w:pPr>
            <w:r w:rsidRPr="002019C0">
              <w:t>44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32E651F" w14:textId="0328EC26" w:rsidR="00E54059" w:rsidRPr="00970B64" w:rsidRDefault="00E54059" w:rsidP="00793A77">
            <w:pPr>
              <w:pStyle w:val="NoSpacing"/>
            </w:pPr>
            <w:r>
              <w:t>44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8726612" w14:textId="5324289C" w:rsidR="00E54059" w:rsidRPr="00970B64" w:rsidRDefault="00E54059" w:rsidP="00793A77">
            <w:pPr>
              <w:pStyle w:val="NoSpacing"/>
            </w:pPr>
            <w:r>
              <w:t>3</w:t>
            </w:r>
          </w:p>
        </w:tc>
      </w:tr>
      <w:tr w:rsidR="00E54059" w:rsidRPr="00E16942" w14:paraId="7FE8D961" w14:textId="77777777" w:rsidTr="002D70D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0A51EC5" w14:textId="747E0061" w:rsidR="00E54059" w:rsidRPr="0045041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99A3A8A" w14:textId="0634B34E" w:rsidR="00E54059" w:rsidRPr="0045041A" w:rsidRDefault="00E54059" w:rsidP="00793A77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5C4F3126" w14:textId="67CB4D84" w:rsidR="00E54059" w:rsidRPr="00970B64" w:rsidRDefault="00E54059" w:rsidP="00793A77">
            <w:pPr>
              <w:pStyle w:val="NoSpacing"/>
            </w:pPr>
            <w:r w:rsidRPr="002019C0">
              <w:t>986</w:t>
            </w:r>
          </w:p>
        </w:tc>
        <w:tc>
          <w:tcPr>
            <w:tcW w:w="1343" w:type="dxa"/>
            <w:shd w:val="clear" w:color="auto" w:fill="A6A6A6" w:themeFill="background1" w:themeFillShade="A6"/>
          </w:tcPr>
          <w:p w14:paraId="1C903FD7" w14:textId="6CE76448" w:rsidR="00E54059" w:rsidRDefault="00E54059" w:rsidP="00793A77">
            <w:pPr>
              <w:pStyle w:val="NoSpacing"/>
            </w:pPr>
            <w:r>
              <w:t>NA</w:t>
            </w:r>
          </w:p>
        </w:tc>
        <w:tc>
          <w:tcPr>
            <w:tcW w:w="1343" w:type="dxa"/>
            <w:shd w:val="clear" w:color="auto" w:fill="A6A6A6" w:themeFill="background1" w:themeFillShade="A6"/>
          </w:tcPr>
          <w:p w14:paraId="6AC9C509" w14:textId="03FEFCDF" w:rsidR="00E54059" w:rsidRPr="00970B64" w:rsidRDefault="00E54059" w:rsidP="00793A77">
            <w:pPr>
              <w:pStyle w:val="NoSpacing"/>
            </w:pPr>
            <w:r>
              <w:t>NA</w:t>
            </w:r>
          </w:p>
        </w:tc>
      </w:tr>
      <w:tr w:rsidR="00E54059" w:rsidRPr="00E16942" w14:paraId="0D13ADCF" w14:textId="77777777" w:rsidTr="005D09C3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CAF34FA" w14:textId="58F3BD71" w:rsidR="00E54059" w:rsidRPr="00FC6CE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189054BB" w14:textId="2DEF459F" w:rsidR="00E54059" w:rsidRPr="00FC6CEA" w:rsidRDefault="00E54059" w:rsidP="00793A77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740F51C9" w14:textId="1999FB24" w:rsidR="00E54059" w:rsidRPr="00FC6CEA" w:rsidRDefault="00E54059" w:rsidP="00793A77">
            <w:pPr>
              <w:pStyle w:val="NoSpacing"/>
            </w:pPr>
            <w:r w:rsidRPr="002019C0">
              <w:t>2971</w:t>
            </w:r>
          </w:p>
        </w:tc>
        <w:tc>
          <w:tcPr>
            <w:tcW w:w="1343" w:type="dxa"/>
          </w:tcPr>
          <w:p w14:paraId="0AC193A5" w14:textId="6C049CB5" w:rsidR="00E54059" w:rsidRDefault="00E54059" w:rsidP="00793A77">
            <w:pPr>
              <w:pStyle w:val="NoSpacing"/>
            </w:pPr>
            <w:r>
              <w:t>2971</w:t>
            </w:r>
          </w:p>
        </w:tc>
        <w:tc>
          <w:tcPr>
            <w:tcW w:w="1343" w:type="dxa"/>
          </w:tcPr>
          <w:p w14:paraId="3F49CB93" w14:textId="28F1C294" w:rsidR="00E54059" w:rsidRDefault="00E54059" w:rsidP="00793A77">
            <w:pPr>
              <w:pStyle w:val="NoSpacing"/>
            </w:pPr>
            <w:r>
              <w:t>2</w:t>
            </w:r>
          </w:p>
        </w:tc>
      </w:tr>
    </w:tbl>
    <w:p w14:paraId="27A0C2A0" w14:textId="07998E39" w:rsidR="00E16942" w:rsidRDefault="007E04AC" w:rsidP="00E16942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35C71823" w14:textId="77777777" w:rsidR="00483D53" w:rsidRDefault="00483D53" w:rsidP="00E16942">
      <w:pPr>
        <w:pStyle w:val="ListParagraph"/>
        <w:numPr>
          <w:ilvl w:val="1"/>
          <w:numId w:val="12"/>
        </w:numPr>
      </w:pPr>
    </w:p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lastRenderedPageBreak/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lastRenderedPageBreak/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0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lastRenderedPageBreak/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89BE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E4CD7"/>
    <w:rsid w:val="000E5096"/>
    <w:rsid w:val="000E70D6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24C8C"/>
    <w:rsid w:val="003333A3"/>
    <w:rsid w:val="0034776F"/>
    <w:rsid w:val="003604AC"/>
    <w:rsid w:val="00361352"/>
    <w:rsid w:val="003637F2"/>
    <w:rsid w:val="00367077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334E8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816832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F1A"/>
    <w:rsid w:val="00A958D6"/>
    <w:rsid w:val="00AA0658"/>
    <w:rsid w:val="00AB37BA"/>
    <w:rsid w:val="00AC4491"/>
    <w:rsid w:val="00AE1D87"/>
    <w:rsid w:val="00AE4F23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D23999"/>
    <w:rsid w:val="00D31CBC"/>
    <w:rsid w:val="00D32A08"/>
    <w:rsid w:val="00D339B5"/>
    <w:rsid w:val="00D51369"/>
    <w:rsid w:val="00D73BEB"/>
    <w:rsid w:val="00D86030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724EA"/>
    <w:rsid w:val="00E7344D"/>
    <w:rsid w:val="00E82DD5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://ictvonline.org/virusTaxonomy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12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81</cp:revision>
  <dcterms:created xsi:type="dcterms:W3CDTF">2015-02-20T23:37:00Z</dcterms:created>
  <dcterms:modified xsi:type="dcterms:W3CDTF">2020-04-10T02:29:00Z</dcterms:modified>
</cp:coreProperties>
</file>