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proofErr w:type="gramStart"/>
            <w:r>
              <w:rPr>
                <w:rFonts w:hint="eastAsia"/>
                <w:lang w:eastAsia="zh-CN"/>
              </w:rPr>
              <w:t>徐靖</w:t>
            </w:r>
            <w:proofErr w:type="gramEnd"/>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561A484A" w:rsidR="00D57ACE" w:rsidRDefault="008D6103" w:rsidP="00D57ACE">
            <w:pPr>
              <w:rPr>
                <w:lang w:eastAsia="zh-CN"/>
              </w:rPr>
            </w:pPr>
            <w:r>
              <w:rPr>
                <w:rFonts w:hint="eastAsia"/>
                <w:lang w:eastAsia="zh-CN"/>
              </w:rPr>
              <w:t>2</w:t>
            </w:r>
            <w:r>
              <w:rPr>
                <w:lang w:eastAsia="zh-CN"/>
              </w:rPr>
              <w:t>024/7/</w:t>
            </w:r>
            <w:r w:rsidR="006F3855">
              <w:rPr>
                <w:lang w:eastAsia="zh-CN"/>
              </w:rPr>
              <w:t>22</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6CC0943D" w:rsidR="00503371" w:rsidRDefault="00D360E4" w:rsidP="00503371">
            <w:pPr>
              <w:rPr>
                <w:lang w:eastAsia="zh-CN"/>
              </w:rPr>
            </w:pPr>
            <w:r>
              <w:rPr>
                <w:lang w:eastAsia="zh-CN"/>
              </w:rPr>
              <w:t>8</w:t>
            </w:r>
            <w:r w:rsidR="00B15BE1">
              <w:rPr>
                <w:lang w:eastAsia="zh-CN"/>
              </w:rPr>
              <w:t>h</w:t>
            </w:r>
          </w:p>
        </w:tc>
      </w:tr>
      <w:tr w:rsidR="00C72502" w14:paraId="07141378" w14:textId="77777777" w:rsidTr="00C72502">
        <w:tc>
          <w:tcPr>
            <w:tcW w:w="4068" w:type="dxa"/>
            <w:gridSpan w:val="2"/>
            <w:vMerge w:val="restart"/>
          </w:tcPr>
          <w:p w14:paraId="616E3884" w14:textId="77777777" w:rsidR="00561260" w:rsidRDefault="00561260" w:rsidP="00503371">
            <w:r>
              <w:t>The Lion, The Witch, and the Wardrobe</w:t>
            </w:r>
          </w:p>
          <w:p w14:paraId="69D34375" w14:textId="78FB024E" w:rsidR="00C90874" w:rsidRPr="00503371" w:rsidRDefault="00C90874" w:rsidP="00503371">
            <w:pPr>
              <w:rPr>
                <w:lang w:eastAsia="zh-CN"/>
              </w:rPr>
            </w:pPr>
            <w:r>
              <w:rPr>
                <w:rFonts w:hint="eastAsia"/>
                <w:lang w:eastAsia="zh-CN"/>
              </w:rPr>
              <w:t>C</w:t>
            </w:r>
            <w:r>
              <w:rPr>
                <w:lang w:eastAsia="zh-CN"/>
              </w:rPr>
              <w:t xml:space="preserve">hapter </w:t>
            </w:r>
            <w:r w:rsidR="00CA0082">
              <w:rPr>
                <w:lang w:eastAsia="zh-CN"/>
              </w:rPr>
              <w:t>1</w:t>
            </w:r>
            <w:r w:rsidR="00561260">
              <w:rPr>
                <w:lang w:eastAsia="zh-CN"/>
              </w:rPr>
              <w:t>-6</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3491F097" w:rsidR="00503371" w:rsidRDefault="00D360E4" w:rsidP="00503371">
            <w:pPr>
              <w:rPr>
                <w:lang w:eastAsia="zh-CN"/>
              </w:rPr>
            </w:pPr>
            <w:r>
              <w:rPr>
                <w:rFonts w:hint="eastAsia"/>
                <w:lang w:eastAsia="zh-CN"/>
              </w:rPr>
              <w:t>2</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4DB03A12" w:rsidR="00503371" w:rsidRDefault="00D360E4" w:rsidP="00503371">
            <w:pPr>
              <w:rPr>
                <w:lang w:eastAsia="zh-CN"/>
              </w:rPr>
            </w:pPr>
            <w:r>
              <w:rPr>
                <w:rFonts w:hint="eastAsia"/>
                <w:lang w:eastAsia="zh-CN"/>
              </w:rPr>
              <w:t>4</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669C0780" w14:textId="1437056E" w:rsidR="00957AE9" w:rsidRPr="00957AE9" w:rsidRDefault="00957AE9" w:rsidP="00957AE9">
            <w:pPr>
              <w:rPr>
                <w:lang w:eastAsia="zh-CN"/>
              </w:rPr>
            </w:pPr>
            <w:proofErr w:type="gramStart"/>
            <w:r w:rsidRPr="00957AE9">
              <w:rPr>
                <w:b/>
                <w:bCs/>
                <w:lang w:eastAsia="zh-CN"/>
              </w:rPr>
              <w:t xml:space="preserve">creepy </w:t>
            </w:r>
            <w:r w:rsidRPr="00957AE9">
              <w:rPr>
                <w:lang w:eastAsia="zh-CN"/>
              </w:rPr>
              <w:t>:</w:t>
            </w:r>
            <w:proofErr w:type="gramEnd"/>
            <w:r w:rsidRPr="00957AE9">
              <w:rPr>
                <w:lang w:eastAsia="zh-CN"/>
              </w:rPr>
              <w:t xml:space="preserve"> causing an unpleasant feeling of fear or unease</w:t>
            </w:r>
          </w:p>
          <w:p w14:paraId="21CF3BBF" w14:textId="77777777" w:rsidR="00957AE9" w:rsidRPr="00957AE9" w:rsidRDefault="00957AE9" w:rsidP="00957AE9">
            <w:pPr>
              <w:rPr>
                <w:lang w:eastAsia="zh-CN"/>
              </w:rPr>
            </w:pPr>
            <w:proofErr w:type="gramStart"/>
            <w:r w:rsidRPr="00957AE9">
              <w:rPr>
                <w:b/>
                <w:bCs/>
                <w:lang w:eastAsia="zh-CN"/>
              </w:rPr>
              <w:t>mantelpiece</w:t>
            </w:r>
            <w:r w:rsidRPr="00957AE9">
              <w:rPr>
                <w:lang w:eastAsia="zh-CN"/>
              </w:rPr>
              <w:t xml:space="preserve"> :</w:t>
            </w:r>
            <w:proofErr w:type="gramEnd"/>
            <w:r w:rsidRPr="00957AE9">
              <w:rPr>
                <w:lang w:eastAsia="zh-CN"/>
              </w:rPr>
              <w:t xml:space="preserve"> A structure above a fireplace, often used for displaying decorative items.</w:t>
            </w:r>
          </w:p>
          <w:p w14:paraId="5F974E16" w14:textId="051C5D44" w:rsidR="00957AE9" w:rsidRPr="00957AE9" w:rsidRDefault="00957AE9" w:rsidP="00957AE9">
            <w:pPr>
              <w:rPr>
                <w:lang w:eastAsia="zh-CN"/>
              </w:rPr>
            </w:pPr>
            <w:r w:rsidRPr="00957AE9">
              <w:rPr>
                <w:b/>
                <w:bCs/>
                <w:lang w:eastAsia="zh-CN"/>
              </w:rPr>
              <w:t>icing-</w:t>
            </w:r>
            <w:proofErr w:type="gramStart"/>
            <w:r w:rsidRPr="00957AE9">
              <w:rPr>
                <w:b/>
                <w:bCs/>
                <w:lang w:eastAsia="zh-CN"/>
              </w:rPr>
              <w:t>sugar</w:t>
            </w:r>
            <w:r w:rsidRPr="00957AE9">
              <w:rPr>
                <w:lang w:eastAsia="zh-CN"/>
              </w:rPr>
              <w:t xml:space="preserve"> :</w:t>
            </w:r>
            <w:proofErr w:type="gramEnd"/>
            <w:r w:rsidRPr="00957AE9">
              <w:rPr>
                <w:lang w:eastAsia="zh-CN"/>
              </w:rPr>
              <w:t xml:space="preserve"> finely granulated sugar used for decorating cakes and pastries**</w:t>
            </w:r>
          </w:p>
          <w:p w14:paraId="4A9B9648" w14:textId="77777777" w:rsidR="00957AE9" w:rsidRPr="00957AE9" w:rsidRDefault="00957AE9" w:rsidP="00957AE9">
            <w:pPr>
              <w:rPr>
                <w:lang w:eastAsia="zh-CN"/>
              </w:rPr>
            </w:pPr>
            <w:proofErr w:type="gramStart"/>
            <w:r w:rsidRPr="00957AE9">
              <w:rPr>
                <w:b/>
                <w:bCs/>
                <w:lang w:eastAsia="zh-CN"/>
              </w:rPr>
              <w:t>inquisitive</w:t>
            </w:r>
            <w:r w:rsidRPr="00957AE9">
              <w:rPr>
                <w:lang w:eastAsia="zh-CN"/>
              </w:rPr>
              <w:t xml:space="preserve"> :</w:t>
            </w:r>
            <w:proofErr w:type="gramEnd"/>
            <w:r w:rsidRPr="00957AE9">
              <w:rPr>
                <w:lang w:eastAsia="zh-CN"/>
              </w:rPr>
              <w:t xml:space="preserve"> eager to know or learn something</w:t>
            </w:r>
          </w:p>
          <w:p w14:paraId="50580B84" w14:textId="77777777" w:rsidR="00957AE9" w:rsidRPr="00957AE9" w:rsidRDefault="00957AE9" w:rsidP="00957AE9">
            <w:pPr>
              <w:rPr>
                <w:lang w:eastAsia="zh-CN"/>
              </w:rPr>
            </w:pPr>
            <w:proofErr w:type="gramStart"/>
            <w:r w:rsidRPr="00957AE9">
              <w:rPr>
                <w:b/>
                <w:bCs/>
                <w:lang w:eastAsia="zh-CN"/>
              </w:rPr>
              <w:t>nastiest</w:t>
            </w:r>
            <w:r w:rsidRPr="00957AE9">
              <w:rPr>
                <w:lang w:eastAsia="zh-CN"/>
              </w:rPr>
              <w:t xml:space="preserve"> :</w:t>
            </w:r>
            <w:proofErr w:type="gramEnd"/>
            <w:r w:rsidRPr="00957AE9">
              <w:rPr>
                <w:lang w:eastAsia="zh-CN"/>
              </w:rPr>
              <w:t xml:space="preserve"> most unpleasant or unkind</w:t>
            </w:r>
          </w:p>
          <w:p w14:paraId="190013DA" w14:textId="77777777" w:rsidR="00957AE9" w:rsidRPr="00957AE9" w:rsidRDefault="00957AE9" w:rsidP="00957AE9">
            <w:pPr>
              <w:rPr>
                <w:lang w:eastAsia="zh-CN"/>
              </w:rPr>
            </w:pPr>
            <w:proofErr w:type="gramStart"/>
            <w:r w:rsidRPr="00957AE9">
              <w:rPr>
                <w:b/>
                <w:bCs/>
                <w:lang w:eastAsia="zh-CN"/>
              </w:rPr>
              <w:t>Camphor</w:t>
            </w:r>
            <w:r w:rsidRPr="00957AE9">
              <w:rPr>
                <w:lang w:eastAsia="zh-CN"/>
              </w:rPr>
              <w:t xml:space="preserve"> :</w:t>
            </w:r>
            <w:proofErr w:type="gramEnd"/>
            <w:r w:rsidRPr="00957AE9">
              <w:rPr>
                <w:lang w:eastAsia="zh-CN"/>
              </w:rPr>
              <w:t xml:space="preserve"> A white crystalline substance with a strong, aromatic odor, used as a preservative and in moth repellents.</w:t>
            </w:r>
          </w:p>
          <w:p w14:paraId="704011B9" w14:textId="77777777" w:rsidR="00957AE9" w:rsidRDefault="00957AE9" w:rsidP="00957AE9">
            <w:pPr>
              <w:rPr>
                <w:lang w:eastAsia="zh-CN"/>
              </w:rPr>
            </w:pPr>
            <w:proofErr w:type="gramStart"/>
            <w:r w:rsidRPr="00957AE9">
              <w:rPr>
                <w:b/>
                <w:bCs/>
                <w:lang w:eastAsia="zh-CN"/>
              </w:rPr>
              <w:t>Chatelaine</w:t>
            </w:r>
            <w:r w:rsidRPr="00957AE9">
              <w:rPr>
                <w:lang w:eastAsia="zh-CN"/>
              </w:rPr>
              <w:t xml:space="preserve"> :</w:t>
            </w:r>
            <w:proofErr w:type="gramEnd"/>
            <w:r w:rsidRPr="00957AE9">
              <w:rPr>
                <w:lang w:eastAsia="zh-CN"/>
              </w:rPr>
              <w:t xml:space="preserve"> A woman in charge of a large house or estate</w:t>
            </w:r>
          </w:p>
          <w:p w14:paraId="7E8E7F49" w14:textId="77777777" w:rsidR="00880DCA" w:rsidRDefault="00957AE9" w:rsidP="00957AE9">
            <w:pPr>
              <w:rPr>
                <w:lang w:eastAsia="zh-CN"/>
              </w:rPr>
            </w:pPr>
            <w:proofErr w:type="gramStart"/>
            <w:r w:rsidRPr="00957AE9">
              <w:rPr>
                <w:b/>
                <w:bCs/>
                <w:lang w:eastAsia="zh-CN"/>
              </w:rPr>
              <w:t>fraternizing</w:t>
            </w:r>
            <w:r w:rsidRPr="00957AE9">
              <w:rPr>
                <w:lang w:eastAsia="zh-CN"/>
              </w:rPr>
              <w:t xml:space="preserve"> :</w:t>
            </w:r>
            <w:proofErr w:type="gramEnd"/>
            <w:r w:rsidRPr="00957AE9">
              <w:rPr>
                <w:lang w:eastAsia="zh-CN"/>
              </w:rPr>
              <w:t xml:space="preserve"> associating or mingling as brothers or on a brotherly basis with one another</w:t>
            </w:r>
          </w:p>
          <w:p w14:paraId="2C9EAACD" w14:textId="77777777" w:rsidR="008C2B92" w:rsidRPr="008C2B92" w:rsidRDefault="008C2B92" w:rsidP="008C2B92">
            <w:pPr>
              <w:rPr>
                <w:b/>
                <w:bCs/>
                <w:lang w:eastAsia="zh-CN"/>
              </w:rPr>
            </w:pPr>
            <w:proofErr w:type="gramStart"/>
            <w:r w:rsidRPr="008C2B92">
              <w:rPr>
                <w:b/>
                <w:bCs/>
                <w:lang w:eastAsia="zh-CN"/>
              </w:rPr>
              <w:t>harness :</w:t>
            </w:r>
            <w:proofErr w:type="gramEnd"/>
            <w:r w:rsidRPr="008C2B92">
              <w:rPr>
                <w:b/>
                <w:bCs/>
                <w:lang w:eastAsia="zh-CN"/>
              </w:rPr>
              <w:t xml:space="preserve"> </w:t>
            </w:r>
            <w:r w:rsidRPr="008C2B92">
              <w:rPr>
                <w:lang w:eastAsia="zh-CN"/>
              </w:rPr>
              <w:t>The equipment and accessories used to control and guide a horse or other animal, typically for riding or pulling a vehicle.</w:t>
            </w:r>
          </w:p>
          <w:p w14:paraId="350F215E" w14:textId="77777777" w:rsidR="00EA5BCA" w:rsidRPr="00EA5BCA" w:rsidRDefault="00EA5BCA" w:rsidP="00EA5BCA">
            <w:pPr>
              <w:rPr>
                <w:b/>
                <w:bCs/>
                <w:lang w:eastAsia="zh-CN"/>
              </w:rPr>
            </w:pPr>
            <w:proofErr w:type="gramStart"/>
            <w:r w:rsidRPr="00EA5BCA">
              <w:rPr>
                <w:b/>
                <w:bCs/>
                <w:lang w:eastAsia="zh-CN"/>
              </w:rPr>
              <w:t>Wardrobe :</w:t>
            </w:r>
            <w:proofErr w:type="gramEnd"/>
            <w:r w:rsidRPr="00EA5BCA">
              <w:rPr>
                <w:b/>
                <w:bCs/>
                <w:lang w:eastAsia="zh-CN"/>
              </w:rPr>
              <w:t xml:space="preserve"> </w:t>
            </w:r>
            <w:r w:rsidRPr="00EA5BCA">
              <w:rPr>
                <w:lang w:eastAsia="zh-CN"/>
              </w:rPr>
              <w:t>A cabinet or closet used for storing clothes.</w:t>
            </w:r>
          </w:p>
          <w:p w14:paraId="679F2CFA" w14:textId="77777777" w:rsidR="00EA5BCA" w:rsidRPr="00EA5BCA" w:rsidRDefault="00EA5BCA" w:rsidP="00EA5BCA">
            <w:pPr>
              <w:rPr>
                <w:b/>
                <w:bCs/>
                <w:lang w:eastAsia="zh-CN"/>
              </w:rPr>
            </w:pPr>
            <w:proofErr w:type="gramStart"/>
            <w:r w:rsidRPr="00EA5BCA">
              <w:rPr>
                <w:b/>
                <w:bCs/>
                <w:lang w:eastAsia="zh-CN"/>
              </w:rPr>
              <w:t>hoax :</w:t>
            </w:r>
            <w:proofErr w:type="gramEnd"/>
            <w:r w:rsidRPr="00EA5BCA">
              <w:rPr>
                <w:b/>
                <w:bCs/>
                <w:lang w:eastAsia="zh-CN"/>
              </w:rPr>
              <w:t xml:space="preserve"> </w:t>
            </w:r>
            <w:r w:rsidRPr="00EA5BCA">
              <w:rPr>
                <w:lang w:eastAsia="zh-CN"/>
              </w:rPr>
              <w:t>a humorous or malicious deception.</w:t>
            </w:r>
          </w:p>
          <w:p w14:paraId="608D538D" w14:textId="77777777" w:rsidR="00EA5BCA" w:rsidRPr="00EA5BCA" w:rsidRDefault="00EA5BCA" w:rsidP="00EA5BCA">
            <w:pPr>
              <w:rPr>
                <w:b/>
                <w:bCs/>
                <w:lang w:eastAsia="zh-CN"/>
              </w:rPr>
            </w:pPr>
            <w:proofErr w:type="gramStart"/>
            <w:r w:rsidRPr="00EA5BCA">
              <w:rPr>
                <w:b/>
                <w:bCs/>
                <w:lang w:eastAsia="zh-CN"/>
              </w:rPr>
              <w:t>Pax :</w:t>
            </w:r>
            <w:proofErr w:type="gramEnd"/>
            <w:r w:rsidRPr="00EA5BCA">
              <w:rPr>
                <w:b/>
                <w:bCs/>
                <w:lang w:eastAsia="zh-CN"/>
              </w:rPr>
              <w:t xml:space="preserve"> </w:t>
            </w:r>
            <w:r w:rsidRPr="00EA5BCA">
              <w:rPr>
                <w:lang w:eastAsia="zh-CN"/>
              </w:rPr>
              <w:t>Peace, often used in the context of making peace or ending a quarrel.</w:t>
            </w:r>
          </w:p>
          <w:p w14:paraId="16C39082" w14:textId="77777777" w:rsidR="00EA5BCA" w:rsidRPr="00EA5BCA" w:rsidRDefault="00EA5BCA" w:rsidP="00EA5BCA">
            <w:pPr>
              <w:rPr>
                <w:lang w:eastAsia="zh-CN"/>
              </w:rPr>
            </w:pPr>
            <w:proofErr w:type="gramStart"/>
            <w:r w:rsidRPr="00EA5BCA">
              <w:rPr>
                <w:b/>
                <w:bCs/>
                <w:lang w:eastAsia="zh-CN"/>
              </w:rPr>
              <w:t>sulky :</w:t>
            </w:r>
            <w:proofErr w:type="gramEnd"/>
            <w:r w:rsidRPr="00EA5BCA">
              <w:rPr>
                <w:b/>
                <w:bCs/>
                <w:lang w:eastAsia="zh-CN"/>
              </w:rPr>
              <w:t xml:space="preserve"> </w:t>
            </w:r>
            <w:r w:rsidRPr="00EA5BCA">
              <w:rPr>
                <w:lang w:eastAsia="zh-CN"/>
              </w:rPr>
              <w:t>feeling or showing irritation or ill humor</w:t>
            </w:r>
          </w:p>
          <w:p w14:paraId="678B958E" w14:textId="77777777" w:rsidR="00EA5BCA" w:rsidRPr="00EA5BCA" w:rsidRDefault="00EA5BCA" w:rsidP="00EA5BCA">
            <w:pPr>
              <w:rPr>
                <w:b/>
                <w:bCs/>
                <w:lang w:eastAsia="zh-CN"/>
              </w:rPr>
            </w:pPr>
            <w:proofErr w:type="gramStart"/>
            <w:r w:rsidRPr="00EA5BCA">
              <w:rPr>
                <w:b/>
                <w:bCs/>
                <w:lang w:eastAsia="zh-CN"/>
              </w:rPr>
              <w:t>disposal :</w:t>
            </w:r>
            <w:proofErr w:type="gramEnd"/>
            <w:r w:rsidRPr="00EA5BCA">
              <w:rPr>
                <w:b/>
                <w:bCs/>
                <w:lang w:eastAsia="zh-CN"/>
              </w:rPr>
              <w:t xml:space="preserve"> </w:t>
            </w:r>
            <w:r w:rsidRPr="00EA5BCA">
              <w:rPr>
                <w:lang w:eastAsia="zh-CN"/>
              </w:rPr>
              <w:t>the state or position of being able to use something or someone</w:t>
            </w:r>
          </w:p>
          <w:p w14:paraId="70F5499E" w14:textId="77777777" w:rsidR="00EA5BCA" w:rsidRPr="00EA5BCA" w:rsidRDefault="00EA5BCA" w:rsidP="00EA5BCA">
            <w:pPr>
              <w:rPr>
                <w:b/>
                <w:bCs/>
                <w:lang w:eastAsia="zh-CN"/>
              </w:rPr>
            </w:pPr>
            <w:proofErr w:type="gramStart"/>
            <w:r w:rsidRPr="00EA5BCA">
              <w:rPr>
                <w:b/>
                <w:bCs/>
                <w:lang w:eastAsia="zh-CN"/>
              </w:rPr>
              <w:t>alarming :</w:t>
            </w:r>
            <w:proofErr w:type="gramEnd"/>
            <w:r w:rsidRPr="00EA5BCA">
              <w:rPr>
                <w:b/>
                <w:bCs/>
                <w:lang w:eastAsia="zh-CN"/>
              </w:rPr>
              <w:t xml:space="preserve"> </w:t>
            </w:r>
            <w:r w:rsidRPr="00EA5BCA">
              <w:rPr>
                <w:lang w:eastAsia="zh-CN"/>
              </w:rPr>
              <w:t>causing a feeling of danger or fear</w:t>
            </w:r>
          </w:p>
          <w:p w14:paraId="0D1614DC" w14:textId="77777777" w:rsidR="00EA5BCA" w:rsidRPr="00EA5BCA" w:rsidRDefault="00EA5BCA" w:rsidP="00EA5BCA">
            <w:pPr>
              <w:rPr>
                <w:b/>
                <w:bCs/>
                <w:lang w:eastAsia="zh-CN"/>
              </w:rPr>
            </w:pPr>
            <w:proofErr w:type="gramStart"/>
            <w:r w:rsidRPr="00EA5BCA">
              <w:rPr>
                <w:b/>
                <w:bCs/>
                <w:lang w:eastAsia="zh-CN"/>
              </w:rPr>
              <w:t>cramped :</w:t>
            </w:r>
            <w:proofErr w:type="gramEnd"/>
            <w:r w:rsidRPr="00EA5BCA">
              <w:rPr>
                <w:b/>
                <w:bCs/>
                <w:lang w:eastAsia="zh-CN"/>
              </w:rPr>
              <w:t xml:space="preserve"> </w:t>
            </w:r>
            <w:r w:rsidRPr="00EA5BCA">
              <w:rPr>
                <w:lang w:eastAsia="zh-CN"/>
              </w:rPr>
              <w:t>feeling confined or restricted in space or freedom of movement</w:t>
            </w:r>
          </w:p>
          <w:p w14:paraId="232AE31D" w14:textId="0D3A3758" w:rsidR="00EA5BCA" w:rsidRPr="00EA5BCA" w:rsidRDefault="00EA5BCA" w:rsidP="00EA5BCA">
            <w:pPr>
              <w:rPr>
                <w:b/>
                <w:bCs/>
                <w:lang w:eastAsia="zh-CN"/>
              </w:rPr>
            </w:pPr>
            <w:proofErr w:type="gramStart"/>
            <w:r w:rsidRPr="00EA5BCA">
              <w:rPr>
                <w:b/>
                <w:bCs/>
                <w:lang w:eastAsia="zh-CN"/>
              </w:rPr>
              <w:t>Blinking :</w:t>
            </w:r>
            <w:proofErr w:type="gramEnd"/>
            <w:r w:rsidRPr="00EA5BCA">
              <w:rPr>
                <w:b/>
                <w:bCs/>
                <w:lang w:eastAsia="zh-CN"/>
              </w:rPr>
              <w:t xml:space="preserve"> </w:t>
            </w:r>
            <w:r w:rsidRPr="00EA5BCA">
              <w:rPr>
                <w:lang w:eastAsia="zh-CN"/>
              </w:rPr>
              <w:t>Temporarily unable to see clearly, especially due to strong light.</w:t>
            </w:r>
          </w:p>
          <w:p w14:paraId="3F5782F0" w14:textId="77777777" w:rsidR="00EA5BCA" w:rsidRPr="00EA5BCA" w:rsidRDefault="00EA5BCA" w:rsidP="00EA5BCA">
            <w:pPr>
              <w:rPr>
                <w:b/>
                <w:bCs/>
                <w:lang w:eastAsia="zh-CN"/>
              </w:rPr>
            </w:pPr>
            <w:proofErr w:type="gramStart"/>
            <w:r w:rsidRPr="00EA5BCA">
              <w:rPr>
                <w:b/>
                <w:bCs/>
                <w:lang w:eastAsia="zh-CN"/>
              </w:rPr>
              <w:t>Fraternizing :</w:t>
            </w:r>
            <w:proofErr w:type="gramEnd"/>
            <w:r w:rsidRPr="00EA5BCA">
              <w:rPr>
                <w:b/>
                <w:bCs/>
                <w:lang w:eastAsia="zh-CN"/>
              </w:rPr>
              <w:t xml:space="preserve"> </w:t>
            </w:r>
            <w:r w:rsidRPr="00EA5BCA">
              <w:rPr>
                <w:lang w:eastAsia="zh-CN"/>
              </w:rPr>
              <w:t>Engaging in friendly social or business relations with someone, especially someone of a different group or nation.</w:t>
            </w:r>
          </w:p>
          <w:p w14:paraId="13A134A5" w14:textId="1B46FBE5" w:rsidR="00EA5BCA" w:rsidRPr="00EA5BCA" w:rsidRDefault="00EA5BCA" w:rsidP="00EA5BCA">
            <w:pPr>
              <w:rPr>
                <w:b/>
                <w:bCs/>
                <w:lang w:eastAsia="zh-CN"/>
              </w:rPr>
            </w:pPr>
            <w:proofErr w:type="gramStart"/>
            <w:r w:rsidRPr="00EA5BCA">
              <w:rPr>
                <w:b/>
                <w:bCs/>
                <w:lang w:eastAsia="zh-CN"/>
              </w:rPr>
              <w:t>larder :</w:t>
            </w:r>
            <w:proofErr w:type="gramEnd"/>
            <w:r w:rsidRPr="00EA5BCA">
              <w:rPr>
                <w:b/>
                <w:bCs/>
                <w:lang w:eastAsia="zh-CN"/>
              </w:rPr>
              <w:t xml:space="preserve"> </w:t>
            </w:r>
            <w:r w:rsidRPr="00EA5BCA">
              <w:rPr>
                <w:lang w:eastAsia="zh-CN"/>
              </w:rPr>
              <w:t>a room or closet where food is kept.</w:t>
            </w:r>
          </w:p>
        </w:tc>
        <w:tc>
          <w:tcPr>
            <w:tcW w:w="3575" w:type="dxa"/>
            <w:gridSpan w:val="2"/>
          </w:tcPr>
          <w:p w14:paraId="3B77432F" w14:textId="77777777" w:rsidR="00D360E4" w:rsidRPr="00D360E4" w:rsidRDefault="00D360E4" w:rsidP="00D360E4">
            <w:pPr>
              <w:rPr>
                <w:b/>
                <w:bCs/>
                <w:lang w:eastAsia="zh-CN"/>
              </w:rPr>
            </w:pPr>
            <w:r w:rsidRPr="00D360E4">
              <w:rPr>
                <w:b/>
                <w:bCs/>
                <w:lang w:eastAsia="zh-CN"/>
              </w:rPr>
              <w:t>pitter-</w:t>
            </w:r>
            <w:proofErr w:type="gramStart"/>
            <w:r w:rsidRPr="00D360E4">
              <w:rPr>
                <w:b/>
                <w:bCs/>
                <w:lang w:eastAsia="zh-CN"/>
              </w:rPr>
              <w:t>patter :</w:t>
            </w:r>
            <w:proofErr w:type="gramEnd"/>
            <w:r w:rsidRPr="00D360E4">
              <w:rPr>
                <w:b/>
                <w:bCs/>
                <w:lang w:eastAsia="zh-CN"/>
              </w:rPr>
              <w:t xml:space="preserve"> </w:t>
            </w:r>
            <w:r w:rsidRPr="00D360E4">
              <w:rPr>
                <w:lang w:eastAsia="zh-CN"/>
              </w:rPr>
              <w:t>soft, quick footsteps</w:t>
            </w:r>
          </w:p>
          <w:p w14:paraId="69592CA0" w14:textId="77777777" w:rsidR="00D360E4" w:rsidRPr="00D360E4" w:rsidRDefault="00D360E4" w:rsidP="00D360E4">
            <w:pPr>
              <w:rPr>
                <w:b/>
                <w:bCs/>
                <w:lang w:eastAsia="zh-CN"/>
              </w:rPr>
            </w:pPr>
            <w:proofErr w:type="gramStart"/>
            <w:r w:rsidRPr="00D360E4">
              <w:rPr>
                <w:b/>
                <w:bCs/>
                <w:lang w:eastAsia="zh-CN"/>
              </w:rPr>
              <w:t>Sardines :</w:t>
            </w:r>
            <w:proofErr w:type="gramEnd"/>
            <w:r w:rsidRPr="00D360E4">
              <w:rPr>
                <w:b/>
                <w:bCs/>
                <w:lang w:eastAsia="zh-CN"/>
              </w:rPr>
              <w:t xml:space="preserve"> </w:t>
            </w:r>
            <w:r w:rsidRPr="00D360E4">
              <w:rPr>
                <w:lang w:eastAsia="zh-CN"/>
              </w:rPr>
              <w:t>small fish</w:t>
            </w:r>
          </w:p>
          <w:p w14:paraId="1D11EC11" w14:textId="77777777" w:rsidR="00D360E4" w:rsidRPr="00D360E4" w:rsidRDefault="00D360E4" w:rsidP="00D360E4">
            <w:pPr>
              <w:rPr>
                <w:b/>
                <w:bCs/>
                <w:lang w:eastAsia="zh-CN"/>
              </w:rPr>
            </w:pPr>
            <w:proofErr w:type="gramStart"/>
            <w:r w:rsidRPr="00D360E4">
              <w:rPr>
                <w:b/>
                <w:bCs/>
                <w:lang w:eastAsia="zh-CN"/>
              </w:rPr>
              <w:t>Dryads :</w:t>
            </w:r>
            <w:proofErr w:type="gramEnd"/>
            <w:r w:rsidRPr="00D360E4">
              <w:rPr>
                <w:b/>
                <w:bCs/>
                <w:lang w:eastAsia="zh-CN"/>
              </w:rPr>
              <w:t xml:space="preserve"> </w:t>
            </w:r>
            <w:r w:rsidRPr="00D360E4">
              <w:rPr>
                <w:lang w:eastAsia="zh-CN"/>
              </w:rPr>
              <w:t>tree spirits</w:t>
            </w:r>
          </w:p>
          <w:p w14:paraId="5399F7E7" w14:textId="77777777" w:rsidR="00D360E4" w:rsidRPr="00D360E4" w:rsidRDefault="00D360E4" w:rsidP="00D360E4">
            <w:pPr>
              <w:rPr>
                <w:lang w:eastAsia="zh-CN"/>
              </w:rPr>
            </w:pPr>
            <w:proofErr w:type="gramStart"/>
            <w:r w:rsidRPr="00D360E4">
              <w:rPr>
                <w:b/>
                <w:bCs/>
                <w:lang w:eastAsia="zh-CN"/>
              </w:rPr>
              <w:t>wringing :</w:t>
            </w:r>
            <w:proofErr w:type="gramEnd"/>
            <w:r w:rsidRPr="00D360E4">
              <w:rPr>
                <w:b/>
                <w:bCs/>
                <w:lang w:eastAsia="zh-CN"/>
              </w:rPr>
              <w:t xml:space="preserve"> </w:t>
            </w:r>
            <w:r w:rsidRPr="00D360E4">
              <w:rPr>
                <w:lang w:eastAsia="zh-CN"/>
              </w:rPr>
              <w:t>twisting tightly</w:t>
            </w:r>
          </w:p>
          <w:p w14:paraId="54C84DCE" w14:textId="77777777" w:rsidR="00D360E4" w:rsidRPr="00D360E4" w:rsidRDefault="00D360E4" w:rsidP="00D360E4">
            <w:pPr>
              <w:rPr>
                <w:b/>
                <w:bCs/>
                <w:lang w:eastAsia="zh-CN"/>
              </w:rPr>
            </w:pPr>
            <w:proofErr w:type="gramStart"/>
            <w:r w:rsidRPr="00D360E4">
              <w:rPr>
                <w:b/>
                <w:bCs/>
                <w:lang w:eastAsia="zh-CN"/>
              </w:rPr>
              <w:t>Cloven :</w:t>
            </w:r>
            <w:proofErr w:type="gramEnd"/>
            <w:r w:rsidRPr="00D360E4">
              <w:rPr>
                <w:b/>
                <w:bCs/>
                <w:lang w:eastAsia="zh-CN"/>
              </w:rPr>
              <w:t xml:space="preserve"> </w:t>
            </w:r>
            <w:r w:rsidRPr="00D360E4">
              <w:rPr>
                <w:lang w:eastAsia="zh-CN"/>
              </w:rPr>
              <w:t>split into two</w:t>
            </w:r>
          </w:p>
          <w:p w14:paraId="235DBF77" w14:textId="77777777" w:rsidR="00D360E4" w:rsidRPr="00D360E4" w:rsidRDefault="00D360E4" w:rsidP="00D360E4">
            <w:pPr>
              <w:rPr>
                <w:b/>
                <w:bCs/>
                <w:lang w:eastAsia="zh-CN"/>
              </w:rPr>
            </w:pPr>
            <w:proofErr w:type="gramStart"/>
            <w:r w:rsidRPr="00D360E4">
              <w:rPr>
                <w:b/>
                <w:bCs/>
                <w:lang w:eastAsia="zh-CN"/>
              </w:rPr>
              <w:t>Crunching :</w:t>
            </w:r>
            <w:proofErr w:type="gramEnd"/>
            <w:r w:rsidRPr="00D360E4">
              <w:rPr>
                <w:b/>
                <w:bCs/>
                <w:lang w:eastAsia="zh-CN"/>
              </w:rPr>
              <w:t xml:space="preserve"> </w:t>
            </w:r>
            <w:r w:rsidRPr="00D360E4">
              <w:rPr>
                <w:lang w:eastAsia="zh-CN"/>
              </w:rPr>
              <w:t>make a loud sound</w:t>
            </w:r>
          </w:p>
          <w:p w14:paraId="5E86F3B9" w14:textId="77777777" w:rsidR="00D360E4" w:rsidRPr="00D360E4" w:rsidRDefault="00D360E4" w:rsidP="00D360E4">
            <w:pPr>
              <w:rPr>
                <w:lang w:eastAsia="zh-CN"/>
              </w:rPr>
            </w:pPr>
            <w:proofErr w:type="gramStart"/>
            <w:r w:rsidRPr="00D360E4">
              <w:rPr>
                <w:b/>
                <w:bCs/>
                <w:lang w:eastAsia="zh-CN"/>
              </w:rPr>
              <w:t>Wretched :</w:t>
            </w:r>
            <w:proofErr w:type="gramEnd"/>
            <w:r w:rsidRPr="00D360E4">
              <w:rPr>
                <w:b/>
                <w:bCs/>
                <w:lang w:eastAsia="zh-CN"/>
              </w:rPr>
              <w:t xml:space="preserve"> </w:t>
            </w:r>
            <w:r w:rsidRPr="00D360E4">
              <w:rPr>
                <w:lang w:eastAsia="zh-CN"/>
              </w:rPr>
              <w:t>unhappy</w:t>
            </w:r>
          </w:p>
          <w:p w14:paraId="7A40E296" w14:textId="77777777" w:rsidR="00D360E4" w:rsidRPr="00D360E4" w:rsidRDefault="00D360E4" w:rsidP="00D360E4">
            <w:pPr>
              <w:rPr>
                <w:lang w:eastAsia="zh-CN"/>
              </w:rPr>
            </w:pPr>
            <w:proofErr w:type="gramStart"/>
            <w:r w:rsidRPr="00D360E4">
              <w:rPr>
                <w:b/>
                <w:bCs/>
                <w:lang w:eastAsia="zh-CN"/>
              </w:rPr>
              <w:t>accord :</w:t>
            </w:r>
            <w:proofErr w:type="gramEnd"/>
            <w:r w:rsidRPr="00D360E4">
              <w:rPr>
                <w:b/>
                <w:bCs/>
                <w:lang w:eastAsia="zh-CN"/>
              </w:rPr>
              <w:t xml:space="preserve"> </w:t>
            </w:r>
            <w:r w:rsidRPr="00D360E4">
              <w:rPr>
                <w:lang w:eastAsia="zh-CN"/>
              </w:rPr>
              <w:t>happen naturally</w:t>
            </w:r>
          </w:p>
          <w:p w14:paraId="2641814A" w14:textId="77777777" w:rsidR="00D360E4" w:rsidRPr="00D360E4" w:rsidRDefault="00D360E4" w:rsidP="00D360E4">
            <w:pPr>
              <w:rPr>
                <w:b/>
                <w:bCs/>
                <w:lang w:eastAsia="zh-CN"/>
              </w:rPr>
            </w:pPr>
            <w:proofErr w:type="gramStart"/>
            <w:r w:rsidRPr="00D360E4">
              <w:rPr>
                <w:b/>
                <w:bCs/>
                <w:lang w:eastAsia="zh-CN"/>
              </w:rPr>
              <w:t>Champing :</w:t>
            </w:r>
            <w:proofErr w:type="gramEnd"/>
            <w:r w:rsidRPr="00D360E4">
              <w:rPr>
                <w:b/>
                <w:bCs/>
                <w:lang w:eastAsia="zh-CN"/>
              </w:rPr>
              <w:t xml:space="preserve"> </w:t>
            </w:r>
            <w:r w:rsidRPr="00D360E4">
              <w:rPr>
                <w:lang w:eastAsia="zh-CN"/>
              </w:rPr>
              <w:t xml:space="preserve">chewing </w:t>
            </w:r>
          </w:p>
          <w:p w14:paraId="3A09C3D5" w14:textId="77777777" w:rsidR="00D360E4" w:rsidRPr="00D360E4" w:rsidRDefault="00D360E4" w:rsidP="00D360E4">
            <w:pPr>
              <w:rPr>
                <w:b/>
                <w:bCs/>
                <w:lang w:eastAsia="zh-CN"/>
              </w:rPr>
            </w:pPr>
            <w:proofErr w:type="gramStart"/>
            <w:r w:rsidRPr="00D360E4">
              <w:rPr>
                <w:b/>
                <w:bCs/>
                <w:lang w:eastAsia="zh-CN"/>
              </w:rPr>
              <w:t>Wrappings :</w:t>
            </w:r>
            <w:proofErr w:type="gramEnd"/>
            <w:r w:rsidRPr="00D360E4">
              <w:rPr>
                <w:b/>
                <w:bCs/>
                <w:lang w:eastAsia="zh-CN"/>
              </w:rPr>
              <w:t xml:space="preserve"> </w:t>
            </w:r>
            <w:r w:rsidRPr="00D360E4">
              <w:rPr>
                <w:lang w:eastAsia="zh-CN"/>
              </w:rPr>
              <w:t>coverings</w:t>
            </w:r>
          </w:p>
          <w:p w14:paraId="23AA94F4" w14:textId="77777777" w:rsidR="00D360E4" w:rsidRPr="00D360E4" w:rsidRDefault="00D360E4" w:rsidP="00D360E4">
            <w:pPr>
              <w:rPr>
                <w:b/>
                <w:bCs/>
                <w:lang w:eastAsia="zh-CN"/>
              </w:rPr>
            </w:pPr>
            <w:proofErr w:type="gramStart"/>
            <w:r w:rsidRPr="00D360E4">
              <w:rPr>
                <w:b/>
                <w:bCs/>
                <w:lang w:eastAsia="zh-CN"/>
              </w:rPr>
              <w:t>snigger :</w:t>
            </w:r>
            <w:proofErr w:type="gramEnd"/>
            <w:r w:rsidRPr="00D360E4">
              <w:rPr>
                <w:b/>
                <w:bCs/>
                <w:lang w:eastAsia="zh-CN"/>
              </w:rPr>
              <w:t xml:space="preserve"> </w:t>
            </w:r>
            <w:r w:rsidRPr="00D360E4">
              <w:rPr>
                <w:lang w:eastAsia="zh-CN"/>
              </w:rPr>
              <w:t>mocking laugh</w:t>
            </w:r>
          </w:p>
          <w:p w14:paraId="62210E8F" w14:textId="77777777" w:rsidR="00D360E4" w:rsidRPr="00D360E4" w:rsidRDefault="00D360E4" w:rsidP="00D360E4">
            <w:pPr>
              <w:rPr>
                <w:b/>
                <w:bCs/>
                <w:lang w:eastAsia="zh-CN"/>
              </w:rPr>
            </w:pPr>
            <w:proofErr w:type="gramStart"/>
            <w:r w:rsidRPr="00D360E4">
              <w:rPr>
                <w:b/>
                <w:bCs/>
                <w:lang w:eastAsia="zh-CN"/>
              </w:rPr>
              <w:t>Armor :</w:t>
            </w:r>
            <w:proofErr w:type="gramEnd"/>
            <w:r w:rsidRPr="00D360E4">
              <w:rPr>
                <w:b/>
                <w:bCs/>
                <w:lang w:eastAsia="zh-CN"/>
              </w:rPr>
              <w:t xml:space="preserve"> </w:t>
            </w:r>
            <w:r w:rsidRPr="00D360E4">
              <w:rPr>
                <w:lang w:eastAsia="zh-CN"/>
              </w:rPr>
              <w:t>protective clothing</w:t>
            </w:r>
          </w:p>
          <w:p w14:paraId="20F7CB30" w14:textId="29386D73" w:rsidR="00D360E4" w:rsidRDefault="00D360E4" w:rsidP="00D360E4">
            <w:pPr>
              <w:rPr>
                <w:b/>
                <w:bCs/>
                <w:lang w:eastAsia="zh-CN"/>
              </w:rPr>
            </w:pPr>
            <w:proofErr w:type="gramStart"/>
            <w:r w:rsidRPr="00D360E4">
              <w:rPr>
                <w:b/>
                <w:bCs/>
                <w:lang w:eastAsia="zh-CN"/>
              </w:rPr>
              <w:t>alighted :</w:t>
            </w:r>
            <w:proofErr w:type="gramEnd"/>
            <w:r w:rsidRPr="00D360E4">
              <w:rPr>
                <w:b/>
                <w:bCs/>
                <w:lang w:eastAsia="zh-CN"/>
              </w:rPr>
              <w:t xml:space="preserve"> </w:t>
            </w:r>
            <w:r w:rsidRPr="00D360E4">
              <w:rPr>
                <w:lang w:eastAsia="zh-CN"/>
              </w:rPr>
              <w:t>landed gently</w:t>
            </w:r>
          </w:p>
          <w:p w14:paraId="219435F7" w14:textId="068141FA" w:rsidR="00957AE9" w:rsidRPr="00957AE9" w:rsidRDefault="00957AE9" w:rsidP="00957AE9">
            <w:pPr>
              <w:rPr>
                <w:b/>
                <w:bCs/>
                <w:lang w:eastAsia="zh-CN"/>
              </w:rPr>
            </w:pPr>
            <w:proofErr w:type="gramStart"/>
            <w:r w:rsidRPr="00957AE9">
              <w:rPr>
                <w:b/>
                <w:bCs/>
                <w:lang w:eastAsia="zh-CN"/>
              </w:rPr>
              <w:t>jeered :</w:t>
            </w:r>
            <w:proofErr w:type="gramEnd"/>
            <w:r w:rsidRPr="00957AE9">
              <w:rPr>
                <w:b/>
                <w:bCs/>
                <w:lang w:eastAsia="zh-CN"/>
              </w:rPr>
              <w:t xml:space="preserve"> </w:t>
            </w:r>
            <w:r w:rsidR="00D12A10" w:rsidRPr="00D12A10">
              <w:rPr>
                <w:lang w:eastAsia="zh-CN"/>
              </w:rPr>
              <w:t>laugh at</w:t>
            </w:r>
          </w:p>
          <w:p w14:paraId="4DE704A5" w14:textId="77777777" w:rsidR="00957AE9" w:rsidRPr="00957AE9" w:rsidRDefault="00957AE9" w:rsidP="00957AE9">
            <w:pPr>
              <w:rPr>
                <w:b/>
                <w:bCs/>
                <w:lang w:eastAsia="zh-CN"/>
              </w:rPr>
            </w:pPr>
            <w:proofErr w:type="gramStart"/>
            <w:r w:rsidRPr="00957AE9">
              <w:rPr>
                <w:b/>
                <w:bCs/>
                <w:lang w:eastAsia="zh-CN"/>
              </w:rPr>
              <w:t>gilded :</w:t>
            </w:r>
            <w:proofErr w:type="gramEnd"/>
            <w:r w:rsidRPr="00957AE9">
              <w:rPr>
                <w:b/>
                <w:bCs/>
                <w:lang w:eastAsia="zh-CN"/>
              </w:rPr>
              <w:t xml:space="preserve"> </w:t>
            </w:r>
            <w:r w:rsidRPr="00D12A10">
              <w:rPr>
                <w:lang w:eastAsia="zh-CN"/>
              </w:rPr>
              <w:t>covered with gold</w:t>
            </w:r>
          </w:p>
          <w:p w14:paraId="3FA03956" w14:textId="77777777" w:rsidR="00957AE9" w:rsidRPr="00D12A10" w:rsidRDefault="00957AE9" w:rsidP="00957AE9">
            <w:pPr>
              <w:rPr>
                <w:lang w:eastAsia="zh-CN"/>
              </w:rPr>
            </w:pPr>
            <w:proofErr w:type="gramStart"/>
            <w:r w:rsidRPr="00957AE9">
              <w:rPr>
                <w:b/>
                <w:bCs/>
                <w:lang w:eastAsia="zh-CN"/>
              </w:rPr>
              <w:t>enchanted :</w:t>
            </w:r>
            <w:proofErr w:type="gramEnd"/>
            <w:r w:rsidRPr="00957AE9">
              <w:rPr>
                <w:b/>
                <w:bCs/>
                <w:lang w:eastAsia="zh-CN"/>
              </w:rPr>
              <w:t xml:space="preserve"> </w:t>
            </w:r>
            <w:r w:rsidRPr="00D12A10">
              <w:rPr>
                <w:lang w:eastAsia="zh-CN"/>
              </w:rPr>
              <w:t>magic</w:t>
            </w:r>
          </w:p>
          <w:p w14:paraId="35CC0C8B" w14:textId="77777777" w:rsidR="00957AE9" w:rsidRPr="00957AE9" w:rsidRDefault="00957AE9" w:rsidP="00957AE9">
            <w:pPr>
              <w:rPr>
                <w:b/>
                <w:bCs/>
                <w:lang w:eastAsia="zh-CN"/>
              </w:rPr>
            </w:pPr>
            <w:proofErr w:type="gramStart"/>
            <w:r w:rsidRPr="00957AE9">
              <w:rPr>
                <w:b/>
                <w:bCs/>
                <w:lang w:eastAsia="zh-CN"/>
              </w:rPr>
              <w:t>nastiest :</w:t>
            </w:r>
            <w:proofErr w:type="gramEnd"/>
            <w:r w:rsidRPr="00957AE9">
              <w:rPr>
                <w:b/>
                <w:bCs/>
                <w:lang w:eastAsia="zh-CN"/>
              </w:rPr>
              <w:t xml:space="preserve"> </w:t>
            </w:r>
            <w:r w:rsidRPr="00D12A10">
              <w:rPr>
                <w:lang w:eastAsia="zh-CN"/>
              </w:rPr>
              <w:t>most unpleasant</w:t>
            </w:r>
          </w:p>
          <w:p w14:paraId="6E9D867F" w14:textId="77777777" w:rsidR="00957AE9" w:rsidRPr="00D12A10" w:rsidRDefault="00957AE9" w:rsidP="00957AE9">
            <w:pPr>
              <w:rPr>
                <w:lang w:eastAsia="zh-CN"/>
              </w:rPr>
            </w:pPr>
            <w:proofErr w:type="gramStart"/>
            <w:r w:rsidRPr="00957AE9">
              <w:rPr>
                <w:b/>
                <w:bCs/>
                <w:lang w:eastAsia="zh-CN"/>
              </w:rPr>
              <w:t>filthy :</w:t>
            </w:r>
            <w:proofErr w:type="gramEnd"/>
            <w:r w:rsidRPr="00957AE9">
              <w:rPr>
                <w:b/>
                <w:bCs/>
                <w:lang w:eastAsia="zh-CN"/>
              </w:rPr>
              <w:t xml:space="preserve"> </w:t>
            </w:r>
            <w:r w:rsidRPr="00D12A10">
              <w:rPr>
                <w:lang w:eastAsia="zh-CN"/>
              </w:rPr>
              <w:t>dirty</w:t>
            </w:r>
          </w:p>
          <w:p w14:paraId="2A6D5AEF" w14:textId="59F5B5F4" w:rsidR="009F0194" w:rsidRPr="00A421DD" w:rsidRDefault="009F0194" w:rsidP="00D360E4"/>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71E5DDB9" w14:textId="77777777" w:rsidR="00D4630D" w:rsidRDefault="0094546E" w:rsidP="0066321A">
            <w:pPr>
              <w:pStyle w:val="a9"/>
              <w:numPr>
                <w:ilvl w:val="0"/>
                <w:numId w:val="6"/>
              </w:numPr>
              <w:ind w:firstLineChars="0"/>
              <w:rPr>
                <w:lang w:eastAsia="zh-CN"/>
              </w:rPr>
            </w:pPr>
            <w:r w:rsidRPr="0094546E">
              <w:rPr>
                <w:lang w:eastAsia="zh-CN"/>
              </w:rPr>
              <w:t>If I encountered the other world in the closet, how would I deal with it? I found that I could not explore and believe in the creatures in the other world like the children did. I would consider the safety hazards and risks brought by going deep into the unknown, and I would doubt everyone I met, whether it was Mr. Tumnus or The White Witch. My profit-seeking mentality would make me wait for an opportunity to use this other world to make a profit. Does this highlight the innocence and cuteness of children, even if it is not very rational? Is this something we can learn from?</w:t>
            </w:r>
          </w:p>
          <w:p w14:paraId="0ED569C3" w14:textId="77777777" w:rsidR="0094546E" w:rsidRDefault="0094546E" w:rsidP="0030331E">
            <w:pPr>
              <w:pStyle w:val="a9"/>
              <w:numPr>
                <w:ilvl w:val="0"/>
                <w:numId w:val="6"/>
              </w:numPr>
              <w:ind w:firstLineChars="0"/>
              <w:rPr>
                <w:lang w:eastAsia="zh-CN"/>
              </w:rPr>
            </w:pPr>
            <w:r w:rsidRPr="0094546E">
              <w:rPr>
                <w:lang w:eastAsia="zh-CN"/>
              </w:rPr>
              <w:t xml:space="preserve">I found some of the religious symbolism used in this book very interesting, such as "daughter of Eve", "lion", etc. Is this related to the Bible? (I didn't put this question in the next column because I think it might be worth discussing the tone and connotation of this novel, even if I don't </w:t>
            </w:r>
            <w:r>
              <w:rPr>
                <w:lang w:eastAsia="zh-CN"/>
              </w:rPr>
              <w:t xml:space="preserve">quite </w:t>
            </w:r>
            <w:r w:rsidRPr="0094546E">
              <w:rPr>
                <w:lang w:eastAsia="zh-CN"/>
              </w:rPr>
              <w:t>understand the image</w:t>
            </w:r>
            <w:r>
              <w:rPr>
                <w:rFonts w:hint="eastAsia"/>
                <w:lang w:eastAsia="zh-CN"/>
              </w:rPr>
              <w:t>s</w:t>
            </w:r>
            <w:r w:rsidRPr="0094546E">
              <w:rPr>
                <w:lang w:eastAsia="zh-CN"/>
              </w:rPr>
              <w:t>)</w:t>
            </w:r>
          </w:p>
          <w:p w14:paraId="3F29282F" w14:textId="3C1C8B59" w:rsidR="0030331E" w:rsidRDefault="0030331E" w:rsidP="0030331E">
            <w:pPr>
              <w:rPr>
                <w:rFonts w:hint="eastAsia"/>
                <w:lang w:eastAsia="zh-CN"/>
              </w:rPr>
            </w:pPr>
            <w:r w:rsidRPr="0030331E">
              <w:rPr>
                <w:lang w:eastAsia="zh-CN"/>
              </w:rPr>
              <w:t xml:space="preserve">I can't think of anything else worth discussing about this children's </w:t>
            </w:r>
            <w:proofErr w:type="gramStart"/>
            <w:r w:rsidRPr="0030331E">
              <w:rPr>
                <w:lang w:eastAsia="zh-CN"/>
              </w:rPr>
              <w:t>literature.</w:t>
            </w:r>
            <w:r>
              <w:rPr>
                <w:rFonts w:hint="eastAsia"/>
                <w:lang w:eastAsia="zh-CN"/>
              </w:rPr>
              <w:t>[</w:t>
            </w:r>
            <w:proofErr w:type="gramEnd"/>
            <w:r>
              <w:rPr>
                <w:lang w:eastAsia="zh-CN"/>
              </w:rPr>
              <w:t>cry</w:t>
            </w:r>
            <w:r>
              <w:rPr>
                <w:rFonts w:hint="eastAsia"/>
                <w:lang w:eastAsia="zh-CN"/>
              </w:rPr>
              <w:t>ing]</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6F566A4B" w14:textId="1474A65F" w:rsidR="0094546E" w:rsidRDefault="0094546E" w:rsidP="0094546E">
            <w:pPr>
              <w:rPr>
                <w:rFonts w:hint="eastAsia"/>
                <w:lang w:eastAsia="zh-CN"/>
              </w:rPr>
            </w:pPr>
            <w:r w:rsidRPr="0094546E">
              <w:rPr>
                <w:lang w:eastAsia="zh-CN"/>
              </w:rPr>
              <w:lastRenderedPageBreak/>
              <w:t>I don't have many questions about the plot of this novel because it is easy to understand.</w:t>
            </w:r>
          </w:p>
          <w:p w14:paraId="7E65B2BE" w14:textId="77777777" w:rsidR="00F23358" w:rsidRDefault="0094546E" w:rsidP="005B596F">
            <w:pPr>
              <w:pStyle w:val="a9"/>
              <w:numPr>
                <w:ilvl w:val="0"/>
                <w:numId w:val="4"/>
              </w:numPr>
              <w:ind w:firstLineChars="0"/>
              <w:rPr>
                <w:lang w:eastAsia="zh-CN"/>
              </w:rPr>
            </w:pPr>
            <w:r w:rsidRPr="0094546E">
              <w:rPr>
                <w:lang w:eastAsia="zh-CN"/>
              </w:rPr>
              <w:t>Why would a professor live in the countryside? This is different from the professors I know who work in research institutes or universities. Is there any special historical background, or is the professor just a deliberate task for the plot?</w:t>
            </w:r>
          </w:p>
          <w:p w14:paraId="538BE77E" w14:textId="4E4E06E0" w:rsidR="0094546E" w:rsidRDefault="0094546E" w:rsidP="005B596F">
            <w:pPr>
              <w:pStyle w:val="a9"/>
              <w:numPr>
                <w:ilvl w:val="0"/>
                <w:numId w:val="4"/>
              </w:numPr>
              <w:ind w:firstLineChars="0"/>
              <w:rPr>
                <w:lang w:eastAsia="zh-CN"/>
              </w:rPr>
            </w:pPr>
            <w:r w:rsidRPr="0094546E">
              <w:rPr>
                <w:lang w:eastAsia="zh-CN"/>
              </w:rPr>
              <w:t xml:space="preserve">I have always been curious about what role the sometimes positive and sometimes negative image of </w:t>
            </w:r>
            <w:proofErr w:type="gramStart"/>
            <w:r w:rsidRPr="0094546E">
              <w:rPr>
                <w:lang w:eastAsia="zh-CN"/>
              </w:rPr>
              <w:t>"witch"</w:t>
            </w:r>
            <w:proofErr w:type="gramEnd"/>
            <w:r w:rsidRPr="0094546E">
              <w:rPr>
                <w:lang w:eastAsia="zh-CN"/>
              </w:rPr>
              <w:t xml:space="preserve"> plays in British and American history and literature? This image has almost no counterpart in China, or it exists but is very different or rarely appears. I have read two of the novels you gave me that have witches in them.</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C074" w14:textId="77777777" w:rsidR="00196FC3" w:rsidRDefault="00196FC3" w:rsidP="00AD0CA2">
      <w:pPr>
        <w:spacing w:before="0" w:after="0" w:line="240" w:lineRule="auto"/>
      </w:pPr>
      <w:r>
        <w:separator/>
      </w:r>
    </w:p>
  </w:endnote>
  <w:endnote w:type="continuationSeparator" w:id="0">
    <w:p w14:paraId="5E5F4F2B" w14:textId="77777777" w:rsidR="00196FC3" w:rsidRDefault="00196FC3"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F96" w14:textId="77777777" w:rsidR="00196FC3" w:rsidRDefault="00196FC3" w:rsidP="00AD0CA2">
      <w:pPr>
        <w:spacing w:before="0" w:after="0" w:line="240" w:lineRule="auto"/>
      </w:pPr>
      <w:r>
        <w:separator/>
      </w:r>
    </w:p>
  </w:footnote>
  <w:footnote w:type="continuationSeparator" w:id="0">
    <w:p w14:paraId="173CF346" w14:textId="77777777" w:rsidR="00196FC3" w:rsidRDefault="00196FC3"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8547B"/>
    <w:rsid w:val="00196FC3"/>
    <w:rsid w:val="001A23F0"/>
    <w:rsid w:val="001C6D3B"/>
    <w:rsid w:val="001F4AC9"/>
    <w:rsid w:val="001F7081"/>
    <w:rsid w:val="00246FDB"/>
    <w:rsid w:val="00255820"/>
    <w:rsid w:val="00275E3B"/>
    <w:rsid w:val="002839AD"/>
    <w:rsid w:val="002936C6"/>
    <w:rsid w:val="002A4BBB"/>
    <w:rsid w:val="002E1B59"/>
    <w:rsid w:val="0030331E"/>
    <w:rsid w:val="00347442"/>
    <w:rsid w:val="003A1AF0"/>
    <w:rsid w:val="003C43DE"/>
    <w:rsid w:val="003C7F1A"/>
    <w:rsid w:val="003D608A"/>
    <w:rsid w:val="0042075C"/>
    <w:rsid w:val="004318E1"/>
    <w:rsid w:val="0047023D"/>
    <w:rsid w:val="004708F9"/>
    <w:rsid w:val="00493504"/>
    <w:rsid w:val="004939EA"/>
    <w:rsid w:val="004A25E9"/>
    <w:rsid w:val="004A3650"/>
    <w:rsid w:val="004F613D"/>
    <w:rsid w:val="00503371"/>
    <w:rsid w:val="00561260"/>
    <w:rsid w:val="005A6EA6"/>
    <w:rsid w:val="005B596F"/>
    <w:rsid w:val="005B76D0"/>
    <w:rsid w:val="00620001"/>
    <w:rsid w:val="00647427"/>
    <w:rsid w:val="0066321A"/>
    <w:rsid w:val="00665A69"/>
    <w:rsid w:val="006805CF"/>
    <w:rsid w:val="006930DF"/>
    <w:rsid w:val="006B2388"/>
    <w:rsid w:val="006F2B89"/>
    <w:rsid w:val="006F3855"/>
    <w:rsid w:val="00704481"/>
    <w:rsid w:val="0076114E"/>
    <w:rsid w:val="007E7BF0"/>
    <w:rsid w:val="008037DB"/>
    <w:rsid w:val="00803E75"/>
    <w:rsid w:val="0084628F"/>
    <w:rsid w:val="00880DCA"/>
    <w:rsid w:val="00887D88"/>
    <w:rsid w:val="008C2B92"/>
    <w:rsid w:val="008C49D2"/>
    <w:rsid w:val="008D6103"/>
    <w:rsid w:val="008E39C5"/>
    <w:rsid w:val="009008DB"/>
    <w:rsid w:val="00910B92"/>
    <w:rsid w:val="00942700"/>
    <w:rsid w:val="0094546E"/>
    <w:rsid w:val="00957AE9"/>
    <w:rsid w:val="009B61A2"/>
    <w:rsid w:val="009E16FB"/>
    <w:rsid w:val="009F0194"/>
    <w:rsid w:val="00A01566"/>
    <w:rsid w:val="00A1669C"/>
    <w:rsid w:val="00A314B0"/>
    <w:rsid w:val="00A421DD"/>
    <w:rsid w:val="00A87C57"/>
    <w:rsid w:val="00AD0CA2"/>
    <w:rsid w:val="00AF74B8"/>
    <w:rsid w:val="00B15BE1"/>
    <w:rsid w:val="00B2476C"/>
    <w:rsid w:val="00B70100"/>
    <w:rsid w:val="00B730F7"/>
    <w:rsid w:val="00BD26AB"/>
    <w:rsid w:val="00BF3BA9"/>
    <w:rsid w:val="00C0017D"/>
    <w:rsid w:val="00C4515F"/>
    <w:rsid w:val="00C72502"/>
    <w:rsid w:val="00C738A7"/>
    <w:rsid w:val="00C85A7B"/>
    <w:rsid w:val="00C90874"/>
    <w:rsid w:val="00CA0082"/>
    <w:rsid w:val="00CA6C9F"/>
    <w:rsid w:val="00D0737C"/>
    <w:rsid w:val="00D12A10"/>
    <w:rsid w:val="00D15838"/>
    <w:rsid w:val="00D219BA"/>
    <w:rsid w:val="00D252C9"/>
    <w:rsid w:val="00D360E4"/>
    <w:rsid w:val="00D4630D"/>
    <w:rsid w:val="00D57ACE"/>
    <w:rsid w:val="00DA425A"/>
    <w:rsid w:val="00DE3713"/>
    <w:rsid w:val="00DF0E9C"/>
    <w:rsid w:val="00E342E5"/>
    <w:rsid w:val="00E870A4"/>
    <w:rsid w:val="00E955E4"/>
    <w:rsid w:val="00EA5BCA"/>
    <w:rsid w:val="00EC63DC"/>
    <w:rsid w:val="00EC7D9B"/>
    <w:rsid w:val="00EF3E23"/>
    <w:rsid w:val="00F23358"/>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32323681">
      <w:bodyDiv w:val="1"/>
      <w:marLeft w:val="0"/>
      <w:marRight w:val="0"/>
      <w:marTop w:val="0"/>
      <w:marBottom w:val="0"/>
      <w:divBdr>
        <w:top w:val="none" w:sz="0" w:space="0" w:color="auto"/>
        <w:left w:val="none" w:sz="0" w:space="0" w:color="auto"/>
        <w:bottom w:val="none" w:sz="0" w:space="0" w:color="auto"/>
        <w:right w:val="none" w:sz="0" w:space="0" w:color="auto"/>
      </w:divBdr>
      <w:divsChild>
        <w:div w:id="1709835933">
          <w:marLeft w:val="0"/>
          <w:marRight w:val="0"/>
          <w:marTop w:val="0"/>
          <w:marBottom w:val="0"/>
          <w:divBdr>
            <w:top w:val="none" w:sz="0" w:space="0" w:color="auto"/>
            <w:left w:val="none" w:sz="0" w:space="0" w:color="auto"/>
            <w:bottom w:val="none" w:sz="0" w:space="0" w:color="auto"/>
            <w:right w:val="none" w:sz="0" w:space="0" w:color="auto"/>
          </w:divBdr>
        </w:div>
        <w:div w:id="1015808681">
          <w:marLeft w:val="0"/>
          <w:marRight w:val="0"/>
          <w:marTop w:val="0"/>
          <w:marBottom w:val="0"/>
          <w:divBdr>
            <w:top w:val="none" w:sz="0" w:space="0" w:color="auto"/>
            <w:left w:val="none" w:sz="0" w:space="0" w:color="auto"/>
            <w:bottom w:val="none" w:sz="0" w:space="0" w:color="auto"/>
            <w:right w:val="none" w:sz="0" w:space="0" w:color="auto"/>
          </w:divBdr>
        </w:div>
        <w:div w:id="480968712">
          <w:marLeft w:val="0"/>
          <w:marRight w:val="0"/>
          <w:marTop w:val="0"/>
          <w:marBottom w:val="0"/>
          <w:divBdr>
            <w:top w:val="none" w:sz="0" w:space="0" w:color="auto"/>
            <w:left w:val="none" w:sz="0" w:space="0" w:color="auto"/>
            <w:bottom w:val="none" w:sz="0" w:space="0" w:color="auto"/>
            <w:right w:val="none" w:sz="0" w:space="0" w:color="auto"/>
          </w:divBdr>
        </w:div>
        <w:div w:id="822235738">
          <w:marLeft w:val="0"/>
          <w:marRight w:val="0"/>
          <w:marTop w:val="0"/>
          <w:marBottom w:val="0"/>
          <w:divBdr>
            <w:top w:val="none" w:sz="0" w:space="0" w:color="auto"/>
            <w:left w:val="none" w:sz="0" w:space="0" w:color="auto"/>
            <w:bottom w:val="none" w:sz="0" w:space="0" w:color="auto"/>
            <w:right w:val="none" w:sz="0" w:space="0" w:color="auto"/>
          </w:divBdr>
        </w:div>
        <w:div w:id="1564948246">
          <w:marLeft w:val="0"/>
          <w:marRight w:val="0"/>
          <w:marTop w:val="0"/>
          <w:marBottom w:val="0"/>
          <w:divBdr>
            <w:top w:val="none" w:sz="0" w:space="0" w:color="auto"/>
            <w:left w:val="none" w:sz="0" w:space="0" w:color="auto"/>
            <w:bottom w:val="none" w:sz="0" w:space="0" w:color="auto"/>
            <w:right w:val="none" w:sz="0" w:space="0" w:color="auto"/>
          </w:divBdr>
        </w:div>
        <w:div w:id="1822431016">
          <w:marLeft w:val="0"/>
          <w:marRight w:val="0"/>
          <w:marTop w:val="0"/>
          <w:marBottom w:val="0"/>
          <w:divBdr>
            <w:top w:val="none" w:sz="0" w:space="0" w:color="auto"/>
            <w:left w:val="none" w:sz="0" w:space="0" w:color="auto"/>
            <w:bottom w:val="none" w:sz="0" w:space="0" w:color="auto"/>
            <w:right w:val="none" w:sz="0" w:space="0" w:color="auto"/>
          </w:divBdr>
        </w:div>
        <w:div w:id="1790512863">
          <w:marLeft w:val="0"/>
          <w:marRight w:val="0"/>
          <w:marTop w:val="0"/>
          <w:marBottom w:val="0"/>
          <w:divBdr>
            <w:top w:val="none" w:sz="0" w:space="0" w:color="auto"/>
            <w:left w:val="none" w:sz="0" w:space="0" w:color="auto"/>
            <w:bottom w:val="none" w:sz="0" w:space="0" w:color="auto"/>
            <w:right w:val="none" w:sz="0" w:space="0" w:color="auto"/>
          </w:divBdr>
        </w:div>
        <w:div w:id="456608652">
          <w:marLeft w:val="0"/>
          <w:marRight w:val="0"/>
          <w:marTop w:val="0"/>
          <w:marBottom w:val="0"/>
          <w:divBdr>
            <w:top w:val="none" w:sz="0" w:space="0" w:color="auto"/>
            <w:left w:val="none" w:sz="0" w:space="0" w:color="auto"/>
            <w:bottom w:val="none" w:sz="0" w:space="0" w:color="auto"/>
            <w:right w:val="none" w:sz="0" w:space="0" w:color="auto"/>
          </w:divBdr>
        </w:div>
        <w:div w:id="1299649141">
          <w:marLeft w:val="0"/>
          <w:marRight w:val="0"/>
          <w:marTop w:val="0"/>
          <w:marBottom w:val="0"/>
          <w:divBdr>
            <w:top w:val="none" w:sz="0" w:space="0" w:color="auto"/>
            <w:left w:val="none" w:sz="0" w:space="0" w:color="auto"/>
            <w:bottom w:val="none" w:sz="0" w:space="0" w:color="auto"/>
            <w:right w:val="none" w:sz="0" w:space="0" w:color="auto"/>
          </w:divBdr>
        </w:div>
        <w:div w:id="447311536">
          <w:marLeft w:val="0"/>
          <w:marRight w:val="0"/>
          <w:marTop w:val="0"/>
          <w:marBottom w:val="0"/>
          <w:divBdr>
            <w:top w:val="none" w:sz="0" w:space="0" w:color="auto"/>
            <w:left w:val="none" w:sz="0" w:space="0" w:color="auto"/>
            <w:bottom w:val="none" w:sz="0" w:space="0" w:color="auto"/>
            <w:right w:val="none" w:sz="0" w:space="0" w:color="auto"/>
          </w:divBdr>
        </w:div>
        <w:div w:id="2128157446">
          <w:marLeft w:val="0"/>
          <w:marRight w:val="0"/>
          <w:marTop w:val="0"/>
          <w:marBottom w:val="0"/>
          <w:divBdr>
            <w:top w:val="none" w:sz="0" w:space="0" w:color="auto"/>
            <w:left w:val="none" w:sz="0" w:space="0" w:color="auto"/>
            <w:bottom w:val="none" w:sz="0" w:space="0" w:color="auto"/>
            <w:right w:val="none" w:sz="0" w:space="0" w:color="auto"/>
          </w:divBdr>
        </w:div>
        <w:div w:id="1275793731">
          <w:marLeft w:val="0"/>
          <w:marRight w:val="0"/>
          <w:marTop w:val="0"/>
          <w:marBottom w:val="0"/>
          <w:divBdr>
            <w:top w:val="none" w:sz="0" w:space="0" w:color="auto"/>
            <w:left w:val="none" w:sz="0" w:space="0" w:color="auto"/>
            <w:bottom w:val="none" w:sz="0" w:space="0" w:color="auto"/>
            <w:right w:val="none" w:sz="0" w:space="0" w:color="auto"/>
          </w:divBdr>
        </w:div>
        <w:div w:id="1401948275">
          <w:marLeft w:val="0"/>
          <w:marRight w:val="0"/>
          <w:marTop w:val="0"/>
          <w:marBottom w:val="0"/>
          <w:divBdr>
            <w:top w:val="none" w:sz="0" w:space="0" w:color="auto"/>
            <w:left w:val="none" w:sz="0" w:space="0" w:color="auto"/>
            <w:bottom w:val="none" w:sz="0" w:space="0" w:color="auto"/>
            <w:right w:val="none" w:sz="0" w:space="0" w:color="auto"/>
          </w:divBdr>
        </w:div>
      </w:divsChild>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 w:id="1989557500">
      <w:bodyDiv w:val="1"/>
      <w:marLeft w:val="0"/>
      <w:marRight w:val="0"/>
      <w:marTop w:val="0"/>
      <w:marBottom w:val="0"/>
      <w:divBdr>
        <w:top w:val="none" w:sz="0" w:space="0" w:color="auto"/>
        <w:left w:val="none" w:sz="0" w:space="0" w:color="auto"/>
        <w:bottom w:val="none" w:sz="0" w:space="0" w:color="auto"/>
        <w:right w:val="none" w:sz="0" w:space="0" w:color="auto"/>
      </w:divBdr>
      <w:divsChild>
        <w:div w:id="1707638249">
          <w:marLeft w:val="0"/>
          <w:marRight w:val="0"/>
          <w:marTop w:val="0"/>
          <w:marBottom w:val="0"/>
          <w:divBdr>
            <w:top w:val="none" w:sz="0" w:space="0" w:color="auto"/>
            <w:left w:val="none" w:sz="0" w:space="0" w:color="auto"/>
            <w:bottom w:val="none" w:sz="0" w:space="0" w:color="auto"/>
            <w:right w:val="none" w:sz="0" w:space="0" w:color="auto"/>
          </w:divBdr>
        </w:div>
        <w:div w:id="57217753">
          <w:marLeft w:val="0"/>
          <w:marRight w:val="0"/>
          <w:marTop w:val="0"/>
          <w:marBottom w:val="0"/>
          <w:divBdr>
            <w:top w:val="none" w:sz="0" w:space="0" w:color="auto"/>
            <w:left w:val="none" w:sz="0" w:space="0" w:color="auto"/>
            <w:bottom w:val="none" w:sz="0" w:space="0" w:color="auto"/>
            <w:right w:val="none" w:sz="0" w:space="0" w:color="auto"/>
          </w:divBdr>
        </w:div>
        <w:div w:id="307393775">
          <w:marLeft w:val="0"/>
          <w:marRight w:val="0"/>
          <w:marTop w:val="0"/>
          <w:marBottom w:val="0"/>
          <w:divBdr>
            <w:top w:val="none" w:sz="0" w:space="0" w:color="auto"/>
            <w:left w:val="none" w:sz="0" w:space="0" w:color="auto"/>
            <w:bottom w:val="none" w:sz="0" w:space="0" w:color="auto"/>
            <w:right w:val="none" w:sz="0" w:space="0" w:color="auto"/>
          </w:divBdr>
        </w:div>
        <w:div w:id="695815794">
          <w:marLeft w:val="0"/>
          <w:marRight w:val="0"/>
          <w:marTop w:val="0"/>
          <w:marBottom w:val="0"/>
          <w:divBdr>
            <w:top w:val="none" w:sz="0" w:space="0" w:color="auto"/>
            <w:left w:val="none" w:sz="0" w:space="0" w:color="auto"/>
            <w:bottom w:val="none" w:sz="0" w:space="0" w:color="auto"/>
            <w:right w:val="none" w:sz="0" w:space="0" w:color="auto"/>
          </w:divBdr>
        </w:div>
        <w:div w:id="135030567">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2015960184">
          <w:marLeft w:val="0"/>
          <w:marRight w:val="0"/>
          <w:marTop w:val="0"/>
          <w:marBottom w:val="0"/>
          <w:divBdr>
            <w:top w:val="none" w:sz="0" w:space="0" w:color="auto"/>
            <w:left w:val="none" w:sz="0" w:space="0" w:color="auto"/>
            <w:bottom w:val="none" w:sz="0" w:space="0" w:color="auto"/>
            <w:right w:val="none" w:sz="0" w:space="0" w:color="auto"/>
          </w:divBdr>
        </w:div>
        <w:div w:id="1028676532">
          <w:marLeft w:val="0"/>
          <w:marRight w:val="0"/>
          <w:marTop w:val="0"/>
          <w:marBottom w:val="0"/>
          <w:divBdr>
            <w:top w:val="none" w:sz="0" w:space="0" w:color="auto"/>
            <w:left w:val="none" w:sz="0" w:space="0" w:color="auto"/>
            <w:bottom w:val="none" w:sz="0" w:space="0" w:color="auto"/>
            <w:right w:val="none" w:sz="0" w:space="0" w:color="auto"/>
          </w:divBdr>
        </w:div>
        <w:div w:id="691226184">
          <w:marLeft w:val="0"/>
          <w:marRight w:val="0"/>
          <w:marTop w:val="0"/>
          <w:marBottom w:val="0"/>
          <w:divBdr>
            <w:top w:val="none" w:sz="0" w:space="0" w:color="auto"/>
            <w:left w:val="none" w:sz="0" w:space="0" w:color="auto"/>
            <w:bottom w:val="none" w:sz="0" w:space="0" w:color="auto"/>
            <w:right w:val="none" w:sz="0" w:space="0" w:color="auto"/>
          </w:divBdr>
        </w:div>
        <w:div w:id="1704475267">
          <w:marLeft w:val="0"/>
          <w:marRight w:val="0"/>
          <w:marTop w:val="0"/>
          <w:marBottom w:val="0"/>
          <w:divBdr>
            <w:top w:val="none" w:sz="0" w:space="0" w:color="auto"/>
            <w:left w:val="none" w:sz="0" w:space="0" w:color="auto"/>
            <w:bottom w:val="none" w:sz="0" w:space="0" w:color="auto"/>
            <w:right w:val="none" w:sz="0" w:space="0" w:color="auto"/>
          </w:divBdr>
        </w:div>
        <w:div w:id="1214661264">
          <w:marLeft w:val="0"/>
          <w:marRight w:val="0"/>
          <w:marTop w:val="0"/>
          <w:marBottom w:val="0"/>
          <w:divBdr>
            <w:top w:val="none" w:sz="0" w:space="0" w:color="auto"/>
            <w:left w:val="none" w:sz="0" w:space="0" w:color="auto"/>
            <w:bottom w:val="none" w:sz="0" w:space="0" w:color="auto"/>
            <w:right w:val="none" w:sz="0" w:space="0" w:color="auto"/>
          </w:divBdr>
        </w:div>
        <w:div w:id="889146683">
          <w:marLeft w:val="0"/>
          <w:marRight w:val="0"/>
          <w:marTop w:val="0"/>
          <w:marBottom w:val="0"/>
          <w:divBdr>
            <w:top w:val="none" w:sz="0" w:space="0" w:color="auto"/>
            <w:left w:val="none" w:sz="0" w:space="0" w:color="auto"/>
            <w:bottom w:val="none" w:sz="0" w:space="0" w:color="auto"/>
            <w:right w:val="none" w:sz="0" w:space="0" w:color="auto"/>
          </w:divBdr>
        </w:div>
      </w:divsChild>
    </w:div>
    <w:div w:id="2077122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11</cp:revision>
  <dcterms:created xsi:type="dcterms:W3CDTF">2024-06-28T07:11:00Z</dcterms:created>
  <dcterms:modified xsi:type="dcterms:W3CDTF">2024-07-21T19:03:00Z</dcterms:modified>
</cp:coreProperties>
</file>