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7282A083" w14:textId="5C391EF0" w:rsidR="00EF3E23"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 xml:space="preserve">How do the ideas in the story connect to your life and </w:t>
      </w:r>
      <w:proofErr w:type="spellStart"/>
      <w:r w:rsidR="00D15838">
        <w:t>experience</w:t>
      </w:r>
      <w:r w:rsidR="00255820">
        <w:t>What</w:t>
      </w:r>
      <w:proofErr w:type="spellEnd"/>
      <w:r w:rsidR="00255820">
        <w:t xml:space="preserve"> questions do you have? (Not “what questions might impress the teacher?”</w:t>
      </w:r>
    </w:p>
    <w:p w14:paraId="1664D60D" w14:textId="77777777" w:rsidR="0066321A" w:rsidRPr="003C7F1A" w:rsidRDefault="0066321A" w:rsidP="003C7F1A"/>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r>
              <w:rPr>
                <w:rFonts w:hint="eastAsia"/>
                <w:lang w:eastAsia="zh-CN"/>
              </w:rPr>
              <w:t>徐靖</w:t>
            </w:r>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761C54CA" w:rsidR="00D57ACE" w:rsidRDefault="008D6103" w:rsidP="00D57ACE">
            <w:pPr>
              <w:rPr>
                <w:lang w:eastAsia="zh-CN"/>
              </w:rPr>
            </w:pPr>
            <w:r>
              <w:rPr>
                <w:rFonts w:hint="eastAsia"/>
                <w:lang w:eastAsia="zh-CN"/>
              </w:rPr>
              <w:t>2</w:t>
            </w:r>
            <w:r>
              <w:rPr>
                <w:lang w:eastAsia="zh-CN"/>
              </w:rPr>
              <w:t>024/7/</w:t>
            </w:r>
            <w:r w:rsidR="0066321A">
              <w:rPr>
                <w:lang w:eastAsia="zh-CN"/>
              </w:rPr>
              <w:t>1</w:t>
            </w:r>
            <w:r w:rsidR="00561260">
              <w:rPr>
                <w:lang w:eastAsia="zh-CN"/>
              </w:rPr>
              <w:t>9</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528C2EF9" w:rsidR="00503371" w:rsidRDefault="00C35895" w:rsidP="00503371">
            <w:pPr>
              <w:rPr>
                <w:lang w:eastAsia="zh-CN"/>
              </w:rPr>
            </w:pPr>
            <w:r>
              <w:rPr>
                <w:lang w:eastAsia="zh-CN"/>
              </w:rPr>
              <w:t>12</w:t>
            </w:r>
            <w:r w:rsidR="00B15BE1">
              <w:rPr>
                <w:lang w:eastAsia="zh-CN"/>
              </w:rPr>
              <w:t>h</w:t>
            </w:r>
          </w:p>
        </w:tc>
      </w:tr>
      <w:tr w:rsidR="00C72502" w14:paraId="07141378" w14:textId="77777777" w:rsidTr="00C72502">
        <w:tc>
          <w:tcPr>
            <w:tcW w:w="4068" w:type="dxa"/>
            <w:gridSpan w:val="2"/>
            <w:vMerge w:val="restart"/>
          </w:tcPr>
          <w:p w14:paraId="616E3884" w14:textId="77777777" w:rsidR="00561260" w:rsidRDefault="00561260" w:rsidP="00503371">
            <w:r>
              <w:t>The Lion, The Witch, and the Wardrobe</w:t>
            </w:r>
          </w:p>
          <w:p w14:paraId="69D34375" w14:textId="0F0C45CA" w:rsidR="00C90874" w:rsidRPr="00503371" w:rsidRDefault="00C90874" w:rsidP="00503371">
            <w:pPr>
              <w:rPr>
                <w:lang w:eastAsia="zh-CN"/>
              </w:rPr>
            </w:pPr>
            <w:r>
              <w:rPr>
                <w:rFonts w:hint="eastAsia"/>
                <w:lang w:eastAsia="zh-CN"/>
              </w:rPr>
              <w:t>C</w:t>
            </w:r>
            <w:r>
              <w:rPr>
                <w:lang w:eastAsia="zh-CN"/>
              </w:rPr>
              <w:t xml:space="preserve">hapter </w:t>
            </w:r>
            <w:r w:rsidR="00C35895">
              <w:rPr>
                <w:lang w:eastAsia="zh-CN"/>
              </w:rPr>
              <w:t>7</w:t>
            </w:r>
            <w:r w:rsidR="001D16F0">
              <w:rPr>
                <w:lang w:eastAsia="zh-CN"/>
              </w:rPr>
              <w:t>-17</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3407DBC9" w:rsidR="00503371" w:rsidRDefault="00C35895" w:rsidP="00503371">
            <w:pPr>
              <w:rPr>
                <w:lang w:eastAsia="zh-CN"/>
              </w:rPr>
            </w:pPr>
            <w:r>
              <w:rPr>
                <w:rFonts w:hint="eastAsia"/>
                <w:lang w:eastAsia="zh-CN"/>
              </w:rPr>
              <w:t>2</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66235836" w:rsidR="00503371" w:rsidRDefault="00C35895" w:rsidP="00503371">
            <w:pPr>
              <w:rPr>
                <w:lang w:eastAsia="zh-CN"/>
              </w:rPr>
            </w:pPr>
            <w:r>
              <w:rPr>
                <w:rFonts w:hint="eastAsia"/>
                <w:lang w:eastAsia="zh-CN"/>
              </w:rPr>
              <w:t>3</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6C6FA9D9" w14:textId="7652E745" w:rsidR="00B24016" w:rsidRPr="00B24016" w:rsidRDefault="003B1DB4" w:rsidP="00B24016">
            <w:pPr>
              <w:rPr>
                <w:rFonts w:ascii="Tahoma" w:hAnsi="Tahoma" w:cs="Tahoma"/>
                <w:lang w:eastAsia="zh-CN"/>
              </w:rPr>
            </w:pPr>
            <w:r>
              <w:rPr>
                <w:rFonts w:ascii="Tahoma" w:hAnsi="Tahoma" w:cs="Tahoma"/>
                <w:lang w:eastAsia="zh-CN"/>
              </w:rPr>
              <w:t>﻿</w:t>
            </w:r>
            <w:r w:rsidR="00B24016" w:rsidRPr="00B24016">
              <w:rPr>
                <w:rFonts w:ascii="Tahoma" w:hAnsi="Tahoma" w:cs="Tahoma"/>
                <w:b/>
                <w:bCs/>
                <w:lang w:eastAsia="zh-CN"/>
              </w:rPr>
              <w:t>Forfeit</w:t>
            </w:r>
            <w:r w:rsidR="00B24016" w:rsidRPr="00B24016">
              <w:rPr>
                <w:rFonts w:ascii="Tahoma" w:hAnsi="Tahoma" w:cs="Tahoma"/>
                <w:lang w:eastAsia="zh-CN"/>
              </w:rPr>
              <w:t xml:space="preserve"> : Something surrendered or subject to surrender as punishment for a crime, an offense, an error, or a breach of contract.</w:t>
            </w:r>
          </w:p>
          <w:p w14:paraId="12D3CE9D" w14:textId="77777777" w:rsidR="00B24016" w:rsidRPr="00B24016" w:rsidRDefault="00B24016" w:rsidP="00B24016">
            <w:pPr>
              <w:rPr>
                <w:rFonts w:ascii="Tahoma" w:hAnsi="Tahoma" w:cs="Tahoma"/>
                <w:lang w:eastAsia="zh-CN"/>
              </w:rPr>
            </w:pPr>
            <w:r w:rsidRPr="00B24016">
              <w:rPr>
                <w:rFonts w:ascii="Tahoma" w:hAnsi="Tahoma" w:cs="Tahoma"/>
                <w:b/>
                <w:bCs/>
                <w:lang w:eastAsia="zh-CN"/>
              </w:rPr>
              <w:t>renounced</w:t>
            </w:r>
            <w:r w:rsidRPr="00B24016">
              <w:rPr>
                <w:rFonts w:ascii="Tahoma" w:hAnsi="Tahoma" w:cs="Tahoma"/>
                <w:lang w:eastAsia="zh-CN"/>
              </w:rPr>
              <w:t xml:space="preserve"> : formally declared one's abandonment of (a claim, right, or possession).</w:t>
            </w:r>
          </w:p>
          <w:p w14:paraId="330E6ED4" w14:textId="77777777" w:rsidR="00B24016" w:rsidRPr="00B24016" w:rsidRDefault="00B24016" w:rsidP="00B24016">
            <w:pPr>
              <w:rPr>
                <w:rFonts w:ascii="Tahoma" w:hAnsi="Tahoma" w:cs="Tahoma"/>
                <w:lang w:eastAsia="zh-CN"/>
              </w:rPr>
            </w:pPr>
            <w:r w:rsidRPr="00B24016">
              <w:rPr>
                <w:rFonts w:ascii="Tahoma" w:hAnsi="Tahoma" w:cs="Tahoma"/>
                <w:b/>
                <w:bCs/>
                <w:lang w:eastAsia="zh-CN"/>
              </w:rPr>
              <w:t>velveted</w:t>
            </w:r>
            <w:r w:rsidRPr="00B24016">
              <w:rPr>
                <w:rFonts w:ascii="Tahoma" w:hAnsi="Tahoma" w:cs="Tahoma"/>
                <w:lang w:eastAsia="zh-CN"/>
              </w:rPr>
              <w:t xml:space="preserve"> : covered with or resembling velvet, especially in being soft and smooth.</w:t>
            </w:r>
          </w:p>
          <w:p w14:paraId="4BBE9574" w14:textId="77777777" w:rsidR="00B24016" w:rsidRPr="00B24016" w:rsidRDefault="00B24016" w:rsidP="00B24016">
            <w:pPr>
              <w:rPr>
                <w:rFonts w:ascii="Tahoma" w:hAnsi="Tahoma" w:cs="Tahoma"/>
                <w:lang w:eastAsia="zh-CN"/>
              </w:rPr>
            </w:pPr>
            <w:r w:rsidRPr="00B24016">
              <w:rPr>
                <w:rFonts w:ascii="Tahoma" w:hAnsi="Tahoma" w:cs="Tahoma"/>
                <w:b/>
                <w:bCs/>
                <w:lang w:eastAsia="zh-CN"/>
              </w:rPr>
              <w:t>Fusty</w:t>
            </w:r>
            <w:r w:rsidRPr="00B24016">
              <w:rPr>
                <w:rFonts w:ascii="Tahoma" w:hAnsi="Tahoma" w:cs="Tahoma"/>
                <w:lang w:eastAsia="zh-CN"/>
              </w:rPr>
              <w:t xml:space="preserve"> : Having a musty, stale odor; old-fashioned or out-of-date.</w:t>
            </w:r>
          </w:p>
          <w:p w14:paraId="69786632" w14:textId="77777777" w:rsidR="00B24016" w:rsidRPr="00B24016" w:rsidRDefault="00B24016" w:rsidP="00B24016">
            <w:pPr>
              <w:rPr>
                <w:rFonts w:ascii="Tahoma" w:hAnsi="Tahoma" w:cs="Tahoma"/>
                <w:lang w:eastAsia="zh-CN"/>
              </w:rPr>
            </w:pPr>
            <w:r w:rsidRPr="00B24016">
              <w:rPr>
                <w:rFonts w:ascii="Tahoma" w:hAnsi="Tahoma" w:cs="Tahoma"/>
                <w:b/>
                <w:bCs/>
                <w:lang w:eastAsia="zh-CN"/>
              </w:rPr>
              <w:t>foreboding</w:t>
            </w:r>
            <w:r w:rsidRPr="00B24016">
              <w:rPr>
                <w:rFonts w:ascii="Tahoma" w:hAnsi="Tahoma" w:cs="Tahoma"/>
                <w:lang w:eastAsia="zh-CN"/>
              </w:rPr>
              <w:t xml:space="preserve"> : a feeling that something bad is going to happen; ominous anticipation.</w:t>
            </w:r>
          </w:p>
          <w:p w14:paraId="4AF56AF3" w14:textId="77777777" w:rsidR="00B24016" w:rsidRPr="00B24016" w:rsidRDefault="00B24016" w:rsidP="00B24016">
            <w:pPr>
              <w:rPr>
                <w:rFonts w:ascii="Tahoma" w:hAnsi="Tahoma" w:cs="Tahoma"/>
                <w:lang w:eastAsia="zh-CN"/>
              </w:rPr>
            </w:pPr>
            <w:r w:rsidRPr="00B24016">
              <w:rPr>
                <w:rFonts w:ascii="Tahoma" w:hAnsi="Tahoma" w:cs="Tahoma"/>
                <w:b/>
                <w:bCs/>
                <w:lang w:eastAsia="zh-CN"/>
              </w:rPr>
              <w:t>decoy</w:t>
            </w:r>
            <w:r w:rsidRPr="00B24016">
              <w:rPr>
                <w:rFonts w:ascii="Tahoma" w:hAnsi="Tahoma" w:cs="Tahoma"/>
                <w:lang w:eastAsia="zh-CN"/>
              </w:rPr>
              <w:t xml:space="preserve"> : something used to lure or entice someone into a trap or undesirable situation</w:t>
            </w:r>
          </w:p>
          <w:p w14:paraId="4414BD80" w14:textId="77777777" w:rsidR="00B24016" w:rsidRPr="00B24016" w:rsidRDefault="00B24016" w:rsidP="00B24016">
            <w:pPr>
              <w:rPr>
                <w:rFonts w:ascii="Tahoma" w:hAnsi="Tahoma" w:cs="Tahoma"/>
                <w:lang w:eastAsia="zh-CN"/>
              </w:rPr>
            </w:pPr>
            <w:r w:rsidRPr="00B24016">
              <w:rPr>
                <w:rFonts w:ascii="Tahoma" w:hAnsi="Tahoma" w:cs="Tahoma"/>
                <w:b/>
                <w:bCs/>
                <w:lang w:eastAsia="zh-CN"/>
              </w:rPr>
              <w:t>rampant</w:t>
            </w:r>
            <w:r w:rsidRPr="00B24016">
              <w:rPr>
                <w:rFonts w:ascii="Tahoma" w:hAnsi="Tahoma" w:cs="Tahoma"/>
                <w:lang w:eastAsia="zh-CN"/>
              </w:rPr>
              <w:t xml:space="preserve"> : growing or spreading without restraint"</w:t>
            </w:r>
          </w:p>
          <w:p w14:paraId="6AB6AD71" w14:textId="77777777" w:rsidR="00B24016" w:rsidRPr="00B24016" w:rsidRDefault="00B24016" w:rsidP="00B24016">
            <w:pPr>
              <w:rPr>
                <w:rFonts w:ascii="Tahoma" w:hAnsi="Tahoma" w:cs="Tahoma"/>
                <w:lang w:eastAsia="zh-CN"/>
              </w:rPr>
            </w:pPr>
            <w:r w:rsidRPr="00B24016">
              <w:rPr>
                <w:rFonts w:ascii="Tahoma" w:hAnsi="Tahoma" w:cs="Tahoma"/>
                <w:b/>
                <w:bCs/>
                <w:lang w:eastAsia="zh-CN"/>
              </w:rPr>
              <w:t>squatted</w:t>
            </w:r>
            <w:r w:rsidRPr="00B24016">
              <w:rPr>
                <w:rFonts w:ascii="Tahoma" w:hAnsi="Tahoma" w:cs="Tahoma"/>
                <w:lang w:eastAsia="zh-CN"/>
              </w:rPr>
              <w:t xml:space="preserve"> : To sit with the knees bent and the buttocks resting on the heels or the ground</w:t>
            </w:r>
          </w:p>
          <w:p w14:paraId="7D28AF00" w14:textId="77777777" w:rsidR="00B24016" w:rsidRPr="00B24016" w:rsidRDefault="00B24016" w:rsidP="00B24016">
            <w:pPr>
              <w:rPr>
                <w:rFonts w:ascii="Tahoma" w:hAnsi="Tahoma" w:cs="Tahoma"/>
                <w:lang w:eastAsia="zh-CN"/>
              </w:rPr>
            </w:pPr>
            <w:r w:rsidRPr="00B24016">
              <w:rPr>
                <w:rFonts w:ascii="Tahoma" w:hAnsi="Tahoma" w:cs="Tahoma"/>
                <w:b/>
                <w:bCs/>
                <w:lang w:eastAsia="zh-CN"/>
              </w:rPr>
              <w:t>nibbling</w:t>
            </w:r>
            <w:r w:rsidRPr="00B24016">
              <w:rPr>
                <w:rFonts w:ascii="Tahoma" w:hAnsi="Tahoma" w:cs="Tahoma"/>
                <w:lang w:eastAsia="zh-CN"/>
              </w:rPr>
              <w:t xml:space="preserve"> : eating something by taking very small bites</w:t>
            </w:r>
          </w:p>
          <w:p w14:paraId="0088765F" w14:textId="1CCE82DF" w:rsidR="00B24016" w:rsidRPr="003B1DB4" w:rsidRDefault="00B24016" w:rsidP="00B24016">
            <w:pPr>
              <w:rPr>
                <w:b/>
                <w:bCs/>
                <w:lang w:eastAsia="zh-CN"/>
              </w:rPr>
            </w:pPr>
            <w:r w:rsidRPr="00B24016">
              <w:rPr>
                <w:rFonts w:ascii="Tahoma" w:hAnsi="Tahoma" w:cs="Tahoma"/>
                <w:b/>
                <w:bCs/>
                <w:lang w:eastAsia="zh-CN"/>
              </w:rPr>
              <w:t>scepters</w:t>
            </w:r>
            <w:r w:rsidRPr="00B24016">
              <w:rPr>
                <w:rFonts w:ascii="Tahoma" w:hAnsi="Tahoma" w:cs="Tahoma"/>
                <w:lang w:eastAsia="zh-CN"/>
              </w:rPr>
              <w:t xml:space="preserve"> : ornamental staffs or batons borne by rulers as an emblem of authority or sovereignty</w:t>
            </w:r>
          </w:p>
          <w:p w14:paraId="13A134A5" w14:textId="7A3AE9AF" w:rsidR="00880DCA" w:rsidRPr="003B1DB4" w:rsidRDefault="00880DCA" w:rsidP="00B24016">
            <w:pPr>
              <w:rPr>
                <w:b/>
                <w:bCs/>
                <w:lang w:eastAsia="zh-CN"/>
              </w:rPr>
            </w:pPr>
          </w:p>
        </w:tc>
        <w:tc>
          <w:tcPr>
            <w:tcW w:w="3575" w:type="dxa"/>
            <w:gridSpan w:val="2"/>
          </w:tcPr>
          <w:p w14:paraId="209B5F9A" w14:textId="6EAACF53" w:rsidR="00B24016" w:rsidRDefault="00B24016" w:rsidP="00B24016">
            <w:pPr>
              <w:rPr>
                <w:rFonts w:ascii="Tahoma" w:hAnsi="Tahoma" w:cs="Tahoma"/>
                <w:lang w:eastAsia="zh-CN"/>
              </w:rPr>
            </w:pPr>
            <w:r w:rsidRPr="00B24016">
              <w:rPr>
                <w:rFonts w:ascii="Tahoma" w:hAnsi="Tahoma" w:cs="Tahoma"/>
                <w:b/>
                <w:bCs/>
                <w:lang w:eastAsia="zh-CN"/>
              </w:rPr>
              <w:t>quivering</w:t>
            </w:r>
            <w:r w:rsidRPr="00B24016">
              <w:rPr>
                <w:rFonts w:ascii="Tahoma" w:hAnsi="Tahoma" w:cs="Tahoma"/>
                <w:lang w:eastAsia="zh-CN"/>
              </w:rPr>
              <w:t xml:space="preserve"> : shaking or trembling slightly</w:t>
            </w:r>
          </w:p>
          <w:p w14:paraId="40FF36FA" w14:textId="77777777" w:rsidR="00B24016" w:rsidRPr="00B24016" w:rsidRDefault="00B24016" w:rsidP="00B24016">
            <w:pPr>
              <w:rPr>
                <w:rFonts w:ascii="Tahoma" w:hAnsi="Tahoma" w:cs="Tahoma"/>
                <w:lang w:eastAsia="zh-CN"/>
              </w:rPr>
            </w:pPr>
            <w:r w:rsidRPr="00B24016">
              <w:rPr>
                <w:rFonts w:ascii="Tahoma" w:hAnsi="Tahoma" w:cs="Tahoma"/>
                <w:b/>
                <w:bCs/>
                <w:lang w:eastAsia="zh-CN"/>
              </w:rPr>
              <w:t>Sizzling</w:t>
            </w:r>
            <w:r w:rsidRPr="00B24016">
              <w:rPr>
                <w:rFonts w:ascii="Tahoma" w:hAnsi="Tahoma" w:cs="Tahoma"/>
                <w:lang w:eastAsia="zh-CN"/>
              </w:rPr>
              <w:t xml:space="preserve"> : making a hissing sound</w:t>
            </w:r>
          </w:p>
          <w:p w14:paraId="19ECFCE6" w14:textId="77777777" w:rsidR="00B24016" w:rsidRPr="00B24016" w:rsidRDefault="00B24016" w:rsidP="00B24016">
            <w:pPr>
              <w:rPr>
                <w:rFonts w:ascii="Tahoma" w:hAnsi="Tahoma" w:cs="Tahoma"/>
                <w:lang w:eastAsia="zh-CN"/>
              </w:rPr>
            </w:pPr>
            <w:r w:rsidRPr="00B24016">
              <w:rPr>
                <w:rFonts w:ascii="Tahoma" w:hAnsi="Tahoma" w:cs="Tahoma"/>
                <w:b/>
                <w:bCs/>
                <w:lang w:eastAsia="zh-CN"/>
              </w:rPr>
              <w:t>Thaw</w:t>
            </w:r>
            <w:r w:rsidRPr="00B24016">
              <w:rPr>
                <w:rFonts w:ascii="Tahoma" w:hAnsi="Tahoma" w:cs="Tahoma"/>
                <w:lang w:eastAsia="zh-CN"/>
              </w:rPr>
              <w:t xml:space="preserve"> : melting of snow</w:t>
            </w:r>
          </w:p>
          <w:p w14:paraId="33AEC27F" w14:textId="77777777" w:rsidR="00B24016" w:rsidRPr="00B24016" w:rsidRDefault="00B24016" w:rsidP="00B24016">
            <w:pPr>
              <w:rPr>
                <w:rFonts w:ascii="Tahoma" w:hAnsi="Tahoma" w:cs="Tahoma"/>
                <w:lang w:eastAsia="zh-CN"/>
              </w:rPr>
            </w:pPr>
            <w:r w:rsidRPr="00B24016">
              <w:rPr>
                <w:rFonts w:ascii="Tahoma" w:hAnsi="Tahoma" w:cs="Tahoma"/>
                <w:b/>
                <w:bCs/>
                <w:lang w:eastAsia="zh-CN"/>
              </w:rPr>
              <w:t>Springy</w:t>
            </w:r>
            <w:r w:rsidRPr="00B24016">
              <w:rPr>
                <w:rFonts w:ascii="Tahoma" w:hAnsi="Tahoma" w:cs="Tahoma"/>
                <w:lang w:eastAsia="zh-CN"/>
              </w:rPr>
              <w:t xml:space="preserve"> : bouncy,</w:t>
            </w:r>
          </w:p>
          <w:p w14:paraId="52684BCA" w14:textId="77777777" w:rsidR="00B24016" w:rsidRPr="00B24016" w:rsidRDefault="00B24016" w:rsidP="00B24016">
            <w:pPr>
              <w:rPr>
                <w:rFonts w:ascii="Tahoma" w:hAnsi="Tahoma" w:cs="Tahoma"/>
                <w:lang w:eastAsia="zh-CN"/>
              </w:rPr>
            </w:pPr>
            <w:r w:rsidRPr="00B24016">
              <w:rPr>
                <w:rFonts w:ascii="Tahoma" w:hAnsi="Tahoma" w:cs="Tahoma"/>
                <w:b/>
                <w:bCs/>
                <w:lang w:eastAsia="zh-CN"/>
              </w:rPr>
              <w:t>Boulder</w:t>
            </w:r>
            <w:r w:rsidRPr="00B24016">
              <w:rPr>
                <w:rFonts w:ascii="Tahoma" w:hAnsi="Tahoma" w:cs="Tahoma"/>
                <w:lang w:eastAsia="zh-CN"/>
              </w:rPr>
              <w:t xml:space="preserve"> : large rock</w:t>
            </w:r>
          </w:p>
          <w:p w14:paraId="0630736E" w14:textId="77777777" w:rsidR="00B24016" w:rsidRPr="00B24016" w:rsidRDefault="00B24016" w:rsidP="00B24016">
            <w:pPr>
              <w:rPr>
                <w:rFonts w:ascii="Tahoma" w:hAnsi="Tahoma" w:cs="Tahoma"/>
                <w:lang w:eastAsia="zh-CN"/>
              </w:rPr>
            </w:pPr>
            <w:r w:rsidRPr="00B24016">
              <w:rPr>
                <w:rFonts w:ascii="Tahoma" w:hAnsi="Tahoma" w:cs="Tahoma"/>
                <w:b/>
                <w:bCs/>
                <w:lang w:eastAsia="zh-CN"/>
              </w:rPr>
              <w:t>Triumph</w:t>
            </w:r>
            <w:r w:rsidRPr="00B24016">
              <w:rPr>
                <w:rFonts w:ascii="Tahoma" w:hAnsi="Tahoma" w:cs="Tahoma"/>
                <w:lang w:eastAsia="zh-CN"/>
              </w:rPr>
              <w:t xml:space="preserve"> : great success</w:t>
            </w:r>
          </w:p>
          <w:p w14:paraId="0BC8FDC8" w14:textId="77777777" w:rsidR="00B24016" w:rsidRPr="00B24016" w:rsidRDefault="00B24016" w:rsidP="00B24016">
            <w:pPr>
              <w:rPr>
                <w:rFonts w:ascii="Tahoma" w:hAnsi="Tahoma" w:cs="Tahoma"/>
                <w:lang w:eastAsia="zh-CN"/>
              </w:rPr>
            </w:pPr>
            <w:r w:rsidRPr="00B24016">
              <w:rPr>
                <w:rFonts w:ascii="Tahoma" w:hAnsi="Tahoma" w:cs="Tahoma"/>
                <w:b/>
                <w:bCs/>
                <w:lang w:eastAsia="zh-CN"/>
              </w:rPr>
              <w:t>Muzzle</w:t>
            </w:r>
            <w:r w:rsidRPr="00B24016">
              <w:rPr>
                <w:rFonts w:ascii="Tahoma" w:hAnsi="Tahoma" w:cs="Tahoma"/>
                <w:lang w:eastAsia="zh-CN"/>
              </w:rPr>
              <w:t xml:space="preserve"> : restrain with a device</w:t>
            </w:r>
          </w:p>
          <w:p w14:paraId="29E0A84D" w14:textId="1D5D8497" w:rsidR="00B24016" w:rsidRDefault="00B24016" w:rsidP="00B24016">
            <w:pPr>
              <w:rPr>
                <w:rFonts w:ascii="Tahoma" w:hAnsi="Tahoma" w:cs="Tahoma"/>
                <w:lang w:eastAsia="zh-CN"/>
              </w:rPr>
            </w:pPr>
            <w:r w:rsidRPr="00B24016">
              <w:rPr>
                <w:rFonts w:ascii="Tahoma" w:hAnsi="Tahoma" w:cs="Tahoma"/>
                <w:b/>
                <w:bCs/>
                <w:lang w:eastAsia="zh-CN"/>
              </w:rPr>
              <w:t xml:space="preserve">Quarry </w:t>
            </w:r>
            <w:r w:rsidRPr="00B24016">
              <w:rPr>
                <w:rFonts w:ascii="Tahoma" w:hAnsi="Tahoma" w:cs="Tahoma"/>
                <w:lang w:eastAsia="zh-CN"/>
              </w:rPr>
              <w:t>: hunted animal</w:t>
            </w:r>
          </w:p>
          <w:p w14:paraId="416D11CB" w14:textId="77777777" w:rsidR="00B24016" w:rsidRPr="00B24016" w:rsidRDefault="00B24016" w:rsidP="00B24016">
            <w:pPr>
              <w:rPr>
                <w:rFonts w:ascii="Tahoma" w:hAnsi="Tahoma" w:cs="Tahoma"/>
                <w:lang w:eastAsia="zh-CN"/>
              </w:rPr>
            </w:pPr>
            <w:r w:rsidRPr="00B24016">
              <w:rPr>
                <w:rFonts w:ascii="Tahoma" w:hAnsi="Tahoma" w:cs="Tahoma"/>
                <w:b/>
                <w:bCs/>
                <w:lang w:eastAsia="zh-CN"/>
              </w:rPr>
              <w:t xml:space="preserve">stratagem </w:t>
            </w:r>
            <w:r w:rsidRPr="00B24016">
              <w:rPr>
                <w:rFonts w:ascii="Tahoma" w:hAnsi="Tahoma" w:cs="Tahoma"/>
                <w:lang w:eastAsia="zh-CN"/>
              </w:rPr>
              <w:t>: a plan, method</w:t>
            </w:r>
          </w:p>
          <w:p w14:paraId="27B46063" w14:textId="1050737D" w:rsidR="00B24016" w:rsidRPr="00B24016" w:rsidRDefault="00B24016" w:rsidP="00B24016">
            <w:pPr>
              <w:rPr>
                <w:rFonts w:ascii="Tahoma" w:hAnsi="Tahoma" w:cs="Tahoma"/>
                <w:lang w:eastAsia="zh-CN"/>
              </w:rPr>
            </w:pPr>
            <w:r w:rsidRPr="00B24016">
              <w:rPr>
                <w:rFonts w:ascii="Tahoma" w:hAnsi="Tahoma" w:cs="Tahoma"/>
                <w:b/>
                <w:bCs/>
                <w:lang w:eastAsia="zh-CN"/>
              </w:rPr>
              <w:t>decoy</w:t>
            </w:r>
            <w:r w:rsidRPr="00B24016">
              <w:rPr>
                <w:rFonts w:ascii="Tahoma" w:hAnsi="Tahoma" w:cs="Tahoma"/>
                <w:lang w:eastAsia="zh-CN"/>
              </w:rPr>
              <w:t xml:space="preserve"> : something used to trap someone</w:t>
            </w:r>
          </w:p>
          <w:p w14:paraId="2A6D5AEF" w14:textId="69EBFD33" w:rsidR="00B24016" w:rsidRPr="00A421DD" w:rsidRDefault="00B24016" w:rsidP="00B24016"/>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37F2BF00" w14:textId="0EAA5C25" w:rsidR="009958C3" w:rsidRDefault="009958C3" w:rsidP="0066321A">
            <w:pPr>
              <w:pStyle w:val="a9"/>
              <w:numPr>
                <w:ilvl w:val="0"/>
                <w:numId w:val="6"/>
              </w:numPr>
              <w:ind w:firstLineChars="0"/>
              <w:rPr>
                <w:lang w:eastAsia="zh-CN"/>
              </w:rPr>
            </w:pPr>
            <w:r w:rsidRPr="009958C3">
              <w:rPr>
                <w:lang w:eastAsia="zh-CN"/>
              </w:rPr>
              <w:t xml:space="preserve">I am very interested in a writing technique in this book (in fact, this technique often appears in Chinese literary knowledge): the fusion of scene and </w:t>
            </w:r>
            <w:r>
              <w:rPr>
                <w:rFonts w:hint="eastAsia"/>
                <w:lang w:eastAsia="zh-CN"/>
              </w:rPr>
              <w:t>emotion</w:t>
            </w:r>
            <w:r w:rsidRPr="009958C3">
              <w:rPr>
                <w:lang w:eastAsia="zh-CN"/>
              </w:rPr>
              <w:t>. Did the author deliberately use this technique a lot? I think the most vivid example is the change in Edmund's mentality when he followed the queen and the revival of nature with the arrival of spring.</w:t>
            </w:r>
          </w:p>
          <w:p w14:paraId="6E2A0C35" w14:textId="77777777" w:rsidR="009958C3" w:rsidRDefault="002678D9" w:rsidP="009958C3">
            <w:pPr>
              <w:pStyle w:val="a9"/>
              <w:numPr>
                <w:ilvl w:val="0"/>
                <w:numId w:val="6"/>
              </w:numPr>
              <w:ind w:firstLineChars="0"/>
              <w:rPr>
                <w:lang w:eastAsia="zh-CN"/>
              </w:rPr>
            </w:pPr>
            <w:r>
              <w:t>Contrary to what most people might think, I found more innocence than growth in this book (perhaps because I approached it with a certain bias towards children's literature). The joyful atmosphere in some plot designs seems to be intentionally crafted by the author, as the children’s sense of adventure is essential for it to be a true children's story, driving the fantastical narrative forward. Although I was often captivated by the plot and moved by the characters, I realized this might not be the right story for me. In reality, whether friend or foe, no one acts based on prophecies. Great accomplishments are not achieved by so-called preordained "chosen ones," descendants of Adam and Eve. To me, an excellent fantasy world should be a battleground for the clear-sighted philosopher-king (as Plato described), rather than a playground for naive children. Therefore, if I were to take anything from this book, it would not be the so-called courage and love, but rather a sense of familiarity with the author's whimsical idea of a wardrobe.</w:t>
            </w:r>
          </w:p>
          <w:p w14:paraId="3F29282F" w14:textId="4647A08A" w:rsidR="006A5E79" w:rsidRDefault="006A5E79" w:rsidP="009958C3">
            <w:pPr>
              <w:pStyle w:val="a9"/>
              <w:numPr>
                <w:ilvl w:val="0"/>
                <w:numId w:val="6"/>
              </w:numPr>
              <w:ind w:firstLineChars="0"/>
              <w:rPr>
                <w:rFonts w:hint="eastAsia"/>
                <w:lang w:eastAsia="zh-CN"/>
              </w:rPr>
            </w:pPr>
            <w:r w:rsidRPr="006A5E79">
              <w:rPr>
                <w:lang w:eastAsia="zh-CN"/>
              </w:rPr>
              <w:t>I think this novel also has a theme of unity and the united front, the unity of brothers and sisters, the unity of the Lion King, which is very similar to some things in the Chinese revolution (in addition to unity, there are also plots such as liberating the stone man).</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D4630D">
        <w:trPr>
          <w:trHeight w:val="2445"/>
        </w:trPr>
        <w:tc>
          <w:tcPr>
            <w:tcW w:w="11088" w:type="dxa"/>
            <w:gridSpan w:val="6"/>
          </w:tcPr>
          <w:p w14:paraId="597D705C" w14:textId="77777777" w:rsidR="00F23358" w:rsidRDefault="009958C3" w:rsidP="009958C3">
            <w:pPr>
              <w:pStyle w:val="a9"/>
              <w:numPr>
                <w:ilvl w:val="0"/>
                <w:numId w:val="7"/>
              </w:numPr>
              <w:spacing w:before="0" w:after="0"/>
              <w:ind w:firstLineChars="0"/>
              <w:rPr>
                <w:lang w:eastAsia="zh-CN"/>
              </w:rPr>
            </w:pPr>
            <w:r w:rsidRPr="009958C3">
              <w:rPr>
                <w:lang w:eastAsia="zh-CN"/>
              </w:rPr>
              <w:lastRenderedPageBreak/>
              <w:t>When the children were chasing the white deer, they found the iron pillar and lantern that they had come to this world with. Why did they forget that this was the entrance they had come from (they felt familiar with it, as if they had seen it in a dream)? I don't quite understand this.</w:t>
            </w:r>
          </w:p>
          <w:p w14:paraId="62842D92" w14:textId="77777777" w:rsidR="009958C3" w:rsidRDefault="009958C3" w:rsidP="009958C3">
            <w:pPr>
              <w:pStyle w:val="a9"/>
              <w:numPr>
                <w:ilvl w:val="0"/>
                <w:numId w:val="7"/>
              </w:numPr>
              <w:spacing w:before="0" w:after="0"/>
              <w:ind w:firstLineChars="0"/>
              <w:rPr>
                <w:lang w:eastAsia="zh-CN"/>
              </w:rPr>
            </w:pPr>
            <w:r w:rsidRPr="009958C3">
              <w:rPr>
                <w:lang w:eastAsia="zh-CN"/>
              </w:rPr>
              <w:t>What role does magic play in this type of novel (although the magic in this novel feels a bit outrageous and abrupt to me), such as the part where Aslan is resurrected (Aslan knows a deeper level of magic than the White Witch), is it just to advance the plot and provide a background setting?</w:t>
            </w:r>
          </w:p>
          <w:p w14:paraId="538BE77E" w14:textId="6FF617B1" w:rsidR="006A5E79" w:rsidRDefault="006A5E79" w:rsidP="009958C3">
            <w:pPr>
              <w:pStyle w:val="a9"/>
              <w:numPr>
                <w:ilvl w:val="0"/>
                <w:numId w:val="7"/>
              </w:numPr>
              <w:spacing w:before="0" w:after="0"/>
              <w:ind w:firstLineChars="0"/>
              <w:rPr>
                <w:rFonts w:hint="eastAsia"/>
                <w:lang w:eastAsia="zh-CN"/>
              </w:rPr>
            </w:pPr>
            <w:r w:rsidRPr="006A5E79">
              <w:rPr>
                <w:lang w:eastAsia="zh-CN"/>
              </w:rPr>
              <w:t>Aslan started a crazy game of chase with Lucy and Susan. They circled around the top of the mountain, and Aslan sometimes let them almost catch him, and sometimes jumped away. I don't understand the meaning of this paragraph. Shouldn't they get down the mountain as soon as possible? Is this to express some kind of joy of reunion?</w:t>
            </w:r>
          </w:p>
        </w:tc>
      </w:tr>
      <w:tr w:rsidR="00C72502" w14:paraId="3BE2B0AC" w14:textId="77777777" w:rsidTr="00D219BA">
        <w:trPr>
          <w:trHeight w:val="50"/>
        </w:trPr>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76A87" w14:textId="77777777" w:rsidR="00C433B9" w:rsidRDefault="00C433B9" w:rsidP="00AD0CA2">
      <w:pPr>
        <w:spacing w:before="0" w:after="0" w:line="240" w:lineRule="auto"/>
      </w:pPr>
      <w:r>
        <w:separator/>
      </w:r>
    </w:p>
  </w:endnote>
  <w:endnote w:type="continuationSeparator" w:id="0">
    <w:p w14:paraId="2C410ED0" w14:textId="77777777" w:rsidR="00C433B9" w:rsidRDefault="00C433B9" w:rsidP="00AD0C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9A87A" w14:textId="77777777" w:rsidR="00C433B9" w:rsidRDefault="00C433B9" w:rsidP="00AD0CA2">
      <w:pPr>
        <w:spacing w:before="0" w:after="0" w:line="240" w:lineRule="auto"/>
      </w:pPr>
      <w:r>
        <w:separator/>
      </w:r>
    </w:p>
  </w:footnote>
  <w:footnote w:type="continuationSeparator" w:id="0">
    <w:p w14:paraId="5041FD5E" w14:textId="77777777" w:rsidR="00C433B9" w:rsidRDefault="00C433B9" w:rsidP="00AD0C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406"/>
    <w:multiLevelType w:val="hybridMultilevel"/>
    <w:tmpl w:val="DA243804"/>
    <w:lvl w:ilvl="0" w:tplc="07D2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3F1CBB"/>
    <w:multiLevelType w:val="hybridMultilevel"/>
    <w:tmpl w:val="E98E95AC"/>
    <w:lvl w:ilvl="0" w:tplc="5AFCC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867B7"/>
    <w:rsid w:val="00091B0C"/>
    <w:rsid w:val="000C4C90"/>
    <w:rsid w:val="000F444D"/>
    <w:rsid w:val="00146FE9"/>
    <w:rsid w:val="001502BE"/>
    <w:rsid w:val="001735AA"/>
    <w:rsid w:val="0018547B"/>
    <w:rsid w:val="001A23F0"/>
    <w:rsid w:val="001C6D3B"/>
    <w:rsid w:val="001D16F0"/>
    <w:rsid w:val="001F4AC9"/>
    <w:rsid w:val="001F7081"/>
    <w:rsid w:val="00246FDB"/>
    <w:rsid w:val="00255820"/>
    <w:rsid w:val="002678D9"/>
    <w:rsid w:val="00275E3B"/>
    <w:rsid w:val="002839AD"/>
    <w:rsid w:val="002936C6"/>
    <w:rsid w:val="002A4BBB"/>
    <w:rsid w:val="002E1B59"/>
    <w:rsid w:val="00347442"/>
    <w:rsid w:val="00353F65"/>
    <w:rsid w:val="003A1AF0"/>
    <w:rsid w:val="003B1DB4"/>
    <w:rsid w:val="003C43DE"/>
    <w:rsid w:val="003C7F1A"/>
    <w:rsid w:val="003D608A"/>
    <w:rsid w:val="0042075C"/>
    <w:rsid w:val="004318E1"/>
    <w:rsid w:val="0047023D"/>
    <w:rsid w:val="00493504"/>
    <w:rsid w:val="004939EA"/>
    <w:rsid w:val="004A25E9"/>
    <w:rsid w:val="004A3650"/>
    <w:rsid w:val="004C05F1"/>
    <w:rsid w:val="004F0E32"/>
    <w:rsid w:val="004F613D"/>
    <w:rsid w:val="00503371"/>
    <w:rsid w:val="00561260"/>
    <w:rsid w:val="005A6EA6"/>
    <w:rsid w:val="005B596F"/>
    <w:rsid w:val="005B76D0"/>
    <w:rsid w:val="00620001"/>
    <w:rsid w:val="00647427"/>
    <w:rsid w:val="0066321A"/>
    <w:rsid w:val="00665A69"/>
    <w:rsid w:val="006805CF"/>
    <w:rsid w:val="006930DF"/>
    <w:rsid w:val="00693737"/>
    <w:rsid w:val="006A5E79"/>
    <w:rsid w:val="006B2388"/>
    <w:rsid w:val="006F2B89"/>
    <w:rsid w:val="00704481"/>
    <w:rsid w:val="0076114E"/>
    <w:rsid w:val="007E7BF0"/>
    <w:rsid w:val="00803E75"/>
    <w:rsid w:val="0084628F"/>
    <w:rsid w:val="00880DCA"/>
    <w:rsid w:val="00887D88"/>
    <w:rsid w:val="008C49D2"/>
    <w:rsid w:val="008D6103"/>
    <w:rsid w:val="008E39C5"/>
    <w:rsid w:val="009008DB"/>
    <w:rsid w:val="00910B92"/>
    <w:rsid w:val="00942700"/>
    <w:rsid w:val="009958C3"/>
    <w:rsid w:val="009B61A2"/>
    <w:rsid w:val="009E16FB"/>
    <w:rsid w:val="009F0194"/>
    <w:rsid w:val="00A01566"/>
    <w:rsid w:val="00A1669C"/>
    <w:rsid w:val="00A314B0"/>
    <w:rsid w:val="00A421DD"/>
    <w:rsid w:val="00A87C57"/>
    <w:rsid w:val="00AD0CA2"/>
    <w:rsid w:val="00AF74B8"/>
    <w:rsid w:val="00B15BE1"/>
    <w:rsid w:val="00B24016"/>
    <w:rsid w:val="00B2476C"/>
    <w:rsid w:val="00B70100"/>
    <w:rsid w:val="00B730F7"/>
    <w:rsid w:val="00BD26AB"/>
    <w:rsid w:val="00BF3BA9"/>
    <w:rsid w:val="00C0017D"/>
    <w:rsid w:val="00C35895"/>
    <w:rsid w:val="00C433B9"/>
    <w:rsid w:val="00C4515F"/>
    <w:rsid w:val="00C72502"/>
    <w:rsid w:val="00C738A7"/>
    <w:rsid w:val="00C85A7B"/>
    <w:rsid w:val="00C90874"/>
    <w:rsid w:val="00CA0082"/>
    <w:rsid w:val="00CA6C9F"/>
    <w:rsid w:val="00D0737C"/>
    <w:rsid w:val="00D15838"/>
    <w:rsid w:val="00D219BA"/>
    <w:rsid w:val="00D252C9"/>
    <w:rsid w:val="00D4630D"/>
    <w:rsid w:val="00D57ACE"/>
    <w:rsid w:val="00DA425A"/>
    <w:rsid w:val="00DE2271"/>
    <w:rsid w:val="00DE3713"/>
    <w:rsid w:val="00DF0E9C"/>
    <w:rsid w:val="00E342E5"/>
    <w:rsid w:val="00E870A4"/>
    <w:rsid w:val="00E955E4"/>
    <w:rsid w:val="00EC63DC"/>
    <w:rsid w:val="00EC7D9B"/>
    <w:rsid w:val="00EF3E23"/>
    <w:rsid w:val="00F23358"/>
    <w:rsid w:val="00FA6AA2"/>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E19E"/>
  <w15:docId w15:val="{0FC6D8C0-9D5E-40D3-AD6A-51987655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paragraph" w:styleId="3">
    <w:name w:val="heading 3"/>
    <w:basedOn w:val="a"/>
    <w:next w:val="a"/>
    <w:link w:val="30"/>
    <w:uiPriority w:val="9"/>
    <w:semiHidden/>
    <w:unhideWhenUsed/>
    <w:qFormat/>
    <w:rsid w:val="009958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 w:type="paragraph" w:styleId="ac">
    <w:name w:val="header"/>
    <w:basedOn w:val="a"/>
    <w:link w:val="ad"/>
    <w:uiPriority w:val="99"/>
    <w:unhideWhenUsed/>
    <w:rsid w:val="00AD0C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AD0CA2"/>
    <w:rPr>
      <w:rFonts w:ascii="Times New Roman" w:hAnsi="Times New Roman"/>
      <w:sz w:val="18"/>
      <w:szCs w:val="18"/>
    </w:rPr>
  </w:style>
  <w:style w:type="paragraph" w:styleId="ae">
    <w:name w:val="footer"/>
    <w:basedOn w:val="a"/>
    <w:link w:val="af"/>
    <w:uiPriority w:val="99"/>
    <w:unhideWhenUsed/>
    <w:rsid w:val="00AD0CA2"/>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AD0CA2"/>
    <w:rPr>
      <w:rFonts w:ascii="Times New Roman" w:hAnsi="Times New Roman"/>
      <w:sz w:val="18"/>
      <w:szCs w:val="18"/>
    </w:rPr>
  </w:style>
  <w:style w:type="character" w:customStyle="1" w:styleId="30">
    <w:name w:val="标题 3 字符"/>
    <w:basedOn w:val="a0"/>
    <w:link w:val="3"/>
    <w:uiPriority w:val="9"/>
    <w:semiHidden/>
    <w:rsid w:val="009958C3"/>
    <w:rPr>
      <w:rFonts w:ascii="Times New Roman" w:hAnsi="Times New Roman"/>
      <w:b/>
      <w:bCs/>
      <w:sz w:val="32"/>
      <w:szCs w:val="32"/>
    </w:rPr>
  </w:style>
  <w:style w:type="character" w:customStyle="1" w:styleId="ztplmc">
    <w:name w:val="ztplmc"/>
    <w:basedOn w:val="a0"/>
    <w:rsid w:val="009958C3"/>
  </w:style>
  <w:style w:type="character" w:customStyle="1" w:styleId="rynqvb">
    <w:name w:val="rynqvb"/>
    <w:basedOn w:val="a0"/>
    <w:rsid w:val="00995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347634495">
      <w:bodyDiv w:val="1"/>
      <w:marLeft w:val="0"/>
      <w:marRight w:val="0"/>
      <w:marTop w:val="0"/>
      <w:marBottom w:val="0"/>
      <w:divBdr>
        <w:top w:val="none" w:sz="0" w:space="0" w:color="auto"/>
        <w:left w:val="none" w:sz="0" w:space="0" w:color="auto"/>
        <w:bottom w:val="none" w:sz="0" w:space="0" w:color="auto"/>
        <w:right w:val="none" w:sz="0" w:space="0" w:color="auto"/>
      </w:divBdr>
    </w:div>
    <w:div w:id="474103696">
      <w:bodyDiv w:val="1"/>
      <w:marLeft w:val="0"/>
      <w:marRight w:val="0"/>
      <w:marTop w:val="0"/>
      <w:marBottom w:val="0"/>
      <w:divBdr>
        <w:top w:val="none" w:sz="0" w:space="0" w:color="auto"/>
        <w:left w:val="none" w:sz="0" w:space="0" w:color="auto"/>
        <w:bottom w:val="none" w:sz="0" w:space="0" w:color="auto"/>
        <w:right w:val="none" w:sz="0" w:space="0" w:color="auto"/>
      </w:divBdr>
    </w:div>
    <w:div w:id="591088550">
      <w:bodyDiv w:val="1"/>
      <w:marLeft w:val="0"/>
      <w:marRight w:val="0"/>
      <w:marTop w:val="0"/>
      <w:marBottom w:val="0"/>
      <w:divBdr>
        <w:top w:val="none" w:sz="0" w:space="0" w:color="auto"/>
        <w:left w:val="none" w:sz="0" w:space="0" w:color="auto"/>
        <w:bottom w:val="none" w:sz="0" w:space="0" w:color="auto"/>
        <w:right w:val="none" w:sz="0" w:space="0" w:color="auto"/>
      </w:divBdr>
      <w:divsChild>
        <w:div w:id="2113163186">
          <w:marLeft w:val="0"/>
          <w:marRight w:val="0"/>
          <w:marTop w:val="0"/>
          <w:marBottom w:val="0"/>
          <w:divBdr>
            <w:top w:val="none" w:sz="0" w:space="0" w:color="auto"/>
            <w:left w:val="none" w:sz="0" w:space="0" w:color="auto"/>
            <w:bottom w:val="none" w:sz="0" w:space="0" w:color="auto"/>
            <w:right w:val="none" w:sz="0" w:space="0" w:color="auto"/>
          </w:divBdr>
        </w:div>
        <w:div w:id="69080049">
          <w:marLeft w:val="0"/>
          <w:marRight w:val="0"/>
          <w:marTop w:val="0"/>
          <w:marBottom w:val="0"/>
          <w:divBdr>
            <w:top w:val="none" w:sz="0" w:space="0" w:color="auto"/>
            <w:left w:val="none" w:sz="0" w:space="0" w:color="auto"/>
            <w:bottom w:val="none" w:sz="0" w:space="0" w:color="auto"/>
            <w:right w:val="none" w:sz="0" w:space="0" w:color="auto"/>
          </w:divBdr>
        </w:div>
        <w:div w:id="448164129">
          <w:marLeft w:val="0"/>
          <w:marRight w:val="0"/>
          <w:marTop w:val="0"/>
          <w:marBottom w:val="0"/>
          <w:divBdr>
            <w:top w:val="none" w:sz="0" w:space="0" w:color="auto"/>
            <w:left w:val="none" w:sz="0" w:space="0" w:color="auto"/>
            <w:bottom w:val="none" w:sz="0" w:space="0" w:color="auto"/>
            <w:right w:val="none" w:sz="0" w:space="0" w:color="auto"/>
          </w:divBdr>
        </w:div>
        <w:div w:id="411779402">
          <w:marLeft w:val="0"/>
          <w:marRight w:val="0"/>
          <w:marTop w:val="0"/>
          <w:marBottom w:val="0"/>
          <w:divBdr>
            <w:top w:val="none" w:sz="0" w:space="0" w:color="auto"/>
            <w:left w:val="none" w:sz="0" w:space="0" w:color="auto"/>
            <w:bottom w:val="none" w:sz="0" w:space="0" w:color="auto"/>
            <w:right w:val="none" w:sz="0" w:space="0" w:color="auto"/>
          </w:divBdr>
        </w:div>
        <w:div w:id="1331447999">
          <w:marLeft w:val="0"/>
          <w:marRight w:val="0"/>
          <w:marTop w:val="0"/>
          <w:marBottom w:val="0"/>
          <w:divBdr>
            <w:top w:val="none" w:sz="0" w:space="0" w:color="auto"/>
            <w:left w:val="none" w:sz="0" w:space="0" w:color="auto"/>
            <w:bottom w:val="none" w:sz="0" w:space="0" w:color="auto"/>
            <w:right w:val="none" w:sz="0" w:space="0" w:color="auto"/>
          </w:divBdr>
        </w:div>
        <w:div w:id="1579091712">
          <w:marLeft w:val="0"/>
          <w:marRight w:val="0"/>
          <w:marTop w:val="0"/>
          <w:marBottom w:val="0"/>
          <w:divBdr>
            <w:top w:val="none" w:sz="0" w:space="0" w:color="auto"/>
            <w:left w:val="none" w:sz="0" w:space="0" w:color="auto"/>
            <w:bottom w:val="none" w:sz="0" w:space="0" w:color="auto"/>
            <w:right w:val="none" w:sz="0" w:space="0" w:color="auto"/>
          </w:divBdr>
        </w:div>
        <w:div w:id="472405516">
          <w:marLeft w:val="0"/>
          <w:marRight w:val="0"/>
          <w:marTop w:val="0"/>
          <w:marBottom w:val="0"/>
          <w:divBdr>
            <w:top w:val="none" w:sz="0" w:space="0" w:color="auto"/>
            <w:left w:val="none" w:sz="0" w:space="0" w:color="auto"/>
            <w:bottom w:val="none" w:sz="0" w:space="0" w:color="auto"/>
            <w:right w:val="none" w:sz="0" w:space="0" w:color="auto"/>
          </w:divBdr>
        </w:div>
      </w:divsChild>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43656249">
      <w:bodyDiv w:val="1"/>
      <w:marLeft w:val="0"/>
      <w:marRight w:val="0"/>
      <w:marTop w:val="0"/>
      <w:marBottom w:val="0"/>
      <w:divBdr>
        <w:top w:val="none" w:sz="0" w:space="0" w:color="auto"/>
        <w:left w:val="none" w:sz="0" w:space="0" w:color="auto"/>
        <w:bottom w:val="none" w:sz="0" w:space="0" w:color="auto"/>
        <w:right w:val="none" w:sz="0" w:space="0" w:color="auto"/>
      </w:divBdr>
      <w:divsChild>
        <w:div w:id="726687275">
          <w:marLeft w:val="0"/>
          <w:marRight w:val="0"/>
          <w:marTop w:val="0"/>
          <w:marBottom w:val="0"/>
          <w:divBdr>
            <w:top w:val="none" w:sz="0" w:space="0" w:color="auto"/>
            <w:left w:val="none" w:sz="0" w:space="0" w:color="auto"/>
            <w:bottom w:val="none" w:sz="0" w:space="0" w:color="auto"/>
            <w:right w:val="none" w:sz="0" w:space="0" w:color="auto"/>
          </w:divBdr>
        </w:div>
        <w:div w:id="952397780">
          <w:marLeft w:val="0"/>
          <w:marRight w:val="0"/>
          <w:marTop w:val="0"/>
          <w:marBottom w:val="0"/>
          <w:divBdr>
            <w:top w:val="none" w:sz="0" w:space="0" w:color="auto"/>
            <w:left w:val="none" w:sz="0" w:space="0" w:color="auto"/>
            <w:bottom w:val="none" w:sz="0" w:space="0" w:color="auto"/>
            <w:right w:val="none" w:sz="0" w:space="0" w:color="auto"/>
          </w:divBdr>
          <w:divsChild>
            <w:div w:id="633562614">
              <w:marLeft w:val="0"/>
              <w:marRight w:val="0"/>
              <w:marTop w:val="0"/>
              <w:marBottom w:val="0"/>
              <w:divBdr>
                <w:top w:val="none" w:sz="0" w:space="0" w:color="auto"/>
                <w:left w:val="none" w:sz="0" w:space="0" w:color="auto"/>
                <w:bottom w:val="none" w:sz="0" w:space="0" w:color="auto"/>
                <w:right w:val="none" w:sz="0" w:space="0" w:color="auto"/>
              </w:divBdr>
              <w:divsChild>
                <w:div w:id="7497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61043">
          <w:marLeft w:val="0"/>
          <w:marRight w:val="0"/>
          <w:marTop w:val="100"/>
          <w:marBottom w:val="0"/>
          <w:divBdr>
            <w:top w:val="none" w:sz="0" w:space="0" w:color="auto"/>
            <w:left w:val="none" w:sz="0" w:space="0" w:color="auto"/>
            <w:bottom w:val="none" w:sz="0" w:space="0" w:color="auto"/>
            <w:right w:val="none" w:sz="0" w:space="0" w:color="auto"/>
          </w:divBdr>
          <w:divsChild>
            <w:div w:id="918946835">
              <w:marLeft w:val="0"/>
              <w:marRight w:val="0"/>
              <w:marTop w:val="0"/>
              <w:marBottom w:val="0"/>
              <w:divBdr>
                <w:top w:val="none" w:sz="0" w:space="0" w:color="auto"/>
                <w:left w:val="none" w:sz="0" w:space="0" w:color="auto"/>
                <w:bottom w:val="none" w:sz="0" w:space="0" w:color="auto"/>
                <w:right w:val="none" w:sz="0" w:space="0" w:color="auto"/>
              </w:divBdr>
            </w:div>
            <w:div w:id="1257909548">
              <w:marLeft w:val="0"/>
              <w:marRight w:val="0"/>
              <w:marTop w:val="0"/>
              <w:marBottom w:val="0"/>
              <w:divBdr>
                <w:top w:val="none" w:sz="0" w:space="0" w:color="auto"/>
                <w:left w:val="none" w:sz="0" w:space="0" w:color="auto"/>
                <w:bottom w:val="none" w:sz="0" w:space="0" w:color="auto"/>
                <w:right w:val="none" w:sz="0" w:space="0" w:color="auto"/>
              </w:divBdr>
            </w:div>
          </w:divsChild>
        </w:div>
        <w:div w:id="1964998172">
          <w:marLeft w:val="0"/>
          <w:marRight w:val="0"/>
          <w:marTop w:val="0"/>
          <w:marBottom w:val="0"/>
          <w:divBdr>
            <w:top w:val="none" w:sz="0" w:space="0" w:color="auto"/>
            <w:left w:val="none" w:sz="0" w:space="0" w:color="auto"/>
            <w:bottom w:val="none" w:sz="0" w:space="0" w:color="auto"/>
            <w:right w:val="none" w:sz="0" w:space="0" w:color="auto"/>
          </w:divBdr>
          <w:divsChild>
            <w:div w:id="199632078">
              <w:marLeft w:val="0"/>
              <w:marRight w:val="0"/>
              <w:marTop w:val="0"/>
              <w:marBottom w:val="0"/>
              <w:divBdr>
                <w:top w:val="none" w:sz="0" w:space="0" w:color="auto"/>
                <w:left w:val="none" w:sz="0" w:space="0" w:color="auto"/>
                <w:bottom w:val="none" w:sz="0" w:space="0" w:color="auto"/>
                <w:right w:val="none" w:sz="0" w:space="0" w:color="auto"/>
              </w:divBdr>
            </w:div>
          </w:divsChild>
        </w:div>
        <w:div w:id="637996618">
          <w:marLeft w:val="0"/>
          <w:marRight w:val="0"/>
          <w:marTop w:val="0"/>
          <w:marBottom w:val="0"/>
          <w:divBdr>
            <w:top w:val="none" w:sz="0" w:space="0" w:color="auto"/>
            <w:left w:val="none" w:sz="0" w:space="0" w:color="auto"/>
            <w:bottom w:val="none" w:sz="0" w:space="0" w:color="auto"/>
            <w:right w:val="none" w:sz="0" w:space="0" w:color="auto"/>
          </w:divBdr>
          <w:divsChild>
            <w:div w:id="697437109">
              <w:marLeft w:val="0"/>
              <w:marRight w:val="0"/>
              <w:marTop w:val="0"/>
              <w:marBottom w:val="0"/>
              <w:divBdr>
                <w:top w:val="none" w:sz="0" w:space="0" w:color="auto"/>
                <w:left w:val="none" w:sz="0" w:space="0" w:color="auto"/>
                <w:bottom w:val="none" w:sz="0" w:space="0" w:color="auto"/>
                <w:right w:val="none" w:sz="0" w:space="0" w:color="auto"/>
              </w:divBdr>
              <w:divsChild>
                <w:div w:id="18052412">
                  <w:marLeft w:val="0"/>
                  <w:marRight w:val="0"/>
                  <w:marTop w:val="0"/>
                  <w:marBottom w:val="0"/>
                  <w:divBdr>
                    <w:top w:val="none" w:sz="0" w:space="0" w:color="auto"/>
                    <w:left w:val="none" w:sz="0" w:space="0" w:color="auto"/>
                    <w:bottom w:val="none" w:sz="0" w:space="0" w:color="auto"/>
                    <w:right w:val="none" w:sz="0" w:space="0" w:color="auto"/>
                  </w:divBdr>
                  <w:divsChild>
                    <w:div w:id="926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38434945">
      <w:bodyDiv w:val="1"/>
      <w:marLeft w:val="0"/>
      <w:marRight w:val="0"/>
      <w:marTop w:val="0"/>
      <w:marBottom w:val="0"/>
      <w:divBdr>
        <w:top w:val="none" w:sz="0" w:space="0" w:color="auto"/>
        <w:left w:val="none" w:sz="0" w:space="0" w:color="auto"/>
        <w:bottom w:val="none" w:sz="0" w:space="0" w:color="auto"/>
        <w:right w:val="none" w:sz="0" w:space="0" w:color="auto"/>
      </w:divBdr>
      <w:divsChild>
        <w:div w:id="1851333609">
          <w:marLeft w:val="0"/>
          <w:marRight w:val="0"/>
          <w:marTop w:val="0"/>
          <w:marBottom w:val="0"/>
          <w:divBdr>
            <w:top w:val="none" w:sz="0" w:space="0" w:color="auto"/>
            <w:left w:val="none" w:sz="0" w:space="0" w:color="auto"/>
            <w:bottom w:val="none" w:sz="0" w:space="0" w:color="auto"/>
            <w:right w:val="none" w:sz="0" w:space="0" w:color="auto"/>
          </w:divBdr>
        </w:div>
      </w:divsChild>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141847718">
      <w:bodyDiv w:val="1"/>
      <w:marLeft w:val="0"/>
      <w:marRight w:val="0"/>
      <w:marTop w:val="0"/>
      <w:marBottom w:val="0"/>
      <w:divBdr>
        <w:top w:val="none" w:sz="0" w:space="0" w:color="auto"/>
        <w:left w:val="none" w:sz="0" w:space="0" w:color="auto"/>
        <w:bottom w:val="none" w:sz="0" w:space="0" w:color="auto"/>
        <w:right w:val="none" w:sz="0" w:space="0" w:color="auto"/>
      </w:divBdr>
      <w:divsChild>
        <w:div w:id="278147204">
          <w:marLeft w:val="0"/>
          <w:marRight w:val="0"/>
          <w:marTop w:val="0"/>
          <w:marBottom w:val="0"/>
          <w:divBdr>
            <w:top w:val="none" w:sz="0" w:space="0" w:color="auto"/>
            <w:left w:val="none" w:sz="0" w:space="0" w:color="auto"/>
            <w:bottom w:val="none" w:sz="0" w:space="0" w:color="auto"/>
            <w:right w:val="none" w:sz="0" w:space="0" w:color="auto"/>
          </w:divBdr>
        </w:div>
      </w:divsChild>
    </w:div>
    <w:div w:id="1314260950">
      <w:bodyDiv w:val="1"/>
      <w:marLeft w:val="0"/>
      <w:marRight w:val="0"/>
      <w:marTop w:val="0"/>
      <w:marBottom w:val="0"/>
      <w:divBdr>
        <w:top w:val="none" w:sz="0" w:space="0" w:color="auto"/>
        <w:left w:val="none" w:sz="0" w:space="0" w:color="auto"/>
        <w:bottom w:val="none" w:sz="0" w:space="0" w:color="auto"/>
        <w:right w:val="none" w:sz="0" w:space="0" w:color="auto"/>
      </w:divBdr>
      <w:divsChild>
        <w:div w:id="81613094">
          <w:marLeft w:val="0"/>
          <w:marRight w:val="0"/>
          <w:marTop w:val="0"/>
          <w:marBottom w:val="0"/>
          <w:divBdr>
            <w:top w:val="none" w:sz="0" w:space="0" w:color="auto"/>
            <w:left w:val="none" w:sz="0" w:space="0" w:color="auto"/>
            <w:bottom w:val="none" w:sz="0" w:space="0" w:color="auto"/>
            <w:right w:val="none" w:sz="0" w:space="0" w:color="auto"/>
          </w:divBdr>
        </w:div>
        <w:div w:id="1260482296">
          <w:marLeft w:val="0"/>
          <w:marRight w:val="0"/>
          <w:marTop w:val="0"/>
          <w:marBottom w:val="0"/>
          <w:divBdr>
            <w:top w:val="none" w:sz="0" w:space="0" w:color="auto"/>
            <w:left w:val="none" w:sz="0" w:space="0" w:color="auto"/>
            <w:bottom w:val="none" w:sz="0" w:space="0" w:color="auto"/>
            <w:right w:val="none" w:sz="0" w:space="0" w:color="auto"/>
          </w:divBdr>
        </w:div>
        <w:div w:id="1194998860">
          <w:marLeft w:val="0"/>
          <w:marRight w:val="0"/>
          <w:marTop w:val="0"/>
          <w:marBottom w:val="0"/>
          <w:divBdr>
            <w:top w:val="none" w:sz="0" w:space="0" w:color="auto"/>
            <w:left w:val="none" w:sz="0" w:space="0" w:color="auto"/>
            <w:bottom w:val="none" w:sz="0" w:space="0" w:color="auto"/>
            <w:right w:val="none" w:sz="0" w:space="0" w:color="auto"/>
          </w:divBdr>
        </w:div>
        <w:div w:id="1131439739">
          <w:marLeft w:val="0"/>
          <w:marRight w:val="0"/>
          <w:marTop w:val="0"/>
          <w:marBottom w:val="0"/>
          <w:divBdr>
            <w:top w:val="none" w:sz="0" w:space="0" w:color="auto"/>
            <w:left w:val="none" w:sz="0" w:space="0" w:color="auto"/>
            <w:bottom w:val="none" w:sz="0" w:space="0" w:color="auto"/>
            <w:right w:val="none" w:sz="0" w:space="0" w:color="auto"/>
          </w:divBdr>
        </w:div>
        <w:div w:id="485171777">
          <w:marLeft w:val="0"/>
          <w:marRight w:val="0"/>
          <w:marTop w:val="0"/>
          <w:marBottom w:val="0"/>
          <w:divBdr>
            <w:top w:val="none" w:sz="0" w:space="0" w:color="auto"/>
            <w:left w:val="none" w:sz="0" w:space="0" w:color="auto"/>
            <w:bottom w:val="none" w:sz="0" w:space="0" w:color="auto"/>
            <w:right w:val="none" w:sz="0" w:space="0" w:color="auto"/>
          </w:divBdr>
        </w:div>
        <w:div w:id="515314222">
          <w:marLeft w:val="0"/>
          <w:marRight w:val="0"/>
          <w:marTop w:val="0"/>
          <w:marBottom w:val="0"/>
          <w:divBdr>
            <w:top w:val="none" w:sz="0" w:space="0" w:color="auto"/>
            <w:left w:val="none" w:sz="0" w:space="0" w:color="auto"/>
            <w:bottom w:val="none" w:sz="0" w:space="0" w:color="auto"/>
            <w:right w:val="none" w:sz="0" w:space="0" w:color="auto"/>
          </w:divBdr>
        </w:div>
        <w:div w:id="1826702209">
          <w:marLeft w:val="0"/>
          <w:marRight w:val="0"/>
          <w:marTop w:val="0"/>
          <w:marBottom w:val="0"/>
          <w:divBdr>
            <w:top w:val="none" w:sz="0" w:space="0" w:color="auto"/>
            <w:left w:val="none" w:sz="0" w:space="0" w:color="auto"/>
            <w:bottom w:val="none" w:sz="0" w:space="0" w:color="auto"/>
            <w:right w:val="none" w:sz="0" w:space="0" w:color="auto"/>
          </w:divBdr>
        </w:div>
        <w:div w:id="948774307">
          <w:marLeft w:val="0"/>
          <w:marRight w:val="0"/>
          <w:marTop w:val="0"/>
          <w:marBottom w:val="0"/>
          <w:divBdr>
            <w:top w:val="none" w:sz="0" w:space="0" w:color="auto"/>
            <w:left w:val="none" w:sz="0" w:space="0" w:color="auto"/>
            <w:bottom w:val="none" w:sz="0" w:space="0" w:color="auto"/>
            <w:right w:val="none" w:sz="0" w:space="0" w:color="auto"/>
          </w:divBdr>
        </w:div>
        <w:div w:id="1594587273">
          <w:marLeft w:val="0"/>
          <w:marRight w:val="0"/>
          <w:marTop w:val="0"/>
          <w:marBottom w:val="0"/>
          <w:divBdr>
            <w:top w:val="none" w:sz="0" w:space="0" w:color="auto"/>
            <w:left w:val="none" w:sz="0" w:space="0" w:color="auto"/>
            <w:bottom w:val="none" w:sz="0" w:space="0" w:color="auto"/>
            <w:right w:val="none" w:sz="0" w:space="0" w:color="auto"/>
          </w:divBdr>
        </w:div>
        <w:div w:id="1378041892">
          <w:marLeft w:val="0"/>
          <w:marRight w:val="0"/>
          <w:marTop w:val="0"/>
          <w:marBottom w:val="0"/>
          <w:divBdr>
            <w:top w:val="none" w:sz="0" w:space="0" w:color="auto"/>
            <w:left w:val="none" w:sz="0" w:space="0" w:color="auto"/>
            <w:bottom w:val="none" w:sz="0" w:space="0" w:color="auto"/>
            <w:right w:val="none" w:sz="0" w:space="0" w:color="auto"/>
          </w:divBdr>
        </w:div>
      </w:divsChild>
    </w:div>
    <w:div w:id="1345087376">
      <w:bodyDiv w:val="1"/>
      <w:marLeft w:val="0"/>
      <w:marRight w:val="0"/>
      <w:marTop w:val="0"/>
      <w:marBottom w:val="0"/>
      <w:divBdr>
        <w:top w:val="none" w:sz="0" w:space="0" w:color="auto"/>
        <w:left w:val="none" w:sz="0" w:space="0" w:color="auto"/>
        <w:bottom w:val="none" w:sz="0" w:space="0" w:color="auto"/>
        <w:right w:val="none" w:sz="0" w:space="0" w:color="auto"/>
      </w:divBdr>
      <w:divsChild>
        <w:div w:id="1134713594">
          <w:marLeft w:val="0"/>
          <w:marRight w:val="0"/>
          <w:marTop w:val="0"/>
          <w:marBottom w:val="0"/>
          <w:divBdr>
            <w:top w:val="none" w:sz="0" w:space="0" w:color="auto"/>
            <w:left w:val="none" w:sz="0" w:space="0" w:color="auto"/>
            <w:bottom w:val="none" w:sz="0" w:space="0" w:color="auto"/>
            <w:right w:val="none" w:sz="0" w:space="0" w:color="auto"/>
          </w:divBdr>
        </w:div>
      </w:divsChild>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691224080">
      <w:bodyDiv w:val="1"/>
      <w:marLeft w:val="0"/>
      <w:marRight w:val="0"/>
      <w:marTop w:val="0"/>
      <w:marBottom w:val="0"/>
      <w:divBdr>
        <w:top w:val="none" w:sz="0" w:space="0" w:color="auto"/>
        <w:left w:val="none" w:sz="0" w:space="0" w:color="auto"/>
        <w:bottom w:val="none" w:sz="0" w:space="0" w:color="auto"/>
        <w:right w:val="none" w:sz="0" w:space="0" w:color="auto"/>
      </w:divBdr>
      <w:divsChild>
        <w:div w:id="810833231">
          <w:marLeft w:val="0"/>
          <w:marRight w:val="0"/>
          <w:marTop w:val="0"/>
          <w:marBottom w:val="0"/>
          <w:divBdr>
            <w:top w:val="none" w:sz="0" w:space="0" w:color="auto"/>
            <w:left w:val="none" w:sz="0" w:space="0" w:color="auto"/>
            <w:bottom w:val="none" w:sz="0" w:space="0" w:color="auto"/>
            <w:right w:val="none" w:sz="0" w:space="0" w:color="auto"/>
          </w:divBdr>
        </w:div>
      </w:divsChild>
    </w:div>
    <w:div w:id="1725565389">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5485510">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2680</TotalTime>
  <Pages>2</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13</cp:revision>
  <dcterms:created xsi:type="dcterms:W3CDTF">2024-06-28T07:11:00Z</dcterms:created>
  <dcterms:modified xsi:type="dcterms:W3CDTF">2024-07-24T03:29:00Z</dcterms:modified>
</cp:coreProperties>
</file>